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r>
              <w:rPr>
                <w:lang w:val="en-US" w:eastAsia="en-US"/>
              </w:rPr>
              <w:drawing>
                <wp:inline distT="0" distB="0" distL="0" distR="0" wp14:anchorId="1613B2F3" wp14:editId="0CC4C2A9">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562EA0" w:rsidRDefault="00076177" w:rsidP="00D70371">
            <w:pPr>
              <w:pStyle w:val="NASLOVBELO"/>
            </w:pPr>
            <w:r w:rsidRPr="00076177">
              <w:t>О ДОПУНИ ПРАВИЛНИКА О ПЛАНУ И ПРОГРАМУ НАСТАВЕ И УЧЕЊА СТРУЧНИХ ПРЕДМЕТА СРЕДЊЕГ СТРУЧНОГ ОБРАЗОВАЊА И ВАСПИТАЊА У ПОДРУЧЈУ РАДА ГЕОЛОГИЈА, РУДАРСТВО И МЕТАЛУРГИЈА</w:t>
            </w:r>
          </w:p>
          <w:p w:rsidR="00932A9A" w:rsidRPr="00562EA0" w:rsidRDefault="00932A9A" w:rsidP="00451EE9">
            <w:pPr>
              <w:pStyle w:val="podnaslovpropisa"/>
            </w:pPr>
            <w:r w:rsidRPr="00562EA0">
              <w:t>("Сл. гласник РС</w:t>
            </w:r>
            <w:r w:rsidR="003960C1" w:rsidRPr="00562EA0">
              <w:t xml:space="preserve"> - Просветни гласник</w:t>
            </w:r>
            <w:r w:rsidRPr="00562EA0">
              <w:t xml:space="preserve">", бр. </w:t>
            </w:r>
            <w:r w:rsidR="00451EE9">
              <w:t>10</w:t>
            </w:r>
            <w:r w:rsidRPr="00562EA0">
              <w:t>/20</w:t>
            </w:r>
            <w:r w:rsidR="00643E74" w:rsidRPr="00562EA0">
              <w:t>2</w:t>
            </w:r>
            <w:r w:rsidR="00562EA0" w:rsidRPr="00562EA0">
              <w:t>4</w:t>
            </w:r>
            <w:r w:rsidRPr="00562EA0">
              <w:t>)</w:t>
            </w:r>
          </w:p>
        </w:tc>
      </w:tr>
    </w:tbl>
    <w:p w:rsidR="00076177" w:rsidRPr="00076177" w:rsidRDefault="00076177" w:rsidP="0027589F">
      <w:pPr>
        <w:spacing w:before="330" w:after="120"/>
        <w:ind w:firstLine="480"/>
        <w:contextualSpacing w:val="0"/>
        <w:jc w:val="center"/>
        <w:rPr>
          <w:rFonts w:ascii="Arial" w:eastAsia="Times New Roman" w:hAnsi="Arial" w:cs="Arial"/>
          <w:noProof w:val="0"/>
          <w:color w:val="000000"/>
          <w:sz w:val="22"/>
          <w:szCs w:val="22"/>
          <w:lang w:val="en-US"/>
        </w:rPr>
      </w:pPr>
      <w:bookmarkStart w:id="0" w:name="str_1"/>
      <w:bookmarkEnd w:id="0"/>
      <w:proofErr w:type="gramStart"/>
      <w:r w:rsidRPr="00076177">
        <w:rPr>
          <w:rFonts w:ascii="Arial" w:eastAsia="Times New Roman" w:hAnsi="Arial" w:cs="Arial"/>
          <w:noProof w:val="0"/>
          <w:color w:val="000000"/>
          <w:sz w:val="22"/>
          <w:szCs w:val="22"/>
          <w:lang w:val="en-US"/>
        </w:rPr>
        <w:t>Члан 1.</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 Правилнику о плану и програму наставе и учења стручних предмета средњег стручног образовања и васпитања у подручју рада Геологија, рударство и металургија („Службени гласник РС – Просветни гласник”, бр. 15/21 и 10/23), после плана и програма наставе и учења за образовни профил руковалац машинама и уређајима за експлоатацију нафте и гаса, додаје се план и програм наставе и учења за образовни профил руковалац механизацијом у површинској експлоатацији, који је одштампан уз овај правилник и чини његов саставни део.</w:t>
      </w:r>
    </w:p>
    <w:p w:rsidR="00076177" w:rsidRPr="00076177" w:rsidRDefault="00076177" w:rsidP="0027589F">
      <w:pPr>
        <w:spacing w:before="330" w:after="120"/>
        <w:ind w:firstLine="480"/>
        <w:contextualSpacing w:val="0"/>
        <w:jc w:val="center"/>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Члан 2.</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План и програм наставе и учења за образовни профил руковалац механизацијом у површинској експлоатацији остварује се и у складу са Решењем о усвајању стандарда квалификације „Руковалац механизацијом у површинској експлоатацији” („Службени гласник РС – Просветни гласник”, број 1/24).</w:t>
      </w:r>
      <w:proofErr w:type="gramEnd"/>
    </w:p>
    <w:p w:rsidR="00076177" w:rsidRPr="00076177" w:rsidRDefault="00076177" w:rsidP="0027589F">
      <w:pPr>
        <w:spacing w:before="330" w:after="120"/>
        <w:ind w:firstLine="480"/>
        <w:contextualSpacing w:val="0"/>
        <w:jc w:val="center"/>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Члан 3.</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Даном почетка примене овог правилника престаје да важи Правилник о наставном плану и програму стручних предмета средњег стручног образовања у подручју рада Геологија, рударство и металургија („Просветни гласник”, бр. 10/93, 1/94, 6/02 и 11/05 и „Службени гласник РС – Просветни гласник”, бр. 10/13, 11/13, 14/13, 15/21, 4/23 и 10/23), у делу који се односи на наставни план и наставни програм за образовни профил руковалац механизацијом у површинској експлоатацији.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Ученици уписани у средњу школу закључно са школском 2023/2024.</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годином</w:t>
      </w:r>
      <w:proofErr w:type="gramEnd"/>
      <w:r w:rsidRPr="00076177">
        <w:rPr>
          <w:rFonts w:ascii="Arial" w:eastAsia="Times New Roman" w:hAnsi="Arial" w:cs="Arial"/>
          <w:noProof w:val="0"/>
          <w:color w:val="000000"/>
          <w:sz w:val="22"/>
          <w:szCs w:val="22"/>
          <w:lang w:val="en-US"/>
        </w:rPr>
        <w:t xml:space="preserve"> у подручју рада Геологија, рударство и металургија за образовни профил руковалац механизацијом у површинској експлоатацији, у трогодишњем трајању, стичу образовање по Правилнику из члана 3. </w:t>
      </w:r>
      <w:proofErr w:type="gramStart"/>
      <w:r w:rsidRPr="00076177">
        <w:rPr>
          <w:rFonts w:ascii="Arial" w:eastAsia="Times New Roman" w:hAnsi="Arial" w:cs="Arial"/>
          <w:noProof w:val="0"/>
          <w:color w:val="000000"/>
          <w:sz w:val="22"/>
          <w:szCs w:val="22"/>
          <w:lang w:val="en-US"/>
        </w:rPr>
        <w:t>став</w:t>
      </w:r>
      <w:proofErr w:type="gramEnd"/>
      <w:r w:rsidRPr="00076177">
        <w:rPr>
          <w:rFonts w:ascii="Arial" w:eastAsia="Times New Roman" w:hAnsi="Arial" w:cs="Arial"/>
          <w:noProof w:val="0"/>
          <w:color w:val="000000"/>
          <w:sz w:val="22"/>
          <w:szCs w:val="22"/>
          <w:lang w:val="en-US"/>
        </w:rPr>
        <w:t xml:space="preserve"> 1. </w:t>
      </w:r>
      <w:proofErr w:type="gramStart"/>
      <w:r w:rsidRPr="00076177">
        <w:rPr>
          <w:rFonts w:ascii="Arial" w:eastAsia="Times New Roman" w:hAnsi="Arial" w:cs="Arial"/>
          <w:noProof w:val="0"/>
          <w:color w:val="000000"/>
          <w:sz w:val="22"/>
          <w:szCs w:val="22"/>
          <w:lang w:val="en-US"/>
        </w:rPr>
        <w:t>овог</w:t>
      </w:r>
      <w:proofErr w:type="gramEnd"/>
      <w:r w:rsidRPr="00076177">
        <w:rPr>
          <w:rFonts w:ascii="Arial" w:eastAsia="Times New Roman" w:hAnsi="Arial" w:cs="Arial"/>
          <w:noProof w:val="0"/>
          <w:color w:val="000000"/>
          <w:sz w:val="22"/>
          <w:szCs w:val="22"/>
          <w:lang w:val="en-US"/>
        </w:rPr>
        <w:t xml:space="preserve"> правилника, најкасније до краја школске 2026/2027. </w:t>
      </w:r>
      <w:proofErr w:type="gramStart"/>
      <w:r w:rsidRPr="00076177">
        <w:rPr>
          <w:rFonts w:ascii="Arial" w:eastAsia="Times New Roman" w:hAnsi="Arial" w:cs="Arial"/>
          <w:noProof w:val="0"/>
          <w:color w:val="000000"/>
          <w:sz w:val="22"/>
          <w:szCs w:val="22"/>
          <w:lang w:val="en-US"/>
        </w:rPr>
        <w:t>године</w:t>
      </w:r>
      <w:proofErr w:type="gramEnd"/>
      <w:r w:rsidRPr="00076177">
        <w:rPr>
          <w:rFonts w:ascii="Arial" w:eastAsia="Times New Roman" w:hAnsi="Arial" w:cs="Arial"/>
          <w:noProof w:val="0"/>
          <w:color w:val="000000"/>
          <w:sz w:val="22"/>
          <w:szCs w:val="22"/>
          <w:lang w:val="en-US"/>
        </w:rPr>
        <w:t>.</w:t>
      </w:r>
    </w:p>
    <w:p w:rsidR="00076177" w:rsidRPr="00076177" w:rsidRDefault="00076177" w:rsidP="0027589F">
      <w:pPr>
        <w:spacing w:before="330" w:after="120"/>
        <w:ind w:firstLine="480"/>
        <w:contextualSpacing w:val="0"/>
        <w:jc w:val="center"/>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Члан 4.</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Овај правилник ступа на снагу осмог дана од дана објављивања у „Службеном гласнику Републике Србије – Просветном гласнику”, а примењује се од школске 2024/2025.</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године</w:t>
      </w:r>
      <w:proofErr w:type="gramEnd"/>
      <w:r w:rsidRPr="00076177">
        <w:rPr>
          <w:rFonts w:ascii="Arial" w:eastAsia="Times New Roman" w:hAnsi="Arial" w:cs="Arial"/>
          <w:noProof w:val="0"/>
          <w:color w:val="000000"/>
          <w:sz w:val="22"/>
          <w:szCs w:val="22"/>
          <w:lang w:val="en-US"/>
        </w:rPr>
        <w:t>.</w:t>
      </w:r>
    </w:p>
    <w:p w:rsidR="00076177" w:rsidRPr="00076177" w:rsidRDefault="00076177" w:rsidP="0027589F">
      <w:pPr>
        <w:spacing w:after="150"/>
        <w:ind w:firstLine="480"/>
        <w:contextualSpacing w:val="0"/>
        <w:jc w:val="right"/>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Број 110-00-121/2024-03</w:t>
      </w:r>
    </w:p>
    <w:p w:rsidR="00076177" w:rsidRPr="00076177" w:rsidRDefault="00076177" w:rsidP="0027589F">
      <w:pPr>
        <w:spacing w:after="150"/>
        <w:ind w:firstLine="480"/>
        <w:contextualSpacing w:val="0"/>
        <w:jc w:val="right"/>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Београду, 30.</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јула</w:t>
      </w:r>
      <w:proofErr w:type="gramEnd"/>
      <w:r w:rsidRPr="00076177">
        <w:rPr>
          <w:rFonts w:ascii="Arial" w:eastAsia="Times New Roman" w:hAnsi="Arial" w:cs="Arial"/>
          <w:noProof w:val="0"/>
          <w:color w:val="000000"/>
          <w:sz w:val="22"/>
          <w:szCs w:val="22"/>
          <w:lang w:val="en-US"/>
        </w:rPr>
        <w:t xml:space="preserve"> 2024. </w:t>
      </w:r>
      <w:proofErr w:type="gramStart"/>
      <w:r w:rsidRPr="00076177">
        <w:rPr>
          <w:rFonts w:ascii="Arial" w:eastAsia="Times New Roman" w:hAnsi="Arial" w:cs="Arial"/>
          <w:noProof w:val="0"/>
          <w:color w:val="000000"/>
          <w:sz w:val="22"/>
          <w:szCs w:val="22"/>
          <w:lang w:val="en-US"/>
        </w:rPr>
        <w:t>године</w:t>
      </w:r>
      <w:proofErr w:type="gramEnd"/>
    </w:p>
    <w:p w:rsidR="00076177" w:rsidRPr="00076177" w:rsidRDefault="00076177" w:rsidP="0027589F">
      <w:pPr>
        <w:spacing w:after="150"/>
        <w:ind w:firstLine="480"/>
        <w:contextualSpacing w:val="0"/>
        <w:jc w:val="right"/>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Министар,</w:t>
      </w:r>
    </w:p>
    <w:p w:rsidR="00076177" w:rsidRPr="00076177" w:rsidRDefault="00076177" w:rsidP="0027589F">
      <w:pPr>
        <w:ind w:firstLine="480"/>
        <w:contextualSpacing w:val="0"/>
        <w:jc w:val="right"/>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проф</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др</w:t>
      </w:r>
      <w:proofErr w:type="gramEnd"/>
      <w:r w:rsidRPr="00076177">
        <w:rPr>
          <w:rFonts w:ascii="Arial" w:eastAsia="Times New Roman" w:hAnsi="Arial" w:cs="Arial"/>
          <w:noProof w:val="0"/>
          <w:color w:val="000000"/>
          <w:sz w:val="22"/>
          <w:szCs w:val="22"/>
          <w:lang w:val="en-US"/>
        </w:rPr>
        <w:t> </w:t>
      </w:r>
      <w:r w:rsidRPr="0027589F">
        <w:rPr>
          <w:rFonts w:ascii="Arial" w:eastAsia="Times New Roman" w:hAnsi="Arial" w:cs="Arial"/>
          <w:b/>
          <w:bCs/>
          <w:noProof w:val="0"/>
          <w:color w:val="000000"/>
          <w:sz w:val="22"/>
          <w:szCs w:val="22"/>
          <w:lang w:val="en-US"/>
        </w:rPr>
        <w:t>Славица Ђукић Дејановић,</w:t>
      </w:r>
      <w:r w:rsidRPr="00076177">
        <w:rPr>
          <w:rFonts w:ascii="Arial" w:eastAsia="Times New Roman" w:hAnsi="Arial" w:cs="Arial"/>
          <w:noProof w:val="0"/>
          <w:color w:val="000000"/>
          <w:sz w:val="22"/>
          <w:szCs w:val="22"/>
          <w:lang w:val="en-US"/>
        </w:rPr>
        <w:t> с.р.</w:t>
      </w:r>
    </w:p>
    <w:p w:rsidR="00D33F35" w:rsidRDefault="00D33F35" w:rsidP="0027589F">
      <w:pPr>
        <w:spacing w:after="150"/>
        <w:ind w:firstLine="480"/>
        <w:contextualSpacing w:val="0"/>
        <w:rPr>
          <w:rFonts w:ascii="Arial" w:eastAsia="Times New Roman" w:hAnsi="Arial" w:cs="Arial"/>
          <w:noProof w:val="0"/>
          <w:color w:val="000000"/>
          <w:sz w:val="22"/>
          <w:szCs w:val="22"/>
          <w:lang w:val="en-US"/>
        </w:rPr>
        <w:sectPr w:rsidR="00D33F35" w:rsidSect="00076177">
          <w:footerReference w:type="default" r:id="rId10"/>
          <w:type w:val="continuous"/>
          <w:pgSz w:w="12480" w:h="15690"/>
          <w:pgMar w:top="426" w:right="780" w:bottom="280" w:left="760" w:header="720" w:footer="341" w:gutter="0"/>
          <w:cols w:space="720"/>
          <w:docGrid w:linePitch="245"/>
        </w:sectPr>
      </w:pP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color w:val="000000"/>
          <w:sz w:val="22"/>
          <w:szCs w:val="22"/>
          <w:lang w:val="en-US"/>
        </w:rPr>
        <w:lastRenderedPageBreak/>
        <w:drawing>
          <wp:inline distT="0" distB="0" distL="0" distR="0" wp14:anchorId="645556A0" wp14:editId="38E931CF">
            <wp:extent cx="8596800" cy="6480000"/>
            <wp:effectExtent l="0" t="0" r="0" b="0"/>
            <wp:docPr id="4" name="Picture 4" descr="https://slgl.pravno-informacioni-sistem.rs/api/LawAdActAttachment/slike/1025703/Geologija-strucni-01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25703/Geologija-strucni-01_Page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6800" cy="6480000"/>
                    </a:xfrm>
                    <a:prstGeom prst="rect">
                      <a:avLst/>
                    </a:prstGeom>
                    <a:noFill/>
                    <a:ln>
                      <a:noFill/>
                    </a:ln>
                  </pic:spPr>
                </pic:pic>
              </a:graphicData>
            </a:graphic>
          </wp:inline>
        </w:drawing>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color w:val="000000"/>
          <w:sz w:val="22"/>
          <w:szCs w:val="22"/>
          <w:lang w:val="en-US"/>
        </w:rPr>
        <w:lastRenderedPageBreak/>
        <w:drawing>
          <wp:inline distT="0" distB="0" distL="0" distR="0" wp14:anchorId="6528AB70" wp14:editId="6445CE56">
            <wp:extent cx="8596800" cy="6480000"/>
            <wp:effectExtent l="0" t="0" r="0" b="0"/>
            <wp:docPr id="3" name="Picture 3" descr="https://slgl.pravno-informacioni-sistem.rs/api/LawAdActAttachment/slike/1025703/Geologija-strucni-01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gl.pravno-informacioni-sistem.rs/api/LawAdActAttachment/slike/1025703/Geologija-strucni-01_Page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6800" cy="6480000"/>
                    </a:xfrm>
                    <a:prstGeom prst="rect">
                      <a:avLst/>
                    </a:prstGeom>
                    <a:noFill/>
                    <a:ln>
                      <a:noFill/>
                    </a:ln>
                  </pic:spPr>
                </pic:pic>
              </a:graphicData>
            </a:graphic>
          </wp:inline>
        </w:drawing>
      </w:r>
    </w:p>
    <w:p w:rsidR="00D33F35" w:rsidRDefault="00D33F35" w:rsidP="0027589F">
      <w:pPr>
        <w:ind w:firstLine="480"/>
        <w:contextualSpacing w:val="0"/>
        <w:rPr>
          <w:rFonts w:ascii="Arial" w:eastAsia="Times New Roman" w:hAnsi="Arial" w:cs="Arial"/>
          <w:b/>
          <w:bCs/>
          <w:noProof w:val="0"/>
          <w:color w:val="000000"/>
          <w:sz w:val="22"/>
          <w:szCs w:val="22"/>
          <w:lang w:val="en-US"/>
        </w:rPr>
        <w:sectPr w:rsidR="00D33F35" w:rsidSect="00D33F35">
          <w:type w:val="continuous"/>
          <w:pgSz w:w="15690" w:h="12480" w:orient="landscape"/>
          <w:pgMar w:top="782" w:right="278" w:bottom="760" w:left="425" w:header="720" w:footer="340" w:gutter="0"/>
          <w:cols w:space="720"/>
          <w:docGrid w:linePitch="245"/>
        </w:sectPr>
      </w:pP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Листа изборних програма према програму образовног профила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6"/>
        <w:gridCol w:w="9293"/>
        <w:gridCol w:w="381"/>
        <w:gridCol w:w="574"/>
        <w:gridCol w:w="764"/>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Рб</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Листа изборних програма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III</w:t>
            </w:r>
          </w:p>
        </w:tc>
      </w:tr>
      <w:tr w:rsidR="00076177" w:rsidRPr="00076177" w:rsidTr="008A5F6A">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Стручни програми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Материјали у рударству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Дубинско бушење у површинској експлоатацији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Геодетска мерења у површинској експлоатацији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Машине у припреми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Ученик бира изборни програм једном у току школовања.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Облици образовно-васпитног рада којима се остварују обавезни прeдмети, изборни програми и активности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49"/>
        <w:gridCol w:w="1685"/>
        <w:gridCol w:w="1783"/>
        <w:gridCol w:w="1880"/>
        <w:gridCol w:w="1531"/>
      </w:tblGrid>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 РАЗРЕД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 РАЗРЕД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III РАЗРЕД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часова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Час одељењског старешине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204</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Додатни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120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Допунски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120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Припремни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120</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Ако се укаже потреба за овим облицима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Остали облици образовно-васпитног рада током школске године</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93"/>
        <w:gridCol w:w="1035"/>
        <w:gridCol w:w="1087"/>
        <w:gridCol w:w="2013"/>
      </w:tblGrid>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 РАЗРЕД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 РАЗРЕД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III РАЗРЕД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часова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Екскурзија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3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5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до 5 наставних дана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Језик другог народа или националне мањине са елементима националне културе</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часа недељно</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Трећи страни језик</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часа недељно</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Други предмети*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1–2 часа недељно</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Стваралачке и слободне активности ученика (хор, секција и друго)</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30–60 часова годишње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Друштвене активности (ученички парламент, ученичке задруге)</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15–30 часова годишње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Културна и јавна делатност школе</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радна дана</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Остваривање школског програма по недељама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12"/>
        <w:gridCol w:w="1612"/>
        <w:gridCol w:w="1705"/>
        <w:gridCol w:w="1799"/>
      </w:tblGrid>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 РАЗРЕД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II РАЗРЕД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III РАЗРЕД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часова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Разредно часовна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32</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Менторски рад (настава у блоку, пракса)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Обавезне ваннаставне активности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Матурски испит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 радних недеља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39</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Подела одељења у групе за реализацију практичних облика наставе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49"/>
        <w:gridCol w:w="3271"/>
        <w:gridCol w:w="757"/>
        <w:gridCol w:w="2158"/>
        <w:gridCol w:w="1844"/>
        <w:gridCol w:w="2749"/>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предмет/модул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годишњи фонд часова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број ученика у групи -до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8A5F6A">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8A5F6A">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8A5F6A">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Основи геологије и лежишта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15</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15</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444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w:t>
            </w:r>
          </w:p>
        </w:tc>
      </w:tr>
    </w:tbl>
    <w:p w:rsidR="00076177" w:rsidRPr="00076177" w:rsidRDefault="00076177" w:rsidP="008A5F6A">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Подела одељења у групе за реализацију по дуалном моделу образовања</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76"/>
        <w:gridCol w:w="3377"/>
        <w:gridCol w:w="782"/>
        <w:gridCol w:w="1852"/>
        <w:gridCol w:w="1903"/>
        <w:gridCol w:w="2838"/>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предмет/модул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годишњи фонд часова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број ученика у групи -до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8A5F6A">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8A5F6A">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учење кроз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8A5F6A">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Основи геологије и лежишта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15</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15</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444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8A5F6A">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w:t>
            </w:r>
          </w:p>
        </w:tc>
      </w:tr>
    </w:tbl>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предмета: Општа геологија и лежишта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140</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ученика о геолошким збивањима у Замљиној кори, Земљи као целини, минералима и стенама;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интересовања ученика за изучавање динамичких процеса у Земљиној кори, на њеној површини и еволуције стварања литосфере са минералним богатствима у њој;</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материјама из минералогије, петрографије и других геолошких дисциплина везаних за минерална богатства Земље;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о саставу литосфере, карактеристикама стена и минерала, као и њиховим својствима и привредним вредностима, на основу којих се врши избор технологије и технике извођења подземних и других радова у стеновитој средини;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генезом лежишта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Развијање знања ученика о металичним, неметаличним и лежиштима каустобиолита;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за графичко представљање лежишта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одговорног односа ученика према очувању природних ресурса и еколошке равнотеже;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о врсти геолошке документације, методама и начину њене израде (геолошке карте, профили, стубови, блок-дијаграми и сл.);</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за вођење геолошке документације рудника (јамске геолошке карте, карте и ситуациони планови рудних тела, прорачун резерви и квалитета минералних сировина и др.);</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Развијање свести ученика о значају одрживог развоја и еколошке етике.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5"/>
        <w:gridCol w:w="5268"/>
        <w:gridCol w:w="1452"/>
        <w:gridCol w:w="986"/>
        <w:gridCol w:w="1802"/>
        <w:gridCol w:w="975"/>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Предмет, задаци и подела геологије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Магматизам и метаморфизам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Тектоника и сеизмологија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Егзодинамика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Лежишта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Минерологија и петрографија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28"/>
        <w:gridCol w:w="6900"/>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Предмет, задаци и подела геологије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задатке и поделу геологије;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место геологије у привреди и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Сунчев систем;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хипотезе о постанку Сунчевог система;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планете Сунчевог система и њихове карактеристике;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физичка својства Земље;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хемијска својства Земље;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значење појма „геотермски ступањ”;</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грађу Земље;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континенталну и океанску кору;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упореди величине планета и њихову удаљеност од Сунца;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упореди однос геосфера у грађи Земље.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Теорија: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Општа геологија и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Примена геологије у привреди и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Сунчев систем;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Хипотезе настанка сунчевог система;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Физичка својства Земље;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Хемијска својства Земље;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Грађе Земље (геосфере);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Континентална и океанска кора.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макете Сунчевог система;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модела грађе Земље.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Сунчев систем, грађа Земље.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Магматизам и метаморфизам</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типове магматизма;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интрузивни магматизам – плутонизам;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плутоните крупних размера;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интерслоjне плутоните;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групе и облике интрузивних магматских тела;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ефузивни магматизам – вулканизам;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типове вулкана према начину постанка и облику купе;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типове вулкана према начину ерупције вулкана;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продукте вулкана;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факторе и процесе орудњавања;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факторе преображаја минерала у стени;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метаморфизма;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анализира структуру вулкана на моделу;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разликује</w:t>
            </w:r>
            <w:proofErr w:type="gramEnd"/>
            <w:r w:rsidRPr="00076177">
              <w:rPr>
                <w:rFonts w:ascii="Arial" w:eastAsia="Times New Roman" w:hAnsi="Arial" w:cs="Arial"/>
                <w:noProof w:val="0"/>
                <w:color w:val="000000"/>
                <w:sz w:val="22"/>
                <w:szCs w:val="22"/>
                <w:lang w:val="en-US"/>
              </w:rPr>
              <w:t xml:space="preserve"> магматске и метаморфне стене.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Интрузивни магматизам;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Плутонити крупних размера;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Интерслојни магматизам;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Ефузивни магматизам;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Типови вулкана;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Продукти вулкана;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Магматски процеси и орудњења;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Фактори преображаја минерала и стена у литосфери;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Типови метаморфизма и средине појављивања.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модела вулкана;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Детерминација магматских и метаморфних стена на узорцима.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истражни радови.</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Тектоника и сеизмологија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тектонских покрета;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трансгресију од регресије;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орогене процесе;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тангенцијалне покрете;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елементе и врсте набора - бора;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радијалне покрете;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елементе и врсте раседа;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рад геолошког компаса;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Врете тектонских покрета;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Епирогени покрети;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Орогени покрети;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Геолошки компас;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Тангенцијални покрети и набори;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Радијални покрети и раседи;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Орогенезе;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орогенезу;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предмете изучавања сеизмологије;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наведе врсте и типове земљетреса;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елементе труса;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скале труса;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трусне области у Свету и Србији;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примену геолошког компаса;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представи</w:t>
            </w:r>
            <w:proofErr w:type="gramEnd"/>
            <w:r w:rsidRPr="00076177">
              <w:rPr>
                <w:rFonts w:ascii="Arial" w:eastAsia="Times New Roman" w:hAnsi="Arial" w:cs="Arial"/>
                <w:noProof w:val="0"/>
                <w:color w:val="000000"/>
                <w:sz w:val="22"/>
                <w:szCs w:val="22"/>
                <w:lang w:val="en-US"/>
              </w:rPr>
              <w:t xml:space="preserve"> елементе труса.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Трусови;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Елементи труса;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Јачина трусова и скале;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Трусне области Света и Србије.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Геолошки компас;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макете елемената труса.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тектонски покрети, трусови.</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Егзодинамика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основне појмове егзодинамике;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процесе разара стена (механичка и физичка);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геолошки рад ветра;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геолошки рад површинских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геолошки рад подземних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акумулационе басене;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седиментационе процесе;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прикаже на моделу рад површинских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прикаже на моделу рад подземних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прикаже на моделу еолску ерозију;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разликује</w:t>
            </w:r>
            <w:proofErr w:type="gramEnd"/>
            <w:r w:rsidRPr="00076177">
              <w:rPr>
                <w:rFonts w:ascii="Arial" w:eastAsia="Times New Roman" w:hAnsi="Arial" w:cs="Arial"/>
                <w:noProof w:val="0"/>
                <w:color w:val="000000"/>
                <w:sz w:val="22"/>
                <w:szCs w:val="22"/>
                <w:lang w:val="en-US"/>
              </w:rPr>
              <w:t xml:space="preserve"> седиментне стене.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Основни појмови егзодинамике;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Процеси разарања;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Геолошки рад ветра;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Геолошки рад површинских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Геолошки рад подземних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Акумулациони басени;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Седиментациони процеси.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модела површинских и подземних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модела еолске ерозије – геолошког рада ветра;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Детерминација седиментних стена на узорцима.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разарање стена, акумулација.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Лежишта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појмове о лежиштима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групе, класе и поткласе ендогених лежишта и њихов начин образовања;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улогу и значај лежишта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ендогена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групе, класе и подкласе егзогених лежишта и њихов начин образовања;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егзогена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метаморфогена лежишта и њихово порекло;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разликује лежишта по начину постанка;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опште карактеристике лежишта металичних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минерале лежишта металичних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примену лежишта металичних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генетску и економску класификацију лежишта металичних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најпознатија лежишта металичних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лежишта према врсти минералне сировине;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опште карактеристике лежишта неметаличних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минерале неметаличних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примену неметаличних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генетску и економску класификацију лежишта црних метала;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разврста неметалична лежишта према врсти минералне сировине;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најпознатија лежишта неметаличних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опште карактеристике лежишта енергетских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примену лежишта енергетских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генетску и економску класификацију енергетских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најпознатија лежишта енергетских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користи геолошке карте;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графички прикаже профиле лежишта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користи дијаграме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одреди</w:t>
            </w:r>
            <w:proofErr w:type="gramEnd"/>
            <w:r w:rsidRPr="00076177">
              <w:rPr>
                <w:rFonts w:ascii="Arial" w:eastAsia="Times New Roman" w:hAnsi="Arial" w:cs="Arial"/>
                <w:noProof w:val="0"/>
                <w:color w:val="000000"/>
                <w:sz w:val="22"/>
                <w:szCs w:val="22"/>
                <w:lang w:val="en-US"/>
              </w:rPr>
              <w:t xml:space="preserve"> границу утицаја експлоатисања лежишта минералних сировина на животну средину.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Теорија: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Ендогена лежишта (магматска, карбонатска, пегматитска, грајзенска, албититска, скарновска, хидротермална, вулканогеноседиментна);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Егзогена лежишта (лежишта коре распадања, седиментна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Метаморфогена лежишта (регионално метаморфисана лежишта, метаморфна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металичних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црних метала (Fе, Мn, Сr),</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легирајућих метала (Тi, Ni, Со, W, Мо),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обојених метала (Сu, Pb-Zn, Hg, Sb, As, Вi),</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Лежишта лаких метала (Аl, Мg),</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племенитих метала (Аu, Аg, Рt и платиноиди),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радиоактивних метала (U, Тh),</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ретких, расејаних и eлеменaта ретких метала (Li, Ве, Cs, Nb, Ta,Sc, Gе, Gа, Cd, In, Sе),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Y – група,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Се – група;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неметаличних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елемената (В, S, F, флуорит, соли),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кристала (азбест, лискуни, магнезита, драгог и полудрагог камена, графит, кварц и др.),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зеолита,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минерала (барит, фелдспат, гипс, анхидрит, магнезит, талк, воластонит и др.),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стена (активни минерали додаци – туф, бреча, лапорци, вулкански пепео),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Глине-каолинске, бентонитске, ватросталне, керамичке, опекарске;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Грађевински камен – технички, украсни;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Карбонатне стене – кречњак, креда, доломит, силицијске стене;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Вулканска стакла;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енергетских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угљева (лигнит, мрки, камени, антрацит);</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уљаних шкриљаца;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нафте и гаса.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геолошких карата;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Цртање профила лежишта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дијаграма лежишта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Анализа документације о процени утицаја пројеката површинске експлоатације на животну средину.</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лежишта металичних, неметаличних и енергетских минералних сировина.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Минерологија и петрографија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По завршетку теме ученик ће бити у стању </w:t>
            </w:r>
            <w:r w:rsidRPr="00076177">
              <w:rPr>
                <w:rFonts w:ascii="Arial" w:eastAsia="Times New Roman" w:hAnsi="Arial" w:cs="Arial"/>
                <w:noProof w:val="0"/>
                <w:color w:val="000000"/>
                <w:sz w:val="22"/>
                <w:szCs w:val="22"/>
                <w:lang w:val="en-US"/>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наведе основне појмове кристалографије;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физичко – хемијска својства минерала;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проучавања минералa;</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минерале по групама;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металичне минерале;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неметаличне минерале;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значај изучавања стена;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постанак и класификацују стена;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магматске стене;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метаморфне стене;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опише</w:t>
            </w:r>
            <w:proofErr w:type="gramEnd"/>
            <w:r w:rsidRPr="00076177">
              <w:rPr>
                <w:rFonts w:ascii="Arial" w:eastAsia="Times New Roman" w:hAnsi="Arial" w:cs="Arial"/>
                <w:noProof w:val="0"/>
                <w:color w:val="000000"/>
                <w:sz w:val="22"/>
                <w:szCs w:val="22"/>
                <w:lang w:val="en-US"/>
              </w:rPr>
              <w:t xml:space="preserve"> седиментне стене.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узорке металичних и неметаличних минерала;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користи јамске геолошке карте;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Кристалографија;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Хемијско – физичка својства минерала;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Појам и значај проучавања минерала;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Постанак и класификација минерала;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Систематика минерала;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Металични минерали;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Неметалични минерали;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Појам и значај изучавања стена;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Постанак и класификација стена;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Магматске стене;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Метаморфне стене;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Седиментне стене.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користи карте и ситуационе планове рудних тела;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користи карте и ситуационе планове резерви;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користи</w:t>
            </w:r>
            <w:proofErr w:type="gramEnd"/>
            <w:r w:rsidRPr="00076177">
              <w:rPr>
                <w:rFonts w:ascii="Arial" w:eastAsia="Times New Roman" w:hAnsi="Arial" w:cs="Arial"/>
                <w:noProof w:val="0"/>
                <w:color w:val="000000"/>
                <w:sz w:val="22"/>
                <w:szCs w:val="22"/>
                <w:lang w:val="en-US"/>
              </w:rPr>
              <w:t xml:space="preserve"> карте и ситуационе планове квалитета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Детерминација металичних и неметаличних минерала на узорцима;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јамских геолошких карата;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карата и ситуационих планова рудних тела;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карата и ситуационих планова резерви;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карата и ситуационих планова квалитета сировина.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минерали, стене.</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сваке теме ученике упознати са циљевима и исходима наставе, односно учења, планом рада и начинима оцењивања.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Предмет се реализује кроз теоријску наставу и вежбе у учионици, специјализованој учионици и кабинету.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Препорука у организацији наставе је да се по недељама реализује три часа теоријске наставе и један час вежби, када се одељење дели на две групе до 14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Препоручени садржаји и фонд часова вежби: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макете Сунчевог система – 2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модела грађе Земље – 2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модела вулкана – 2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Детерминација магматских и метаморфних стена на узорцима – 4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Геолошки компас – 3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Израда макете елемената труса – 3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модела површинских и подземних вода – 3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модела еолске ерозије – геолошког рада ветра – 1 час;</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Детерминација седиментних стена на узорцима – 1 час;</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геолошких карата – 1 час;</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Цртање профила лежишта минералних сировина – 2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дијаграма лежишта минералних сировина – 1 час;</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Анализа документације о процени утицаја пројеката површинске експлоатације на животну средину – 2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Детерминација металичних и неметаличних минерала на узорцима – 2 часа;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јамских геолошких карата – 1 час;</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карата и ситуационих планова рудних тела – 1 час;</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Читање карата и ситуационих планова резерви – 1 час;</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Читање карата и ситуационих планова квалитета сировина – 3 часа.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реализације тема треба се ослонити на предзнање ученика из географије, физике и хемије.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Поред тога ученицима треба указати на везу са предметима које ће тек изучавати.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Препорука је да се приликом остваривања програма израђују презентације, моделе, шеме, видео снимке који ће се користити у наставном садржају.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Инститирати на систематичности и примени стечених знања у пракси.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модификована предавања.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Предложени облици рада су фронтални, рад у групи као и индивидуални рад.</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Ученици треба самостално да користе информације из различитих извора (интернет, стручна литература, часописи, уџбеници), визуелно опажање.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Програм овог предмета обухвата садржаје потребне за све профиле за подручје рада рударство.</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Стицањем основних знања из ове области ученици могу боље разумети и савладати стручне предмете, као и да касније та знања практично примене у пракси.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Садржаји програма имају логички редослед: упознавање општих, физичких и хемијских својстава Земље и Земљине коре, затим упознавање рада унутрашњих сила и последица деловања тих сила (вулканизам и плутонизам), тектонских покрета и последица деловања тих покрета, и на крају упознавање рада спољашњих сила кроз све видове ерозија које су присутне на Земљи. Лежишта минералних сировина је битан део предмета, јер знање о њима служи као основа за даље схватање експлоатације и прераде минералних сировина. </w:t>
      </w:r>
      <w:proofErr w:type="gramStart"/>
      <w:r w:rsidRPr="00076177">
        <w:rPr>
          <w:rFonts w:ascii="Arial" w:eastAsia="Times New Roman" w:hAnsi="Arial" w:cs="Arial"/>
          <w:noProof w:val="0"/>
          <w:color w:val="000000"/>
          <w:sz w:val="22"/>
          <w:szCs w:val="22"/>
          <w:lang w:val="en-US"/>
        </w:rPr>
        <w:t>Сваку методску јединицу теоријске наставе треба илустровати визуелним приказивањем лежишта (путем слајдова, видео снимака, карата, планова, профила, скица, дијаграма и сл.).</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Ово је веома значајно да би ученици схватили просторне карактеристике лежишта, разноврсност облика и варијације садржаја рудних компоненти.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крају је област минералогија и петрографија где ученици кроз вежбе повезују стечена теоријска знања и примењују их у препознавању минерала и стена.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 реализацији вежби у кабинету користити цртеже, скице, карте, профиле, пројектор, геолошки компас, интернет презентације.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Графички прилози прате сваку методску целину, а ученици самостално решавају само једноставније графичке задатке користећи стечена знања.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Такође, треба одвојити део за препознавање минерала стена који су учили у области минералогије и петрографије.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Програмски садржаји овог предмета су организовани у тематске целине за које је наведен оријентациони број часова за реализацију.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 xml:space="preserve">Наставник, при изради оперативних планова, дефинише степен прораде садржаја и динамику рада, водећи рачуна да се не наруши целина наставног програма, </w:t>
      </w:r>
      <w:r w:rsidRPr="00076177">
        <w:rPr>
          <w:rFonts w:ascii="Arial" w:eastAsia="Times New Roman" w:hAnsi="Arial" w:cs="Arial"/>
          <w:noProof w:val="0"/>
          <w:color w:val="000000"/>
          <w:sz w:val="22"/>
          <w:szCs w:val="22"/>
          <w:lang w:val="en-US"/>
        </w:rPr>
        <w:lastRenderedPageBreak/>
        <w:t>односно да свака тема добије адекватан простор и да се планирани циљеви и задаци предмета остваре.</w:t>
      </w:r>
      <w:proofErr w:type="gramEnd"/>
      <w:r w:rsidRPr="00076177">
        <w:rPr>
          <w:rFonts w:ascii="Arial" w:eastAsia="Times New Roman" w:hAnsi="Arial" w:cs="Arial"/>
          <w:noProof w:val="0"/>
          <w:color w:val="000000"/>
          <w:sz w:val="22"/>
          <w:szCs w:val="22"/>
          <w:lang w:val="en-US"/>
        </w:rPr>
        <w:t xml:space="preserve"> При томе,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овог предмета, што захтева већу партиципацију ученика, различита методска решења, велики број примера и коришћење информација из различитих извора.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Садржај предмета има природну везу са садржајима других предметима.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Ученицима треба стално указивати на ту везу и по могућности, са другим наставницима организовати тематске часове.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Осим тога, ученицима треба указивати и на везу са предметима које ће тек изучавати водећи рачуна о образовном профилу у коме се програм реализује.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тај начин знања, ставови, вредности и вештине стечене у оквиру наставе овог предмета добијају шири смисао и доприносе остваривању општих образовних и васпитних циљева, посебно оних који се односе на унапређивање когнитивног, емоционалног и социјалног развоја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Правилником о оцењивању.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Ученике треба оспособљавати и охрабривати да процењују сопствени напредак у остваривању задатака предмета, као и напредак других ученика уз одговарајућу аргументацију.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Основна сврха оцењивања је да унапређује квалитет процеса учења.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Сумативне оцене се добијају из контролних радова, тестова, усменог испитивања, самосталних или групних радова ученика, као и на основу формативног оцењивања спроведеног током реализације једне или више тема.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Сумативно оцењивање на вежбама наставник спроводи у складу са правилником о оцењивању, при чему поред осталих критеријума, вреднује и благовременост извршења задатака.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w:t>
      </w:r>
      <w:proofErr w:type="gramStart"/>
      <w:r w:rsidRPr="00076177">
        <w:rPr>
          <w:rFonts w:ascii="Arial" w:eastAsia="Times New Roman" w:hAnsi="Arial" w:cs="Arial"/>
          <w:noProof w:val="0"/>
          <w:color w:val="000000"/>
          <w:sz w:val="22"/>
          <w:szCs w:val="22"/>
          <w:lang w:val="en-US"/>
        </w:rPr>
        <w:t>Наставник на вежбама посебно може да вреднује креативност у изради различитих модела, степен функционалности израђених модела, тачност израде и сл.</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Оцењивање ученика из стручних предмета, посебно у првом разреду, треба користити за подстицање интересовања ученика за занимања за која се обучава, тако да се препоручује да наставник прилагоди критеријум индивидуалним способностима сваког ученика и стимулише сваког појединца да се осети задовољним у погледу избора своје будуће професије.</w:t>
      </w:r>
      <w:proofErr w:type="gramEnd"/>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предмета: Основи рударства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значајем и развојем рударства;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методама истраживања лежишта;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начинима добијања минералних сировина и технолошким фазама рада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за практичну примену стечених знања у пословима површинске експлоатације;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ученика о процесу експлоатације лежишта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технологијом добијања корисних минералних сировина и њиховом припремом за даљу прераду у индустрији;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Развијање одговорног односа ученика према очувању природних ресурса и еколошке равнотеже.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6"/>
        <w:gridCol w:w="6565"/>
        <w:gridCol w:w="1171"/>
        <w:gridCol w:w="795"/>
        <w:gridCol w:w="1454"/>
        <w:gridCol w:w="787"/>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Историјски развој рударства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Рударске методе истраживања лежишта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Површинска експлоатација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Подземна експлоатација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Експлоатација течних и гасовитих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Припрема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3"/>
        <w:gridCol w:w="6225"/>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Историјски развој рударства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значајне догађаје у историјском развоју рударства;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и основне задатке рударства;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настанак и развој рударске делатности у Србији и свету;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рудног блага и минералних сировина за развој наше државе;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рударства за енергетску стабилност Републике Србије.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Историјски развој рударства код нас и у свету;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Примена и значај рударства;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Рудно благо и минералне сировине – значај за развој Србије кроз епохе;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Савремено рударство у Србији.</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рудно благо, минералне сировине.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Рударске методе истраживања лежишта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опште појмове о лежиштима;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фазе истраживања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површинске истражне радове;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подземне истражне радове;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бушотину и њене елементе;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механичке поступке бушења (ударно, ротационо, ударно-ротационо, ротационо-ударно);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бушење са и без језгровања;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немеханичке (физичко-хемијске) поступке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комбиноване поступке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заштитне мере безбедности при рударским радовима;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рударским истражним радовима.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Општи појмови и врсте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Фазе истраживања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Површински истражни радови (истражни засек, истражни бунари, истражни канали, истражни раскопи);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Подземни истражни радови (поткоп, ходници, истражна окна);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Истражно бушење (бушотина и њени елементи);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Поступци бушења (механички, немеханички и комбиновани);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Безбедност рударских радова;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 при рударским истражним радовима.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истражни радови.</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Површинска експлоатација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услове примене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елементе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објекте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фазе рада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начине отварања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машина за откопавање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начине утовара материјала;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начине одлагања откривке и јаловине.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Дефиниција и услови примене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Основни елементи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Објекти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Фазе рада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Отварање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Механизовано копање и утовар;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Одлагање откривке и јаловине.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објекти површинске експлоатације.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Подземна експлоатација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подземне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услове примене подземне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објасни разраду или основну припрему лежишта </w:t>
            </w:r>
            <w:r w:rsidRPr="00076177">
              <w:rPr>
                <w:rFonts w:ascii="Arial" w:eastAsia="Times New Roman" w:hAnsi="Arial" w:cs="Arial"/>
                <w:noProof w:val="0"/>
                <w:color w:val="000000"/>
                <w:sz w:val="22"/>
                <w:szCs w:val="22"/>
                <w:lang w:val="en-US"/>
              </w:rPr>
              <w:lastRenderedPageBreak/>
              <w:t>за откопавање;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припрему лежишта за откопавање;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подземне рудничке просторије.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Дефиниција и услови примене подземне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Начин отварања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Разрада и припрема лежишта за откопавање;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Подземне рудничке просторије (хоризонталне, косе и вертикалне).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подземне рудничке просторије.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Експлоатација течних и гасовитих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течних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гасовитих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нафтоносна лежишта;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опише</w:t>
            </w:r>
            <w:proofErr w:type="gramEnd"/>
            <w:r w:rsidRPr="00076177">
              <w:rPr>
                <w:rFonts w:ascii="Arial" w:eastAsia="Times New Roman" w:hAnsi="Arial" w:cs="Arial"/>
                <w:noProof w:val="0"/>
                <w:color w:val="000000"/>
                <w:sz w:val="22"/>
                <w:szCs w:val="22"/>
                <w:lang w:val="en-US"/>
              </w:rPr>
              <w:t xml:space="preserve"> начине транспорта нафте до главних резервоара.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течних и гасовитих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Лежишта нафте и гаса;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Методе експлоатације нафте и гаса;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 нафте до главних резервоара.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нафта, гас.</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Припрема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процесе у припреми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сврху припреме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поступке и начине уситњавања;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поступке просејавања;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процес добијања концентрата;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мере</w:t>
            </w:r>
            <w:proofErr w:type="gramEnd"/>
            <w:r w:rsidRPr="00076177">
              <w:rPr>
                <w:rFonts w:ascii="Arial" w:eastAsia="Times New Roman" w:hAnsi="Arial" w:cs="Arial"/>
                <w:noProof w:val="0"/>
                <w:color w:val="000000"/>
                <w:sz w:val="22"/>
                <w:szCs w:val="22"/>
                <w:lang w:val="en-US"/>
              </w:rPr>
              <w:t xml:space="preserve"> заштите животне средине у процесима припрема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Основни појмови и дефиниције припреме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Процеси у припреми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Уситњавање;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Просејавање;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Концентрација.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уситњавање, просејавање, концентрација.</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Предмет се реализује кроз теоријску наставу у учионици и специјализованој учионици.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за самостални рад ученика за први разред је следећи: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Приказ истраживања лежишта;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Приказ објеката на површинском копу;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Приказ подземних рудничких просторија;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 Приказ течних и гасовитих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Приказ шема у припреми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Препоручени садржаји програма овог предмета омогућавају стицање знања о процесу експлоатације лежишта минералних сировина и овладавање припципима за примену разних начина и технологија експлоатације.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Концепција програма захтева да се при остваривању појединих тематских целина повезују теоријски и практични садржаји више рударских дисциплина.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Програмски садржаји овог предмета су организовани у тематске целине за које је наведен оријентациони број часова за реализацију.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 xml:space="preserve">Наставник, при изради оперативних планова, дефинише </w:t>
      </w:r>
      <w:r w:rsidRPr="00076177">
        <w:rPr>
          <w:rFonts w:ascii="Arial" w:eastAsia="Times New Roman" w:hAnsi="Arial" w:cs="Arial"/>
          <w:noProof w:val="0"/>
          <w:color w:val="000000"/>
          <w:sz w:val="22"/>
          <w:szCs w:val="22"/>
          <w:lang w:val="en-US"/>
        </w:rPr>
        <w:lastRenderedPageBreak/>
        <w:t>степен прораде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задаци предмета остваре.</w:t>
      </w:r>
      <w:proofErr w:type="gramEnd"/>
      <w:r w:rsidRPr="00076177">
        <w:rPr>
          <w:rFonts w:ascii="Arial" w:eastAsia="Times New Roman" w:hAnsi="Arial" w:cs="Arial"/>
          <w:noProof w:val="0"/>
          <w:color w:val="000000"/>
          <w:sz w:val="22"/>
          <w:szCs w:val="22"/>
          <w:lang w:val="en-US"/>
        </w:rPr>
        <w:t xml:space="preserve"> При томе, треба имати у виду да формирање ставова и вредности, као и овладавање вештинама представља континуирани процес и резултат је кумулативног дејства целокупних активности на свим часовима овог предмета што захтева већу партиципацију ученика, различита методска решења, велики број примера и коришћење информација из различитих извора.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поглављу које обрађује проблематику рударских истражних радова треба посебно истаћи значај избора врсте рада у односу на задатак истраживања и фазу истраживања.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Ученик треба да зна зашто се бушење изводи на одређеној локацији и да према задатку истраживања изврши правилан избор гарнитуре за бушење.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Остваривање захтева и циљева наставног садржаја eксплоатација течних и гасовитих минералних сировина могуће је уз сталну примену шема, блок дијаграма, планова, профила лежишта и структурних карти, као и узорака самог каустобиолита.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Кроз наставу обрадити методе експлоатације и транспорта нафте и гаса.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остваривања садржаја програма који се односе на добијање минералних сировина површинском експлоатацијом, потребно је обрадити основне појмове о технолошким фазама површинске експлоатације.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Посебну пажњу треба посветити алаткама и машинама које се употребљавају у површинској екоплоатацији минералних сировина, као и примени мера заштите на раду и заштите животне средине.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поглављу подземне експлоатације минералних сировина акценат је на подземним рудничким просторијама.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остваривању садржаја припреме минералних сировина концепција програма је заснована на потреби да се ученик оспособи за руковање механизацијом у појединим процесима припреме минералних сировина упознавајући принципе на којима се ти процеси заснивају.</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Садржај (предмета) има природну везу са садржајима других предметима.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Ученицима треба стално указивати на ту везу, и по могућности, са другим наставницима организовати тематске часове.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Ученицима треба указивати и на везу са предметима које ће тек изучавати водећи рачуна о образовном профилу у коме се програм реализује.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тај начин знања, ставови, вредности и вештине стечене у оквиру наставе овог предмета добијају шири смисао и доприносе остваривању општих образовних и васпитних циљева, посебно оних који се односе на унапређивање когнитивног, емоционалног и социјалног развоја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Садржаје програма је неопходно реализовати савременим наставним методама и средствима.</w:t>
      </w:r>
      <w:proofErr w:type="gramEnd"/>
      <w:r w:rsidRPr="00076177">
        <w:rPr>
          <w:rFonts w:ascii="Arial" w:eastAsia="Times New Roman" w:hAnsi="Arial" w:cs="Arial"/>
          <w:noProof w:val="0"/>
          <w:color w:val="000000"/>
          <w:sz w:val="22"/>
          <w:szCs w:val="22"/>
          <w:lang w:val="en-US"/>
        </w:rPr>
        <w:t xml:space="preserve">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Предметни наставник треба да реализује садржаје одговарајућом методом рада.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Због специфичне природе садржаја овог предмета препоручује се демонстрационо-илустративна метода у комбинацији са другим методама уз коришћење разних шема, скица, фотографија, филмова и др.</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Основна сврха оцењивања је да унапређује квалитет процеса учења.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што се огледа у начину на који ученици партиципирају, како прикупљају податке, како аргументују, евалуирају,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 xml:space="preserve">Сумативне оцене се добијају из контролних радова, тестова, усменог испитивања, самосталних или </w:t>
      </w:r>
      <w:r w:rsidRPr="00076177">
        <w:rPr>
          <w:rFonts w:ascii="Arial" w:eastAsia="Times New Roman" w:hAnsi="Arial" w:cs="Arial"/>
          <w:noProof w:val="0"/>
          <w:color w:val="000000"/>
          <w:sz w:val="22"/>
          <w:szCs w:val="22"/>
          <w:lang w:val="en-US"/>
        </w:rPr>
        <w:lastRenderedPageBreak/>
        <w:t>групних радова ученика, као и на основу формативног оцењивања спроведеног током реализације једне или више тема.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w:t>
      </w:r>
      <w:proofErr w:type="gramStart"/>
      <w:r w:rsidRPr="00076177">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Оцењивање ученика из стручних предмета, посебно у првом разреду, треба користити за подстицање интересовања ученика за занимања за која се обучава, тако да се препоручује да наставник прилагоди критеријум индивидуалним способностима сваког ученика и стимулише сваког појединца да се осети задовољним у погледу избора своје будуће професије.</w:t>
      </w:r>
      <w:proofErr w:type="gramEnd"/>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предмета: Mеханизација у површинској експлоатацији</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105</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96</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врстама и карактеристикама маханизације која се користи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свести ученика о значају примене рударске механизације при извођењу рударских радова;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свести ученика о могућностима примене рударске механизације у површинској експлоатацији;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навика код ученика да стечена знања и способности примењују у свакодневном животу и раду;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одговорног односа ученика према очувању природних ресурса и еколошке равнотеже;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свести ученика о значају способности као што су: тачност, систематичност, уредност, опрезност и економичност при руковању мезанизацијом на пословима површинске експлоатације;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Развијање свести ученика о безбедности на раду и мерама заштите при раду са рударском механизацијом.</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први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3"/>
        <w:gridCol w:w="6936"/>
        <w:gridCol w:w="1086"/>
        <w:gridCol w:w="737"/>
        <w:gridCol w:w="1347"/>
        <w:gridCol w:w="729"/>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Основне величине стања и топлотна моћ горива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Пумпна постројења и компресори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Мотори са унутрашњим сагоревањем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Електрична опрема, уређаји и заштита од недозвољеног напона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други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95"/>
        <w:gridCol w:w="5108"/>
        <w:gridCol w:w="1364"/>
        <w:gridCol w:w="926"/>
        <w:gridCol w:w="1692"/>
        <w:gridCol w:w="915"/>
      </w:tblGrid>
      <w:tr w:rsidR="00076177" w:rsidRPr="00076177" w:rsidTr="008A5F6A">
        <w:tc>
          <w:tcPr>
            <w:tcW w:w="45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Ред.бр</w:t>
            </w:r>
          </w:p>
        </w:tc>
        <w:tc>
          <w:tcPr>
            <w:tcW w:w="232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222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45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232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2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Мере заштите при раду са машинама</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9</w:t>
            </w:r>
          </w:p>
        </w:tc>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2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Машине за дубинско бушење</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21</w:t>
            </w:r>
          </w:p>
        </w:tc>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2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Багери са више радних елемената</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36</w:t>
            </w:r>
          </w:p>
        </w:tc>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4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2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Транспорт на површинским коповима</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39</w:t>
            </w:r>
          </w:p>
        </w:tc>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трећи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6"/>
        <w:gridCol w:w="5520"/>
        <w:gridCol w:w="1267"/>
        <w:gridCol w:w="860"/>
        <w:gridCol w:w="1573"/>
        <w:gridCol w:w="854"/>
      </w:tblGrid>
      <w:tr w:rsidR="00076177" w:rsidRPr="00076177" w:rsidTr="008A5F6A">
        <w:tc>
          <w:tcPr>
            <w:tcW w:w="42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25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2070"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42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25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Багери са једним радним елементом</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30</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Булдозери</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12</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Утоварачи</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12</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Грејдери</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12</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Скрепери</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4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Машине за припрему минералних сировина</w:t>
            </w:r>
          </w:p>
        </w:tc>
        <w:tc>
          <w:tcPr>
            <w:tcW w:w="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20</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први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10"/>
        <w:gridCol w:w="7190"/>
      </w:tblGrid>
      <w:tr w:rsidR="00076177" w:rsidRPr="00076177" w:rsidTr="008A5F6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r w:rsidRPr="0027589F">
              <w:rPr>
                <w:rFonts w:ascii="Arial" w:eastAsia="Times New Roman" w:hAnsi="Arial" w:cs="Arial"/>
                <w:b/>
                <w:bCs/>
                <w:noProof w:val="0"/>
                <w:color w:val="000000"/>
                <w:sz w:val="22"/>
                <w:szCs w:val="22"/>
                <w:lang w:val="en-US"/>
              </w:rPr>
              <w:t> Основне величине стања и топлотна моћ горива</w:t>
            </w:r>
          </w:p>
        </w:tc>
      </w:tr>
      <w:tr w:rsidR="00076177" w:rsidRPr="00076177" w:rsidTr="008A5F6A">
        <w:tc>
          <w:tcPr>
            <w:tcW w:w="17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3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17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појмове радно тело и идеални гас;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основне величине стања;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први и други принцип термодинамике;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појам кружних процеса у природи;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својства угљоводоника;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угљоводонике који се користе као горива за СУС моторе;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горива по изабраном својству;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процес сагоревања горива;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појам топлотна моћ горива.</w:t>
            </w:r>
          </w:p>
        </w:tc>
        <w:tc>
          <w:tcPr>
            <w:tcW w:w="3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Радно тело, идеални и реални гасови;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Први и други принцип термодинамике;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Кружни процеси у природи;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Својства угљоводоника;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Процеси сагоревања;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Горива – порекло и особине (агрегатна стања, начин запаљења и сл.);</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Топлотна моћ горива.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радно тело, идеални и реални гас, први и други принцип термодинамике, кружни процес, горива.</w:t>
            </w:r>
          </w:p>
        </w:tc>
      </w:tr>
      <w:tr w:rsidR="00076177" w:rsidRPr="00076177" w:rsidTr="008A5F6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Пумпна постројења и компресори</w:t>
            </w:r>
          </w:p>
        </w:tc>
      </w:tr>
      <w:tr w:rsidR="00076177" w:rsidRPr="00076177" w:rsidTr="008A5F6A">
        <w:tc>
          <w:tcPr>
            <w:tcW w:w="17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По завршетку теме ученик ће бити у стању да:</w:t>
            </w:r>
          </w:p>
        </w:tc>
        <w:tc>
          <w:tcPr>
            <w:tcW w:w="3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ПРЕПОРУЧЕНИ САДРЖАЈ И КЉУЧНИ ПОЈМОВИ САДРЖАЈА</w:t>
            </w:r>
          </w:p>
        </w:tc>
      </w:tr>
      <w:tr w:rsidR="00076177" w:rsidRPr="00076177" w:rsidTr="008A5F6A">
        <w:tc>
          <w:tcPr>
            <w:tcW w:w="17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наведе основна својства течности;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Паскалов закон;</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Једначину континуитета;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кретање течности у цевима;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опише</w:t>
            </w:r>
            <w:proofErr w:type="gramEnd"/>
            <w:r w:rsidRPr="00076177">
              <w:rPr>
                <w:rFonts w:ascii="Arial" w:eastAsia="Times New Roman" w:hAnsi="Arial" w:cs="Arial"/>
                <w:noProof w:val="0"/>
                <w:color w:val="000000"/>
                <w:sz w:val="22"/>
                <w:szCs w:val="22"/>
                <w:lang w:val="en-US"/>
              </w:rPr>
              <w:t xml:space="preserve"> рад пумпе, компресора и вентилатора.</w:t>
            </w:r>
          </w:p>
        </w:tc>
        <w:tc>
          <w:tcPr>
            <w:tcW w:w="3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Особине и карактеристике течности;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Хидростатички притисак;</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Једначина континуитета;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Кретање течности у цевима;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Пумпе, компресори и вентилатори.</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хидростатички притисак, једначина континуитета, пумпе, компресори, вентилатори.</w:t>
            </w:r>
          </w:p>
        </w:tc>
      </w:tr>
      <w:tr w:rsidR="00076177" w:rsidRPr="00076177" w:rsidTr="008A5F6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Мотори са унутрашњим сагоревањем</w:t>
            </w:r>
          </w:p>
        </w:tc>
      </w:tr>
      <w:tr w:rsidR="00076177" w:rsidRPr="00076177" w:rsidTr="008A5F6A">
        <w:tc>
          <w:tcPr>
            <w:tcW w:w="17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3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17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конструкције мотора са унутрашњим сагоревањем;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покретне и непокретне делове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разводни механизам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функцију система и уређаја на мотору (системи за формирање смеше, убризгавање, паљење и др.);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мазива и одмашћивача;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рад четворотактних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рад двотактних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основне разлике између ОТО и дизел мотора.</w:t>
            </w:r>
          </w:p>
        </w:tc>
        <w:tc>
          <w:tcPr>
            <w:tcW w:w="3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Мотор као произвођач снаге;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Непокретни и покретни делови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Разводни механизам;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Остали системи и уређаји на мотору;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Подмазивање и хлађење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Четворотактни мотори;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Двотактни мотори.</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картер, блок мотора, глава мотора, клип, клипњача, коленасто вратило, замајац, брегасто вратило, вентилски склоп, пумпа високог притиска, бризгаљке, свећице, ОТО мотор, Дизел мотор, тактови рада мотора.</w:t>
            </w:r>
          </w:p>
        </w:tc>
      </w:tr>
      <w:tr w:rsidR="00076177" w:rsidRPr="00076177" w:rsidTr="008A5F6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Електрична опрема, уређаји и заштита од недозвољеног напона</w:t>
            </w:r>
          </w:p>
        </w:tc>
      </w:tr>
      <w:tr w:rsidR="00076177" w:rsidRPr="00076177" w:rsidTr="008A5F6A">
        <w:tc>
          <w:tcPr>
            <w:tcW w:w="17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3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17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електричне инсталације и њихову примену;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материјале за извођење електричних инсталација;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разлике између генератора и мотора једносмерне и наизменичне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објасни рад генератора </w:t>
            </w:r>
            <w:r w:rsidRPr="00076177">
              <w:rPr>
                <w:rFonts w:ascii="Arial" w:eastAsia="Times New Roman" w:hAnsi="Arial" w:cs="Arial"/>
                <w:noProof w:val="0"/>
                <w:color w:val="000000"/>
                <w:sz w:val="22"/>
                <w:szCs w:val="22"/>
                <w:lang w:val="en-US"/>
              </w:rPr>
              <w:lastRenderedPageBreak/>
              <w:t>једносмерне и наизменичне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начин рада мотора једносмерне и наизменичне струје;</w:t>
            </w:r>
          </w:p>
        </w:tc>
        <w:tc>
          <w:tcPr>
            <w:tcW w:w="3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Електричне инсталације (електрични водови, материјал за полагање водова, мерни и контролни инструменти, осигурачи и прекидачи);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Електричне машине – врсте и улога;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Принцип рада генератора једносмерне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Принцип рада мотора једносмерне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Принцип рада мотора наизменичне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Конструкција асинхроних мотора;</w:t>
            </w:r>
          </w:p>
        </w:tc>
      </w:tr>
      <w:tr w:rsidR="00076177" w:rsidRPr="00076177" w:rsidTr="008A5F6A">
        <w:tc>
          <w:tcPr>
            <w:tcW w:w="17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наведе различите начине пуштања мотора једносмерне струје у рад;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главне делове мотора наизменичне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начин рада асинхроних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начин рада синхроног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начине зашите од недозвољеног додира напона;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опише</w:t>
            </w:r>
            <w:proofErr w:type="gramEnd"/>
            <w:r w:rsidRPr="00076177">
              <w:rPr>
                <w:rFonts w:ascii="Arial" w:eastAsia="Times New Roman" w:hAnsi="Arial" w:cs="Arial"/>
                <w:noProof w:val="0"/>
                <w:color w:val="000000"/>
                <w:sz w:val="22"/>
                <w:szCs w:val="22"/>
                <w:lang w:val="en-US"/>
              </w:rPr>
              <w:t xml:space="preserve"> поступак пружања прве помоћи повређеном од електричне струје.</w:t>
            </w:r>
          </w:p>
        </w:tc>
        <w:tc>
          <w:tcPr>
            <w:tcW w:w="3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Пуштање у рад асинхроних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синхроних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Пуштање у рад синхроних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уземљењем, нуловањем и малим напоном;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Прва помоћ код удара електричне струје.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електричне инсталација, електричне машине, асинхрони и синхрони мотор, уземљење, нуловање, прва помоћ.</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други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47"/>
        <w:gridCol w:w="6881"/>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Мере заштите при раду са машинама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мере безбедности и здравља на раду на откопима и радилиштима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мере заштите при бушењу на површинским откопима и каменоломима;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мере заштите на раду при бушачко-минерским радовима;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мере заштите на раду код багера са континуалним начином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мере заштите на раду при транспорту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лична заштитна средства;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примену личних средстава за заштиту.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безбедности и здравља на раду на машинама за дубинско бушење, багерима и транспортним машинама и уређајима;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Бушење на површинским коповима и каменоломима и мере заштите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Опасности и мере заштите на раду при бушачко-минерским радовима;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Опасности и мере заштите на раду код багера са континуалним начином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Опасности и мере заштите на раду при транспорту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Лична заштитна средства и њихова примена.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безбедност и здравље на раду, заштита на раду, лична заштитна средства.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Машине за дубинско бушење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начине бушења стена и поделу начина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механички начин бушења: ротационо бушење, ударно бушење, ударно-</w:t>
            </w:r>
            <w:r w:rsidRPr="00076177">
              <w:rPr>
                <w:rFonts w:ascii="Arial" w:eastAsia="Times New Roman" w:hAnsi="Arial" w:cs="Arial"/>
                <w:noProof w:val="0"/>
                <w:color w:val="000000"/>
                <w:sz w:val="22"/>
                <w:szCs w:val="22"/>
                <w:lang w:val="en-US"/>
              </w:rPr>
              <w:lastRenderedPageBreak/>
              <w:t>ротационо бушење и бушење конусним длетима;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немеханички начин бушења (термичко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бушилице (алат за ударно бушење, ротационо, ударно-ротационо, ротационо-ударно и термичко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конструкцију бушилице;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управљање бушилицама;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одржавање и ремонт бушилица.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Поступци бушења стена;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Механички поступци бушења (ротационо бушење, ударно бушење, ударно-ротационо бушење и ротационо-ударно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Немеханички поступци бушења (термичко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бушилица;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бушилица (ударни механизми, механизми за ротацију, механизми помака, уређаји за удаљавање набушеног материјала из бушотине, уређај за кретање бушаћих гарнитура);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Управљање бушилицама;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Одржавање и ремонт бушилица.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бушење, механичко и немаханичко бушење, конструкција бушилица, одржавање и ремонт.</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Багери са више радних елемената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багера са више радних елемената;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радне елементе роторног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конзола радног точка,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радни точак,</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транспортери на багеру,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предајне сипке,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транспортни уређај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радне елементе багера ведричара: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ланчаник са ведрицама,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носач ланчаника,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утоварни уређај,</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ведрице,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транспортни уређај;</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разлику између радног елемента багера ведричара и роторног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уређај за транспорт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принцип рада одлагача са траком;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конструкцију одлагача;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технологију рада роторног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технологију рада багера ведричара;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улогу претоварне траке;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конструкцију претоварне траке и претоварног левка;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опише конструкцију транспортних колица;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одржавање и ремонт багера са више радних елемената.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Подела багера са више радних елемената (роторни багер, багер ведричар, одлагач са траком);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Основна конструкција роторног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Основна конструкција багера ведричара;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Основна конструкција одлагача са траком;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Уређаји за транспорт багера (гусенични транспортни уређај, транспортни уређај на шинама);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Транспортери на багеру са више радних елемената;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рада роторног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рада багера ведричара;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рада одлагача са траком;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претоварне траке и претоварног левка;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транспортних колица;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Одржавање и ремонт багера са више радних елемената.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роторни багер, багер ведричар, одлагач са траком, транспорт багера</w:t>
            </w:r>
            <w:proofErr w:type="gramStart"/>
            <w:r w:rsidRPr="00076177">
              <w:rPr>
                <w:rFonts w:ascii="Arial" w:eastAsia="Times New Roman" w:hAnsi="Arial" w:cs="Arial"/>
                <w:noProof w:val="0"/>
                <w:color w:val="000000"/>
                <w:sz w:val="22"/>
                <w:szCs w:val="22"/>
                <w:lang w:val="en-US"/>
              </w:rPr>
              <w:t>,.</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конструкција</w:t>
            </w:r>
            <w:proofErr w:type="gramEnd"/>
            <w:r w:rsidRPr="00076177">
              <w:rPr>
                <w:rFonts w:ascii="Arial" w:eastAsia="Times New Roman" w:hAnsi="Arial" w:cs="Arial"/>
                <w:noProof w:val="0"/>
                <w:color w:val="000000"/>
                <w:sz w:val="22"/>
                <w:szCs w:val="22"/>
                <w:lang w:val="en-US"/>
              </w:rPr>
              <w:t>, технологија рада, одржавање.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Транспорт на површинским коповима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транспорта на површинским коповима;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упореди карактеристике транспорта на површинским коповима;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основне карактеристике камионског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камиона за транспорт;</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основне карактеристике железничког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локомотива за транспорт;</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основне карактеристике и принципе рада транспорта тракама;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основну конструкцију транспортера са траком;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поступак настављања трансортних трака ;</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поступак померања транспортних трака: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демонтажа,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настављање траке,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монтажа;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погон транспортера са траком;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одржавање и ремонт трапспортних трака.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транспорта на површинским коповима;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Карактеристике транспорта на површинским коповима;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Примена камионског транспорта и врсте камиона;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Примена железничког транспорта и врсте локомотива;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Примена транспорта тракама;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Основна конструкција транспортера са траком (носећа конструкција, ваљци, бубњеви,транспортна трака, уређај за чишћење, уређај за затезање, погонска станица);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Уређај за усмеравање кретања траке;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Монтажа и демонтажа транспортних трака;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Настављање трака;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Померање транспортних трака;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Одржавање и ремонт трапспортних трака.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транспортна трака, камиони, локомотиве, конструкција транспортера са траком.</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трећи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20"/>
        <w:gridCol w:w="5108"/>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Багери са једним радним елементом</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рударских машина и уређаја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машине за откопавање и утовар и њихову поделу (багер дреглајн, кашикар, хидраулични багер);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опише багере са једним радним елементом и њихове делове (стрела, ручка, кашика, обртна платформа, ужад за багере, транспортни уређај, уређај за ослањање и обртање </w:t>
            </w:r>
            <w:r w:rsidRPr="00076177">
              <w:rPr>
                <w:rFonts w:ascii="Arial" w:eastAsia="Times New Roman" w:hAnsi="Arial" w:cs="Arial"/>
                <w:noProof w:val="0"/>
                <w:color w:val="000000"/>
                <w:sz w:val="22"/>
                <w:szCs w:val="22"/>
                <w:lang w:val="en-US"/>
              </w:rPr>
              <w:lastRenderedPageBreak/>
              <w:t>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технологију рада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радне параметре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процес рада хидрауличних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различите врсте капацитета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опише</w:t>
            </w:r>
            <w:proofErr w:type="gramEnd"/>
            <w:r w:rsidRPr="00076177">
              <w:rPr>
                <w:rFonts w:ascii="Arial" w:eastAsia="Times New Roman" w:hAnsi="Arial" w:cs="Arial"/>
                <w:noProof w:val="0"/>
                <w:color w:val="000000"/>
                <w:sz w:val="22"/>
                <w:szCs w:val="22"/>
                <w:lang w:val="en-US"/>
              </w:rPr>
              <w:t xml:space="preserve"> мере заштите при раду са багерима.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Подела машина и уређаја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машина за откопавање и утовар;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Основни конструктивни делови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рада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Радни параметри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 рада хидрауличних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Капацитет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 при раду са багерима.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багер са једним радним елементом, конструкција, технологија рада, заштита при раду са багерима.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Булдозери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намену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процес рада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конструкцију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плуг булдозера и механизме за управљање плугом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процес риперовања;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капацитет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мере заштите при раду са булдозерима.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Намена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 рада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Риперовање;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Капацитет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 при раду са булдозерима.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булдозер, конструкција, риперовање, заштита при раду са булдозерима.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Утоварачи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намену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утоварача и основне параметре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процес рада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конструкцију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кашику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шеме рада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капацитет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мере заштите при раду са утоварачима.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Намена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 рада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Шеме рада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Капацитет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 при раду са утоварачима.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утоварач, конструкција, шема рада, заштита при раду са утоварачима.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Грејдери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намену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процес руковања грејдером;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конструкцију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објасни капацитет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мере заштите при раду са грејдером.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Намена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 рада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Капацитет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 при раду са грејдером.</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грејдер, конструкција, заштита при раду са грејдером.</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Скрепери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намену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процес рада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конструкцију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сандук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шеме рада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капацитет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мере заштите при раду са скрепером.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Намена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 рада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Шеме рада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Капацитет скрепера;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 при раду са скрепером.</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скрепер, конструкција, шема рада, заштита при раду са скрепером.</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Машине за припрему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дробилица;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технологију дробљења;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сита;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технологију просејавања;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појмове просев и одсев;</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млинова;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технологију млевења;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мере заштите при раду са машинама за ПМС.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дробилица;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дробљења;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сита;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просејавања;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млинова;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Поступци млевења руде;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 од буке у постројењу за ПМС.</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дробилице, сита, млинови, бука.</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се препоручује иницијално тестирање ученика, а пре сваке теме ученике упознати са циљевима и исходима наставе, односно учења, планом рада и начинима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Предмет се реализује кроз теоријску наставу у учионици или у рударском/специјализованом кабинету.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Предложени облици рада су фронтални, рад у групи, рад у пару, индивидуални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Садржаје програма је неопходно реализовати савременим наставним методама и средствима.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реализацији наставног програма препоручује се употреба електронских презентација и видео материјала.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Дефинисани исходи показују наставнику и која су то специфична стручна знања и вештине потребне ученику за стицање компетенција.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Дефинисани исходи у програму предмета су различитог нивоа.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 нижег нивоа захтевају од ученика да наведу чињенице, дефинишу појмове или репродукују чињенице и поступке.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Сложенији исходи траже од ученика да користи стечено знање у новим и конкретним ситуацијама.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Потребно је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реализације тема треба се ослонити на предзнање ученика из физике, хемије, механизација у површинској експлоатацији и практичне наставе из предходних година.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Поред тога ученицима треба указати на везу са предметима које ће тек изучавати.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Препорука је да се приликом остваривања програма израђују презентације и различите шеме које се користе у наставном процесу.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Инститирати на систематичности и примени стечених знања у пракси.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Припремити ученике за израду самосталних радова, упознајући их унапред са захтевима и правилима израде рада као и са критеријумима за оцењивање.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тема самосталних радова за </w:t>
      </w:r>
      <w:r w:rsidRPr="0027589F">
        <w:rPr>
          <w:rFonts w:ascii="Arial" w:eastAsia="Times New Roman" w:hAnsi="Arial" w:cs="Arial"/>
          <w:b/>
          <w:bCs/>
          <w:noProof w:val="0"/>
          <w:color w:val="000000"/>
          <w:sz w:val="22"/>
          <w:szCs w:val="22"/>
          <w:lang w:val="en-US"/>
        </w:rPr>
        <w:t>први разред</w:t>
      </w:r>
      <w:r w:rsidRPr="00076177">
        <w:rPr>
          <w:rFonts w:ascii="Arial" w:eastAsia="Times New Roman" w:hAnsi="Arial" w:cs="Arial"/>
          <w:noProof w:val="0"/>
          <w:color w:val="000000"/>
          <w:sz w:val="22"/>
          <w:szCs w:val="22"/>
          <w:lang w:val="en-US"/>
        </w:rPr>
        <w:t> је следећи: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Презентација четворотактног мотора.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Презентација двотактног мотора.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Презентација пумпе, компресора и вентилатора.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 Презентација генератора једносмерне струје.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Презентација мотора једносмерне струке.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 Приказ констукције асинхроних мотора.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 Приказ синхроног мотора.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тема самосталних радова за </w:t>
      </w:r>
      <w:r w:rsidRPr="0027589F">
        <w:rPr>
          <w:rFonts w:ascii="Arial" w:eastAsia="Times New Roman" w:hAnsi="Arial" w:cs="Arial"/>
          <w:b/>
          <w:bCs/>
          <w:noProof w:val="0"/>
          <w:color w:val="000000"/>
          <w:sz w:val="22"/>
          <w:szCs w:val="22"/>
          <w:lang w:val="en-US"/>
        </w:rPr>
        <w:t>други разред </w:t>
      </w:r>
      <w:r w:rsidRPr="00076177">
        <w:rPr>
          <w:rFonts w:ascii="Arial" w:eastAsia="Times New Roman" w:hAnsi="Arial" w:cs="Arial"/>
          <w:noProof w:val="0"/>
          <w:color w:val="000000"/>
          <w:sz w:val="22"/>
          <w:szCs w:val="22"/>
          <w:lang w:val="en-US"/>
        </w:rPr>
        <w:t>је следећи: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Приказ бушаћег чекића.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Приказ машина за откопавање.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Приказ багера са више радних елемената (роторни багер и багер ведричар).</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 Шема одлагања одлагачима са траком.</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Приказ машина за транспорт.</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 Приказ транспортера са траком.</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тема самосталних радова за </w:t>
      </w:r>
      <w:r w:rsidRPr="0027589F">
        <w:rPr>
          <w:rFonts w:ascii="Arial" w:eastAsia="Times New Roman" w:hAnsi="Arial" w:cs="Arial"/>
          <w:b/>
          <w:bCs/>
          <w:noProof w:val="0"/>
          <w:color w:val="000000"/>
          <w:sz w:val="22"/>
          <w:szCs w:val="22"/>
          <w:lang w:val="en-US"/>
        </w:rPr>
        <w:t>трећи разред</w:t>
      </w:r>
      <w:r w:rsidRPr="00076177">
        <w:rPr>
          <w:rFonts w:ascii="Arial" w:eastAsia="Times New Roman" w:hAnsi="Arial" w:cs="Arial"/>
          <w:noProof w:val="0"/>
          <w:color w:val="000000"/>
          <w:sz w:val="22"/>
          <w:szCs w:val="22"/>
          <w:lang w:val="en-US"/>
        </w:rPr>
        <w:t> је следећи: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Презентација багера кашикара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Презентација багера дреглајна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Презентација хидрауличних багера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4. Презентација булдозера (конструкција и шеме рада)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Презентација скрепера (конструкција и шеме рада)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 Презентација утоварача (конструкција и шеме рада)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 Презентација грејдера (конструкција и шеме рада)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8. Приказ симбола дробилица, млинова и сита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9. Приказ шеме рада дробилица, млинова и сита.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Ученици треба самостално да користе информације из различитих извора (интернет, стручна литература, часописи, уџбеници), визуелно опажање.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Ученицима се могу задавати предложене теме за самостални рад, као и друге теме које могу бити од користи за остваривање прописаних исхода учења, према процени наставника.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Прва тема у другом разреду Мере заштите при раду са машинама, прописује обавезне исходе које ученици морају достићи како би могли безбедно да остварују програм предмета Практична настава у оквиру којег постоје одговарајући модули.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Препоручује се да ученици о мерама безбедности на раду буду упознати и кроз теоријску наставу, како би се развијала свест о повезаности теорије и праксе.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реализације тема потребно је да наставник посебно развија свест ученика о могућим штетним утицајима рударских радова на радну средину, како би се утицај на животну средину свео на најмању могућу меру.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Механизација користи различите погонска горива и техничке течности које могу загадити животну срединуприликом оштећења машина и уређаја, а продукти сагоревања при раду мотора загажују ваздух.</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Сама технологија рада са материјалима у рударству подразумева настанак честица различите величине, на примерр приликом просејавања, као и загађење индустријских вода.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Све су ово примери које наставници користе у циљу развијања свести ученика о утицају рударства на животну средину.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Основна сврха оцењивања је да унапређује квалитет процеса учења.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w:t>
      </w:r>
      <w:proofErr w:type="gramEnd"/>
      <w:r w:rsidRPr="00076177">
        <w:rPr>
          <w:rFonts w:ascii="Arial" w:eastAsia="Times New Roman" w:hAnsi="Arial" w:cs="Arial"/>
          <w:noProof w:val="0"/>
          <w:color w:val="000000"/>
          <w:sz w:val="22"/>
          <w:szCs w:val="22"/>
          <w:lang w:val="en-US"/>
        </w:rPr>
        <w:t xml:space="preserve">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портфолио ученика, оцењивање самосталних радова, специфичних комуникацијских вештина, оцењивање ставова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Кључна функција оцењивања у предмету Механизација у површинској експлоатацији огледа се у квалитетним повратним информацијама ученицима о нивоу теоријске обучености, односно припремљености да се даље практично обучавају и развијају вештине које се базирају на теоријским знањима које су ученици стицали.</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Формативно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садржи повратну информацију наставнику за даље креирање процеса учења и препоруке ученику за даље напредовање и евидентира се у педагошкој документацији наставника.</w:t>
      </w:r>
      <w:proofErr w:type="gramEnd"/>
      <w:r w:rsidRPr="00076177">
        <w:rPr>
          <w:rFonts w:ascii="Arial" w:eastAsia="Times New Roman" w:hAnsi="Arial" w:cs="Arial"/>
          <w:noProof w:val="0"/>
          <w:color w:val="000000"/>
          <w:sz w:val="22"/>
          <w:szCs w:val="22"/>
          <w:lang w:val="en-US"/>
        </w:rPr>
        <w:t xml:space="preserve"> 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w:t>
      </w:r>
      <w:r w:rsidRPr="00076177">
        <w:rPr>
          <w:rFonts w:ascii="Arial" w:eastAsia="Times New Roman" w:hAnsi="Arial" w:cs="Arial"/>
          <w:noProof w:val="0"/>
          <w:color w:val="000000"/>
          <w:sz w:val="22"/>
          <w:szCs w:val="22"/>
          <w:lang w:val="en-US"/>
        </w:rPr>
        <w:lastRenderedPageBreak/>
        <w:t xml:space="preserve">охрабрује ученике да оцењују квалитет свог рада. </w:t>
      </w:r>
      <w:proofErr w:type="gramStart"/>
      <w:r w:rsidRPr="00076177">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roofErr w:type="gramEnd"/>
      <w:r w:rsidRPr="00076177">
        <w:rPr>
          <w:rFonts w:ascii="Arial" w:eastAsia="Times New Roman" w:hAnsi="Arial" w:cs="Arial"/>
          <w:noProof w:val="0"/>
          <w:color w:val="000000"/>
          <w:sz w:val="22"/>
          <w:szCs w:val="22"/>
          <w:lang w:val="en-US"/>
        </w:rPr>
        <w:t xml:space="preserve"> Инструменти за формативно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aктивнoст</w:t>
      </w:r>
      <w:proofErr w:type="gramEnd"/>
      <w:r w:rsidRPr="00076177">
        <w:rPr>
          <w:rFonts w:ascii="Arial" w:eastAsia="Times New Roman" w:hAnsi="Arial" w:cs="Arial"/>
          <w:noProof w:val="0"/>
          <w:color w:val="000000"/>
          <w:sz w:val="22"/>
          <w:szCs w:val="22"/>
          <w:lang w:val="en-US"/>
        </w:rPr>
        <w:t xml:space="preserve"> нa чaсу,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самостални</w:t>
      </w:r>
      <w:proofErr w:type="gramEnd"/>
      <w:r w:rsidRPr="00076177">
        <w:rPr>
          <w:rFonts w:ascii="Arial" w:eastAsia="Times New Roman" w:hAnsi="Arial" w:cs="Arial"/>
          <w:noProof w:val="0"/>
          <w:color w:val="000000"/>
          <w:sz w:val="22"/>
          <w:szCs w:val="22"/>
          <w:lang w:val="en-US"/>
        </w:rPr>
        <w:t xml:space="preserve"> радови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урaђeни</w:t>
      </w:r>
      <w:proofErr w:type="gramEnd"/>
      <w:r w:rsidRPr="00076177">
        <w:rPr>
          <w:rFonts w:ascii="Arial" w:eastAsia="Times New Roman" w:hAnsi="Arial" w:cs="Arial"/>
          <w:noProof w:val="0"/>
          <w:color w:val="000000"/>
          <w:sz w:val="22"/>
          <w:szCs w:val="22"/>
          <w:lang w:val="en-US"/>
        </w:rPr>
        <w:t xml:space="preserve"> дoмaћи зaдaци,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вoђeње</w:t>
      </w:r>
      <w:proofErr w:type="gramEnd"/>
      <w:r w:rsidRPr="00076177">
        <w:rPr>
          <w:rFonts w:ascii="Arial" w:eastAsia="Times New Roman" w:hAnsi="Arial" w:cs="Arial"/>
          <w:noProof w:val="0"/>
          <w:color w:val="000000"/>
          <w:sz w:val="22"/>
          <w:szCs w:val="22"/>
          <w:lang w:val="en-US"/>
        </w:rPr>
        <w:t xml:space="preserve"> ученичке евиденције (свeскe),</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учeшћa</w:t>
      </w:r>
      <w:proofErr w:type="gramEnd"/>
      <w:r w:rsidRPr="00076177">
        <w:rPr>
          <w:rFonts w:ascii="Arial" w:eastAsia="Times New Roman" w:hAnsi="Arial" w:cs="Arial"/>
          <w:noProof w:val="0"/>
          <w:color w:val="000000"/>
          <w:sz w:val="22"/>
          <w:szCs w:val="22"/>
          <w:lang w:val="en-US"/>
        </w:rPr>
        <w:t xml:space="preserve"> у групном рaду,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презентације</w:t>
      </w:r>
      <w:proofErr w:type="gramEnd"/>
      <w:r w:rsidRPr="00076177">
        <w:rPr>
          <w:rFonts w:ascii="Arial" w:eastAsia="Times New Roman" w:hAnsi="Arial" w:cs="Arial"/>
          <w:noProof w:val="0"/>
          <w:color w:val="000000"/>
          <w:sz w:val="22"/>
          <w:szCs w:val="22"/>
          <w:lang w:val="en-US"/>
        </w:rPr>
        <w:t>.</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Сумативно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Вредновање постигнућа ученика на крају програмске целине, теме или за класификациони период из предмета, на полугодишту и на крају школске године.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Оцене добијене сумативним оцењивањем су бројчане и уносе се у дневник рада.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инструмента за сумативно оцењивање зависи од врсте активности која се проверава.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Оцена има и мотивациону функцију у раду са сваким учеником појединачно, као и са групом ученика у одељењу.</w:t>
      </w:r>
      <w:proofErr w:type="gramEnd"/>
      <w:r w:rsidRPr="00076177">
        <w:rPr>
          <w:rFonts w:ascii="Arial" w:eastAsia="Times New Roman" w:hAnsi="Arial" w:cs="Arial"/>
          <w:noProof w:val="0"/>
          <w:color w:val="000000"/>
          <w:sz w:val="22"/>
          <w:szCs w:val="22"/>
          <w:lang w:val="en-US"/>
        </w:rPr>
        <w:t> </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Предложени инструменти за сумативно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усмено</w:t>
      </w:r>
      <w:proofErr w:type="gramEnd"/>
      <w:r w:rsidRPr="00076177">
        <w:rPr>
          <w:rFonts w:ascii="Arial" w:eastAsia="Times New Roman" w:hAnsi="Arial" w:cs="Arial"/>
          <w:noProof w:val="0"/>
          <w:color w:val="000000"/>
          <w:sz w:val="22"/>
          <w:szCs w:val="22"/>
          <w:lang w:val="en-US"/>
        </w:rPr>
        <w:t xml:space="preserve"> излагање,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тестови</w:t>
      </w:r>
      <w:proofErr w:type="gramEnd"/>
      <w:r w:rsidRPr="00076177">
        <w:rPr>
          <w:rFonts w:ascii="Arial" w:eastAsia="Times New Roman" w:hAnsi="Arial" w:cs="Arial"/>
          <w:noProof w:val="0"/>
          <w:color w:val="000000"/>
          <w:sz w:val="22"/>
          <w:szCs w:val="22"/>
          <w:lang w:val="en-US"/>
        </w:rPr>
        <w:t xml:space="preserve"> знања (тестови допуњавања, тестови којима се оцењује способност резоновања, тестови који се састоје од питања на која се дају кратки одговори,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тестови вишеструког избора),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презентације</w:t>
      </w:r>
      <w:proofErr w:type="gramEnd"/>
      <w:r w:rsidRPr="00076177">
        <w:rPr>
          <w:rFonts w:ascii="Arial" w:eastAsia="Times New Roman" w:hAnsi="Arial" w:cs="Arial"/>
          <w:noProof w:val="0"/>
          <w:color w:val="000000"/>
          <w:sz w:val="22"/>
          <w:szCs w:val="22"/>
          <w:lang w:val="en-US"/>
        </w:rPr>
        <w:t xml:space="preserve"> самосталних радова,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w:t>
      </w:r>
      <w:proofErr w:type="gramEnd"/>
      <w:r w:rsidRPr="00076177">
        <w:rPr>
          <w:rFonts w:ascii="Arial" w:eastAsia="Times New Roman" w:hAnsi="Arial" w:cs="Arial"/>
          <w:noProof w:val="0"/>
          <w:color w:val="000000"/>
          <w:sz w:val="22"/>
          <w:szCs w:val="22"/>
          <w:lang w:val="en-US"/>
        </w:rPr>
        <w:t xml:space="preserve"> по основу формативног праћења напредовања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самостални</w:t>
      </w:r>
      <w:proofErr w:type="gramEnd"/>
      <w:r w:rsidRPr="00076177">
        <w:rPr>
          <w:rFonts w:ascii="Arial" w:eastAsia="Times New Roman" w:hAnsi="Arial" w:cs="Arial"/>
          <w:noProof w:val="0"/>
          <w:color w:val="000000"/>
          <w:sz w:val="22"/>
          <w:szCs w:val="22"/>
          <w:lang w:val="en-US"/>
        </w:rPr>
        <w:t xml:space="preserve"> и групни задаци.</w:t>
      </w:r>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предмета: Заштита радне и животне средине</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ученика из области заштите на раду, радне и животне средине;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да стечена знања из заштите на раду, заштите радне и животне средине примењују у свакодневном животу;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одговорног односа за очување природних ресурса и еколошке равнотеже;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Развијање свести ученика о значају одрживог развоја и еколошке етике.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70"/>
        <w:gridCol w:w="7072"/>
        <w:gridCol w:w="1054"/>
        <w:gridCol w:w="716"/>
        <w:gridCol w:w="1308"/>
        <w:gridCol w:w="708"/>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Заштита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Основни извори опасности и мере заштите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Техничка средства заштите и спасавања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Заштита животне средине при експлоатацији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91"/>
        <w:gridCol w:w="6537"/>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Заштита на раду</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циљ и значај заштите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ергономске захтеве радног места;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појмове: повреда на раду, професионално обољење и болести у вези са радом;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факторе који утичу на појаву професионалних обољења;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опише</w:t>
            </w:r>
            <w:proofErr w:type="gramEnd"/>
            <w:r w:rsidRPr="00076177">
              <w:rPr>
                <w:rFonts w:ascii="Arial" w:eastAsia="Times New Roman" w:hAnsi="Arial" w:cs="Arial"/>
                <w:noProof w:val="0"/>
                <w:color w:val="000000"/>
                <w:sz w:val="22"/>
                <w:szCs w:val="22"/>
                <w:lang w:val="en-US"/>
              </w:rPr>
              <w:t xml:space="preserve"> систем и организацију заштите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на раду – њен циљ и значај;</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Сигурносно-ергономске карактеристике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Повреде на раду, професионална обољења, болести у вези са радом;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Систем и организација заштите на раду.</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повреде на раду, професионална обољења, ергономски захтеви радног места.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Основни извори опасности и мере заштите на раду</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изворе повреда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примере настајања механичких повреда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опасности при кретању и транспорту;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опасности од електричне енаргије и мере заштите;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факторе који доводе до повреда при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опасности и мере заштите: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 кратких спојева,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преоптерећивања,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пожара и експлозија;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начин обезбеђења бушаћег торња од атмосферског пражњења;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мере заштите: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 ноћном раду на бушењу;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 бушењу у мочварним условима;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мере заштите при извођењу бушења са пловних објеката;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мере заштите при бушењу на површинским откопима и каменоломима;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објасни мере заштите на раду при бушачко-минерским радовима;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професионална обољења и изворе професионалних обољења;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климе, климатских и микроклиматских услова на радном месту;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физичке штетности у радној околини, буке и вибрација и њихов утицај на појаву професионалних обољења;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важност правилне осветљености радне околине;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хемијске штетности у радној околини;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штетности услед присуства минералне и угљене прашине;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утицај биолошких фактора на безбедност и здравље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Извори механичких повреда на машинама и уређајима;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Повређивање при раду – фактори који доводе до повреда при раду и основни извори повреда;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Опасности при кретању и транспорту;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Опасности од електричне енергије и мере заштите;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Опасности од експлозија и мере заштите;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Опасности од пожара и мере заштите;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Обезбеђење бушећег торња од атмосферског пражњења;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 на бушењу у ноћним условима – обезбеђење радилишта;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Бушење на мочварном терену;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Бушење са пловних објеката и мере заштите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Бушење на површинским коповима и каменоломима и мере заштите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Опасности и мере заштите на раду при бушачко-минерским радовима;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Професионална обољења и извори професионалних обољења;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радне околине;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Значај климе и обезбеђење нормалних климатских и микроклиматских радних услова;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Физичке штетности у радној околини;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Бука и вибрације и мере заштите;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Осветљење радне околине;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Хемијске штетности у радној околини;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Минерална и угљена прашина и друге материје микроклиматских радних услова;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Биолошки штетности: микроорганизми и штеточине.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механичке повреде, хемијске штетности, минерална и угљена прашина, бука, вибрације.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Техничка средства заштите и спасавања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лична заштитна средства;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личних заштитних средстава;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примену колективних средстава сигурности и заштите;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постојање чете за спасавање, њен састав и опремљеност;</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задатке службе прве помоћи;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план одбране и спашавања рудника;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начин бушења бушотине за пружање прве помоћи затрпаним.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Лична заштитна средства;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Средства за колективну сигурност и заштиту;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Чета за спашавање – морални значај, састав, опремљеност;</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Служба прве помоћи;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План одбране и спашавања рудника;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Бушење бушотина за пружање прве помоћи затрпаним лицима.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лична заштитна средства, чета за спашавање.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Заштита животне средине при експлоатацији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дефинише животну средину и њено угрожавање;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изворе загађења и загађујуће материје;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параметре који утичу на стање квалитета животне средине;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загађујуће супстанце у водама, ваздуху и земљишту;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механизам деловања загађујуђих супстанци у води, ваздуху и земљишту;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опише начин праћења квалитета површинских и подземних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начине заштите површинских и подземних вода при извођењу рударских активности;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начине заштите ваздуха од загађивања рударским активностима;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начине заштите земљишта при извођењу рударских активности;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контрола загађености ваздуха, воде и земљишта;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дефинише циљеве праћења стања квалитета животне средине;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дефинише</w:t>
            </w:r>
            <w:proofErr w:type="gramEnd"/>
            <w:r w:rsidRPr="00076177">
              <w:rPr>
                <w:rFonts w:ascii="Arial" w:eastAsia="Times New Roman" w:hAnsi="Arial" w:cs="Arial"/>
                <w:noProof w:val="0"/>
                <w:color w:val="000000"/>
                <w:sz w:val="22"/>
                <w:szCs w:val="22"/>
                <w:lang w:val="en-US"/>
              </w:rPr>
              <w:t xml:space="preserve"> мониторинг.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Животна средина, загађење и угрожавање;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Дефиниција параметара који утичу на загађеност и стање квалитета животне средине;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отпадних вода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Показатељи загађености површинских и подземних вода – праћење квалитета;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површинских и подземних вода од индустријских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Ваздушна струјања и загађивање ваздуха рударским активностима (штетни гасови, паре и аеросоли, прашина, </w:t>
            </w:r>
            <w:r w:rsidRPr="00076177">
              <w:rPr>
                <w:rFonts w:ascii="Arial" w:eastAsia="Times New Roman" w:hAnsi="Arial" w:cs="Arial"/>
                <w:noProof w:val="0"/>
                <w:color w:val="000000"/>
                <w:sz w:val="22"/>
                <w:szCs w:val="22"/>
                <w:lang w:val="en-US"/>
              </w:rPr>
              <w:lastRenderedPageBreak/>
              <w:t>пепео, канцерогене и радиоактивне материје);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ваздуха прешићавањем отпадних гасова, пара и прашине из индустријских процеса;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Деградација и загађивање земљишта рударским активностима;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Последице загађења земљишта;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поступака за ремедијацију и рекултивацију земљишта;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контрола загађености ваздуха, воде и земљишта;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Мониторинг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механички и хемијски филтери, микрочестице, мониторинг.</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сваке теме ученике упознати са циљевима и исходима наставе, односно учења, планом рада и начинима оцењивања.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Предмет се реализује кроз теоријску наставу у учионици.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Приликом реализације тема треба се ослонити на предзнање ученика из предмета основи рударства, рударски радови у површинској експлоатацији, механизација у површинској експлоатацији и хемија.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Поред тога ученицима треба указати на везу са предметима које ће изучавати у наставку школовања.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Препорука је да се приликом остваривања програма израђују презентације, модели, шеме, видео снимци који ће се користити у наставном садржају.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Инститирати на систематичности и применљивости стечених знања у пракси.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потреба ученика.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модификована предавања.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Предложени облици рада су фронтални, рад у групи као и индивидуални рад.Ученици треба самостално да користе информације из различитих извора (интернет, стручна литература, часописи, уџбеници), визуелно опажање, тимски рад и самопроцену.</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Потребно је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при изради оперативних планова, дефинише степен прораде садржаја и динамику рада, водећи рачуна да се не наруши целина наставног програма, односно да свака тема добије адекватан простор и да се планирани исходи предмета остваре.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Треба имати у виду да формирање ставова и вредности код ученика, представља континуирани процес и резултат је кумулативног дејства целокупних активности на свим часовима, што захтева различита методска решења, велики број примера и коришћење информација из различитих извора.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Програм овог предмета обухвата садржаје потребне за све профиле за подручје рада рударство.</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Стицање основних знања из ове области ученицима омогућава лакше повезивање са осталим предметима у којима се поред оспособљавања за руковање механизацијом, инсистира и на личној и колективној безбедности и заштити животне средине.</w:t>
      </w:r>
      <w:proofErr w:type="gramEnd"/>
      <w:r w:rsidRPr="00076177">
        <w:rPr>
          <w:rFonts w:ascii="Arial" w:eastAsia="Times New Roman" w:hAnsi="Arial" w:cs="Arial"/>
          <w:noProof w:val="0"/>
          <w:color w:val="000000"/>
          <w:sz w:val="22"/>
          <w:szCs w:val="22"/>
          <w:lang w:val="en-US"/>
        </w:rPr>
        <w:t> </w:t>
      </w:r>
      <w:r w:rsidRPr="0027589F">
        <w:rPr>
          <w:rFonts w:ascii="Arial" w:eastAsia="Times New Roman" w:hAnsi="Arial" w:cs="Arial"/>
          <w:b/>
          <w:bCs/>
          <w:noProof w:val="0"/>
          <w:color w:val="000000"/>
          <w:sz w:val="22"/>
          <w:szCs w:val="22"/>
          <w:lang w:val="en-US"/>
        </w:rPr>
        <w:t xml:space="preserve">Пожељено је успоставити јасну корелацију са практичним вештинама које ученици стичу из других предмета који обрађују теме из области </w:t>
      </w:r>
      <w:r w:rsidRPr="0027589F">
        <w:rPr>
          <w:rFonts w:ascii="Arial" w:eastAsia="Times New Roman" w:hAnsi="Arial" w:cs="Arial"/>
          <w:b/>
          <w:bCs/>
          <w:noProof w:val="0"/>
          <w:color w:val="000000"/>
          <w:sz w:val="22"/>
          <w:szCs w:val="22"/>
          <w:lang w:val="en-US"/>
        </w:rPr>
        <w:lastRenderedPageBreak/>
        <w:t>примене мера безбедности и заштите на раду, кроз организацију заједничких огледних часова на којима би се користиле и интерактивне методе демонстрације вештина, симулација реакција у акцидентним ситуацијама и указивање мера прве помоћи.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Дефинисани исходи показују наставнику и која су то специфична стручна знања и вештине потребне ученику за стицање компетенција.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Дефинисани исходи у програму предмета су различитог нивоа.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 нижег нивоа захтевају од ученика да наведу чињенице, дефинишу појмове или репродукују чињенице и поступке.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Сложенији исходи траже од ученика да користи стечено знање у новим и конкретним ситуацијама.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Циљ је да се ученици кроз четири теме из предмета Заштита радне и животне средине упознају са појмовима здравље, хигијена рада и ризик, као и о значају безбедности на раду.</w:t>
      </w:r>
      <w:proofErr w:type="gramEnd"/>
      <w:r w:rsidRPr="00076177">
        <w:rPr>
          <w:rFonts w:ascii="Arial" w:eastAsia="Times New Roman" w:hAnsi="Arial" w:cs="Arial"/>
          <w:noProof w:val="0"/>
          <w:color w:val="000000"/>
          <w:sz w:val="22"/>
          <w:szCs w:val="22"/>
          <w:lang w:val="en-US"/>
        </w:rPr>
        <w:t xml:space="preserve"> Такође, упознавање ученика са мерама и опремом за техничку, личну и колективну заштиту на раду у пословима пруковања механизацијом у површинској експлоатацији, као и са опасностима, ризицима и факторима радне средине који могу да доведу до повреда, професионалних обољења и умањења радне способности, односно упознавање ученика са опасностима и мерама заштите у пословима у оквиру занимања обухваћених квлификацојом. </w:t>
      </w:r>
      <w:proofErr w:type="gramStart"/>
      <w:r w:rsidRPr="00076177">
        <w:rPr>
          <w:rFonts w:ascii="Arial" w:eastAsia="Times New Roman" w:hAnsi="Arial" w:cs="Arial"/>
          <w:noProof w:val="0"/>
          <w:color w:val="000000"/>
          <w:sz w:val="22"/>
          <w:szCs w:val="22"/>
          <w:lang w:val="en-US"/>
        </w:rPr>
        <w:t>Ниво остварености исхода је од препознавања и разумевања појмова до примене, анализе и евалуације.</w:t>
      </w:r>
      <w:proofErr w:type="gramEnd"/>
      <w:r w:rsidRPr="00076177">
        <w:rPr>
          <w:rFonts w:ascii="Arial" w:eastAsia="Times New Roman" w:hAnsi="Arial" w:cs="Arial"/>
          <w:noProof w:val="0"/>
          <w:color w:val="000000"/>
          <w:sz w:val="22"/>
          <w:szCs w:val="22"/>
          <w:lang w:val="en-US"/>
        </w:rPr>
        <w:t xml:space="preserve"> На нивоу препознавања и разумевања од ученика се очекује да дефинише основне појмове у вези здравља, хигијене и ризика, да дефинише појмове повреда на раду, професионално обољење и болести у вези са радом, као и да наведе факторе радне средине који утичу на здравље, опасности на радном месту и мере заштите на раду или да наведе опасности и мере заштите у пословима експлоатације сировина применом механизације за сакупљање, транспорт, складиштењеи друге операције у површинској експлатацији у рударству. </w:t>
      </w:r>
      <w:proofErr w:type="gramStart"/>
      <w:r w:rsidRPr="00076177">
        <w:rPr>
          <w:rFonts w:ascii="Arial" w:eastAsia="Times New Roman" w:hAnsi="Arial" w:cs="Arial"/>
          <w:noProof w:val="0"/>
          <w:color w:val="000000"/>
          <w:sz w:val="22"/>
          <w:szCs w:val="22"/>
          <w:lang w:val="en-US"/>
        </w:rPr>
        <w:t>Исходе на нивоу примене, анализе и евалуације реализовати постављањем задатака у којима ће ученици користити научено у новим и конкретним ситуацијама.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пример да ученик процени ризик на радном месту на основу задатих фактора, односно да ученик на основу знања о факторима радне средине и опасностима на раду предложи мере безбедности на раду за задати пример.</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Стечено знање о појмовима здравље, хигијена, ризик, безбедност значајно је за примену у другим темама где се анализирају извори опасности и и штетности и мере заштите радне и животне средине.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Стечено знање о мерама и опреми за техничку, колективну и личну заштиту значајно је за безбедан рад на пословима у рударским компанијама и свест ученика о потреби одговорног односа сваког појединца и компаније у целини, према заштити животне средине.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Основна сврха оцењивања је да унапређује квалитет процеса учења.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27589F">
        <w:rPr>
          <w:rFonts w:ascii="Arial" w:eastAsia="Times New Roman" w:hAnsi="Arial" w:cs="Arial"/>
          <w:b/>
          <w:bCs/>
          <w:noProof w:val="0"/>
          <w:color w:val="000000"/>
          <w:sz w:val="22"/>
          <w:szCs w:val="22"/>
          <w:lang w:val="en-US"/>
        </w:rPr>
        <w:t>Наставник неће бити у могућности да се лично увери у резултате рада са ученицима, јер се мере заштите на раду практикују на радним местима, али то не сме да га демотивише у раду.</w:t>
      </w:r>
      <w:proofErr w:type="gramEnd"/>
      <w:r w:rsidRPr="00076177">
        <w:rPr>
          <w:rFonts w:ascii="Arial" w:eastAsia="Times New Roman" w:hAnsi="Arial" w:cs="Arial"/>
          <w:noProof w:val="0"/>
          <w:color w:val="000000"/>
          <w:sz w:val="22"/>
          <w:szCs w:val="22"/>
          <w:lang w:val="en-US"/>
        </w:rPr>
        <w:t> </w:t>
      </w:r>
      <w:proofErr w:type="gramStart"/>
      <w:r w:rsidRPr="00076177">
        <w:rPr>
          <w:rFonts w:ascii="Arial" w:eastAsia="Times New Roman" w:hAnsi="Arial" w:cs="Arial"/>
          <w:noProof w:val="0"/>
          <w:color w:val="000000"/>
          <w:sz w:val="22"/>
          <w:szCs w:val="22"/>
          <w:lang w:val="en-US"/>
        </w:rPr>
        <w:t>Свако вредновање рада и постигнућа које спроводи наставник треба да води развијању позитивних ставова ученика према поштовању свих мера безбедности и заштите на раду (личне и колективне).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Сумативне оцене се добијају из контролних радова, тестова, усменог испитивања, као и на основу формативног оцењивања спроведеног током реализације једне или више тема.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w:t>
      </w:r>
      <w:proofErr w:type="gramStart"/>
      <w:r w:rsidRPr="00076177">
        <w:rPr>
          <w:rFonts w:ascii="Arial" w:eastAsia="Times New Roman" w:hAnsi="Arial" w:cs="Arial"/>
          <w:noProof w:val="0"/>
          <w:color w:val="000000"/>
          <w:sz w:val="22"/>
          <w:szCs w:val="22"/>
          <w:lang w:val="en-US"/>
        </w:rPr>
        <w:t>Наставник на вежбама посебно може да вреднује креативност у изради различитих модела, степен функционалности израђених модела, тачност израде и сл.</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lastRenderedPageBreak/>
        <w:t>Оцењивање ученика треба користити за развијање одговроног односа према ризицима у занимањима за која се обучава, тако да се препоручује да наставник прилагоди критеријум индивидуалним способностима сваког ученика и стимулише сваког појединца да се осети задовољним у погледу избора своје будуће професије.</w:t>
      </w:r>
      <w:proofErr w:type="gramEnd"/>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предмета: Рударски радови у површинској експлоатацији</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96</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о основним радним операцијама и поступцима при истражним геолошким радовима у различитим срединама и условима рада;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о процесу експлоатације лежишта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о начинима израде бушотина и минирању;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о експлозивним средствима и њиховој употреби у површинској експлоатацији;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техником и технологијом утовара и транспорта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начинима одводњавања површинских копова;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свести ученика о применљивости стечених знања у свакодневном раду и повезаности теорије и праксе;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граном технике која се бави добијањем корисних минералних сировина и њиховом припремом за даљу прераду у индустрији и свакодневном животу;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Развијање одговорног односа ученика према очувању природних ресурса и еколошке равнотеже.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други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8"/>
        <w:gridCol w:w="6618"/>
        <w:gridCol w:w="1159"/>
        <w:gridCol w:w="787"/>
        <w:gridCol w:w="1438"/>
        <w:gridCol w:w="778"/>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Отварање површинских откопа и технологија откопавања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Рударски радови на бушењу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Рударски радови на минирању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Припрема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трећи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7"/>
        <w:gridCol w:w="7449"/>
        <w:gridCol w:w="950"/>
        <w:gridCol w:w="645"/>
        <w:gridCol w:w="1179"/>
        <w:gridCol w:w="638"/>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Техника и технологија откопавања и утовара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Транспорт материјала на површинским коповима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Одводњавање површинских копова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Одлагање откривке, одлагалишта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Утицај површинске експлоатације на животну средину и рекултивација земљишта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други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12"/>
        <w:gridCol w:w="7516"/>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Отварање површинских откопа и технологија откопавања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факторе који утичу на начин и место отварања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непосредно отварање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отварање површинског копа израдом усека,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отварање површинског копа подземним просторијама,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комбиновано отварање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анализира усек и елементе усека;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радне процесе у откривању и добијању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машине за утовар при отварању;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транспорта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разликује</w:t>
            </w:r>
            <w:proofErr w:type="gramEnd"/>
            <w:r w:rsidRPr="00076177">
              <w:rPr>
                <w:rFonts w:ascii="Arial" w:eastAsia="Times New Roman" w:hAnsi="Arial" w:cs="Arial"/>
                <w:noProof w:val="0"/>
                <w:color w:val="000000"/>
                <w:sz w:val="22"/>
                <w:szCs w:val="22"/>
                <w:lang w:val="en-US"/>
              </w:rPr>
              <w:t xml:space="preserve"> врсте одлагалишта.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Фактори који утичу на начин отварања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Начин отварања површинског копа (непосредно отварање, отварање израдом усека, отварање подземним просторијама, комбиновано отварање);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Усек и елементи усека;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Откривање и добијање минералне сировине;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Утовар откривке и минералне сировине;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 откривке и минералне сировине;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Одлагање јаловине.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усек, минерална сировина, одлагалишта.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Рударски радови на бушењу</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бушења у рударским радовима;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бушотину и њене елементе;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обасни технологију бушења са језгровањем;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технологију бушења без језгровања;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механичке поступке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ударно,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ротационо,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ударно-ротационо,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ротационо-ударно;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немеханичке (физичко-хемијске) поступке бушења;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Дефиниција, начин и примена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Бушотина и њени елементи;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извођења бушења са и без језгровања;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Поступци бушења (механички, немеханички и комбиновани);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Машине, алат и прибор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Избор и одржавање опреме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Избор пречника, врсте и распоред бушотина.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Безбедност рударских радова на бушењу.</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бушотина, језгровање.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наведе комбиноване поступке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машине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прибор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заштитне мере безбедности при рударским радовима на бушењу;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мере заштите радне средине при рударским радовима на бушењу.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Рударски радови на минирању</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експлозивна средства;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примену експлозива;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експлозива;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средства за заштиту експлозива;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средстава за паљење експлозива;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начине пуњења минских бушотина;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зачепљивање минских бушотина;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повезивање и паљење мина;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уништавање неспаљених мина;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грешке при минирању;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мере безбедности при складиштењу и транспорту експлозива;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мере безбедности при руковању експлозивним средствима.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Основни појмови о експлозивним средствима и примени експлозива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експлозива;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Средства за заштиту експлозива;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Средства за паљење;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Одређивање потребне количине експлозива;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Пуњење минских бушотина;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Зачепљивање мина;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Повезивање и паљење мина;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Уништавање неспаљених мина;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Грешке при минирању;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безбедности при транспорту, складиштењу и руковању експлозивним средствима.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експлозиви, минирање.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Припрема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По завршетку теме ученик ће бити у </w:t>
            </w:r>
            <w:r w:rsidRPr="00076177">
              <w:rPr>
                <w:rFonts w:ascii="Arial" w:eastAsia="Times New Roman" w:hAnsi="Arial" w:cs="Arial"/>
                <w:noProof w:val="0"/>
                <w:color w:val="000000"/>
                <w:sz w:val="22"/>
                <w:szCs w:val="22"/>
                <w:lang w:val="en-US"/>
              </w:rPr>
              <w:lastRenderedPageBreak/>
              <w:t>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објасни сврху припреме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карактеристике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процесе у припреми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поделе шема у припреми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поступке и начине уситњавања;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дробљење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дробилица;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поступке просејавања;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уређаје за просејавање;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млевење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млинова;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врсте класирања;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процес добијања концентрата;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поступке концентрације.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Основни појмови и дефиниције припреме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Карактеристике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Процеси у припреми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Основна подела шема у препреми минералних сировина (квалитативне и квантитативне);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Уситњавање и фазе уситњавања;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Дробљење минералних сировина, врсте дробилица;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Просејавање и уређаји за просејавање;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Млевење минералних сировина и врсте млинова;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Класирање;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Концентрација и поступци концентрације.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уситњавање, дробљење, просејавање, млевење, класирање.</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трећи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72"/>
        <w:gridCol w:w="6556"/>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Техника и технологија откопавања и утовара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дефинише лежишта и руде;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лежишта (по:начину постанка,саставу,облику,углу пада);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објекте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фронт рударских радова: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 положају;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 структури;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 принципу утовару маса;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механизације за копање и утовар: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према конструкцији, врсти и броју радних елемената,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према врсти погонске енергије,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према конструкцији уређаја за сопствени транспорт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багере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технолошке шеме рада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багере са више радних елемената;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технолошке шеме рада багера са више радних елемената.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Општи појмови о лежиштима и рудама;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лежишта (по начину постанка, по саставу, облику и углу пада);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Коефицијент откривке;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Објекти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Етажа – основни елементи;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Фронт радова – подела (по положају, структури, принципу утовау маса);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Механизовано копање и утовар (подела механизације);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Багери са једним радним елементом (подела механизације);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Технолошке шеме рада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Багери са више радних елемената (подела механизације);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Технолошке шеме рада багера са више радних елемената.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лежиште, руда, етажа.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Транспорт материјала на површинским коповима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транспорта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система површинске експлоатације по правцу транспорта откривке и типу опреме;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безтранспортни систем;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транспортно-одлагалишни систем;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транспортни систем,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комбиновани систем;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транспорта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критеријуме избора начина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начин железничког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предност и недостатке железничког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начин камионског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предност и недостатке камионског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 транспорта материјала трачним транспортерима;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предности и недостатке транспорта трачним транспортерима.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Значај и подела транспорта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Системи површинске експлоатације по правцу транспорта откривке и типу опреме (безтранспортни систем, транспортно-одлагалишни, транспортни и комбиновани);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Избор врсте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Железнички транспорт;</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Предности и недостаци железничког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Камионски транспорт;</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Предности и недостаци камионског транспорта;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 трачним транспортерима;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Предности и недостаци транспорта трачним транспортерима.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транспорт, железнички, камионски и транспорт трачним транспортерима.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Одводњавање површинских копова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одводњавања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објасни критеријуме избора методе </w:t>
            </w:r>
            <w:r w:rsidRPr="00076177">
              <w:rPr>
                <w:rFonts w:ascii="Arial" w:eastAsia="Times New Roman" w:hAnsi="Arial" w:cs="Arial"/>
                <w:noProof w:val="0"/>
                <w:color w:val="000000"/>
                <w:sz w:val="22"/>
                <w:szCs w:val="22"/>
                <w:lang w:val="en-US"/>
              </w:rPr>
              <w:lastRenderedPageBreak/>
              <w:t>одводњавања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фазе радова на одводњавању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методе површинског одводњавања;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упореди заштиту површинског копа ободним каналима, применом екрана и помоћу бунара;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анализира</w:t>
            </w:r>
            <w:proofErr w:type="gramEnd"/>
            <w:r w:rsidRPr="00076177">
              <w:rPr>
                <w:rFonts w:ascii="Arial" w:eastAsia="Times New Roman" w:hAnsi="Arial" w:cs="Arial"/>
                <w:noProof w:val="0"/>
                <w:color w:val="000000"/>
                <w:sz w:val="22"/>
                <w:szCs w:val="22"/>
                <w:lang w:val="en-US"/>
              </w:rPr>
              <w:t xml:space="preserve"> заштиту површинског копа комбинованом методом.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Циљ одводњавања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Начини одводњавања површинског копа и од чега зависи;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Радови на одводњавању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Методе површинског одводњавања (заштита површинског копа ободним каналима, применом екрана, помоћу бунара, комбинована метода).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канали, екрани, бунари.</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Одлагање откривке, одлагалишта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одлагалишта и њихову поделу;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унутрашње одлагалиште;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спољашње одлагалиште;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начине одлагања материјала;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машине за одлагање;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поступак одлагања багерима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упореди поступке одлагања одлагачима са траком и са мостом за транспорт и одлагање;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опише</w:t>
            </w:r>
            <w:proofErr w:type="gramEnd"/>
            <w:r w:rsidRPr="00076177">
              <w:rPr>
                <w:rFonts w:ascii="Arial" w:eastAsia="Times New Roman" w:hAnsi="Arial" w:cs="Arial"/>
                <w:noProof w:val="0"/>
                <w:color w:val="000000"/>
                <w:sz w:val="22"/>
                <w:szCs w:val="22"/>
                <w:lang w:val="en-US"/>
              </w:rPr>
              <w:t xml:space="preserve"> шеме одлагања јаловине.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Одлагалишта – подела;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Начини одлагања материјала;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машина за одлагање (плугови за одлагање, багери са једним радним елементом, одлагачи, мостови за транспорт и одлагање);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Шеме одлагања јаловине.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одлагалишта.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Утицај површинске експлоатације на животну средину и рекултивација земљишта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утицај површинске експлоатације на животну средину;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рекултивације;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упореди поступке техничке и биолошке рекултивације;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нарушавање земљишта при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упореди динамику нарушавања и рекултивације земљишта;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анализира</w:t>
            </w:r>
            <w:proofErr w:type="gramEnd"/>
            <w:r w:rsidRPr="00076177">
              <w:rPr>
                <w:rFonts w:ascii="Arial" w:eastAsia="Times New Roman" w:hAnsi="Arial" w:cs="Arial"/>
                <w:noProof w:val="0"/>
                <w:color w:val="000000"/>
                <w:sz w:val="22"/>
                <w:szCs w:val="22"/>
                <w:lang w:val="en-US"/>
              </w:rPr>
              <w:t xml:space="preserve"> штетне утицаје површинске експлоатације на околину.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Утицај површинске експлоатације на животну средину;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Дејства и резултати утицаја површинске експлоатације на животну средину;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Основи рекултивације;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Рекултивација површинских копова (техничка и биолошка рекултивација);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и искоришћење ресурса земље при површинској експлоатацији (нарушавање површине земље, динамика нарушавања и рекултивација);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околине од штетних утицаја површинског копа.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животна средина, рекултивација.</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се препоручује иницијално тестирање ученика, а пре сваке теме ученике упознати са циљевима и исходима наставе, односно учења, планом рада и начинима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Предмет се реализује кроз теоријску наставу у учионици или у рударском/специјализованом кабинету.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 xml:space="preserve">Избор метода </w:t>
      </w:r>
      <w:r w:rsidRPr="00076177">
        <w:rPr>
          <w:rFonts w:ascii="Arial" w:eastAsia="Times New Roman" w:hAnsi="Arial" w:cs="Arial"/>
          <w:noProof w:val="0"/>
          <w:color w:val="000000"/>
          <w:sz w:val="22"/>
          <w:szCs w:val="22"/>
          <w:lang w:val="en-US"/>
        </w:rPr>
        <w:lastRenderedPageBreak/>
        <w:t>и облика рада за сваку тему одређује наставник у зависности од наставних садржаја, способности и потреба ученика, материјалних и других услова.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и графичке методе.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Предложени облици рада су фронтални, рад у групи, рад у пару, индивидуални рад, презентације.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Садржаје програма је неопходно реализовати савременим наставним методама и средствима.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реализацији наставног програма препоручује се употреба електронских презентација и видео материјала.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Дефинисани исходи показују наставнику и која су то специфична стручна знања и вештине потребне ученику за стицање компетенција.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Дефинисани исходи у програму предмета су различитог нивоа.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 нижег нивоа захтевају од ученика да наведу чињенице, дефинишу појмове или репродукују чињенице и поступке.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Сложенији исходи траже од ученика да користи стечено знање у новим и конкретним ситуацијама.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Потребно је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реализације тема треба се ослонити на предзнање ученика из физике, основа рударства, механизација у површинској експлоатацији и практичне наставе из предходних разреда.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Поред тога ученицима треба указати на везу са предметима које ће тек изучавати, а првенствено у вези са практичном наставом.</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Препорука је да се приликом остваривања програма израђују презентације и различите шеме које се користе у наставном процесу.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Инститирати на систематичности и примени стечених знања у пракси.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Припремити ученике за израду самосталних радова, упознајући их унапред са захтевима и правилима израде рада, као и са критеријумима за оцењивање.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Препоручени садржаји програма овог предмета омогућавају стицање знања о процесу експлоатације лежишта минералних сировина и овладавање принципима за примену разних начина и технологије експлоатације.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Концепција програма захтева да се при остваривању појединих тематских целина повезују теоријски и практични садржаји више рударских дисциплина.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теми у којој се обрађују рударски радови на бушењу треба посебно истаћи значај избора врсте радова у односу на задатак бушења.Ученик треба да разуме зашто се бушење изводи на одређеној локацији и да према задатку истраживања изврши правилан избор гарнитуре за бушење.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Поступак и режим бушења је централни део програма и приступ реализацији треба да буде такав да ученици на основу стечених знања и искустава могу самостално да изврше избор и припрему прибора за бушење.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тема самосталних радова за </w:t>
      </w:r>
      <w:r w:rsidRPr="0027589F">
        <w:rPr>
          <w:rFonts w:ascii="Arial" w:eastAsia="Times New Roman" w:hAnsi="Arial" w:cs="Arial"/>
          <w:b/>
          <w:bCs/>
          <w:noProof w:val="0"/>
          <w:color w:val="000000"/>
          <w:sz w:val="22"/>
          <w:szCs w:val="22"/>
          <w:lang w:val="en-US"/>
        </w:rPr>
        <w:t>други разред</w:t>
      </w:r>
      <w:r w:rsidRPr="00076177">
        <w:rPr>
          <w:rFonts w:ascii="Arial" w:eastAsia="Times New Roman" w:hAnsi="Arial" w:cs="Arial"/>
          <w:noProof w:val="0"/>
          <w:color w:val="000000"/>
          <w:sz w:val="22"/>
          <w:szCs w:val="22"/>
          <w:lang w:val="en-US"/>
        </w:rPr>
        <w:t> је следећи: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Приказ површинског копа;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Приказ организације радова на површинским коповима;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Приказ отварања површинског копа усеком;</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 Приказ бушотине и њених елемената;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Приказ пуњења минских бушотина експлозивима;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6. Приказ шема у припреми минералних сировина.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тема самосталних радова за </w:t>
      </w:r>
      <w:r w:rsidRPr="0027589F">
        <w:rPr>
          <w:rFonts w:ascii="Arial" w:eastAsia="Times New Roman" w:hAnsi="Arial" w:cs="Arial"/>
          <w:b/>
          <w:bCs/>
          <w:noProof w:val="0"/>
          <w:color w:val="000000"/>
          <w:sz w:val="22"/>
          <w:szCs w:val="22"/>
          <w:lang w:val="en-US"/>
        </w:rPr>
        <w:t>трећи разред</w:t>
      </w:r>
      <w:r w:rsidRPr="00076177">
        <w:rPr>
          <w:rFonts w:ascii="Arial" w:eastAsia="Times New Roman" w:hAnsi="Arial" w:cs="Arial"/>
          <w:noProof w:val="0"/>
          <w:color w:val="000000"/>
          <w:sz w:val="22"/>
          <w:szCs w:val="22"/>
          <w:lang w:val="en-US"/>
        </w:rPr>
        <w:t> је следећи: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Шема откопавања у површинској експлоатацији путем континуалне механизације;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Шема откопавања у површинској експлоатацији дисконтинуалним машинама;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Приказ транспорта материјала у површинској експлоатацији;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 Приказ одводњавања површинских копова;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Приказ одлагалишта;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 Приказ рекултивације.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Ученици треба самостално да користе информације из различитих извора (интернет, стручна литература, часописи, уџбеници), визуелно опажање.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Ученицима се могу задавати предложене теме за самостални рад, као и друге теме које могу бити од користи за остваривање прописаних исхода учења, према процени наставника.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Прва тема у другом разреду Мере заштите при раду са машинама, прописује обавезне исходе које ученици морају достићи како би могли безбедно да остварују програм предмета Практична настава у оквиру којег постоје одговарајући модули.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Препоручује се да ученици о мерама безбедности на раду буду упознати и кроз теоријску наставу, како би се развијала свест о повезаности теорије и праксе.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тај начин знања, ставови, вредности и вештине стечене у оквиру наставе овог предмета добијају шири смисао и доприносе остваривању општих образовних и васпитних циљева, посебно оних који се односе на унапређивање когнитивног, емоционалног и социјалног развоја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реализације тема потребно је да наставник посебно развија свест ученика о могућим штетним утицајима рударских радова на радну средину, како би се утицај на животну средину свео на најмању могућу меру.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Основна сврха оцењивања је да унапређује квалитет процеса учења.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w:t>
      </w:r>
      <w:proofErr w:type="gramEnd"/>
      <w:r w:rsidRPr="00076177">
        <w:rPr>
          <w:rFonts w:ascii="Arial" w:eastAsia="Times New Roman" w:hAnsi="Arial" w:cs="Arial"/>
          <w:noProof w:val="0"/>
          <w:color w:val="000000"/>
          <w:sz w:val="22"/>
          <w:szCs w:val="22"/>
          <w:lang w:val="en-US"/>
        </w:rPr>
        <w:t xml:space="preserve">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портфолио ученика, оцењивање самосталних радова, специфичних комуникацијских вештина, оцењивање ставова ученика.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Формативно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садржи повратну информацију наставнику за даље креирање процеса учења и препоруке ученику за даље напредовање и евидентира се у педагошкој документацији наставника.</w:t>
      </w:r>
      <w:proofErr w:type="gramEnd"/>
      <w:r w:rsidRPr="00076177">
        <w:rPr>
          <w:rFonts w:ascii="Arial" w:eastAsia="Times New Roman" w:hAnsi="Arial" w:cs="Arial"/>
          <w:noProof w:val="0"/>
          <w:color w:val="000000"/>
          <w:sz w:val="22"/>
          <w:szCs w:val="22"/>
          <w:lang w:val="en-US"/>
        </w:rPr>
        <w:t xml:space="preserve"> 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w:t>
      </w:r>
      <w:proofErr w:type="gramStart"/>
      <w:r w:rsidRPr="00076177">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roofErr w:type="gramEnd"/>
      <w:r w:rsidRPr="00076177">
        <w:rPr>
          <w:rFonts w:ascii="Arial" w:eastAsia="Times New Roman" w:hAnsi="Arial" w:cs="Arial"/>
          <w:noProof w:val="0"/>
          <w:color w:val="000000"/>
          <w:sz w:val="22"/>
          <w:szCs w:val="22"/>
          <w:lang w:val="en-US"/>
        </w:rPr>
        <w:t xml:space="preserve"> Инструменти за формативно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aктивнoст</w:t>
      </w:r>
      <w:proofErr w:type="gramEnd"/>
      <w:r w:rsidRPr="00076177">
        <w:rPr>
          <w:rFonts w:ascii="Arial" w:eastAsia="Times New Roman" w:hAnsi="Arial" w:cs="Arial"/>
          <w:noProof w:val="0"/>
          <w:color w:val="000000"/>
          <w:sz w:val="22"/>
          <w:szCs w:val="22"/>
          <w:lang w:val="en-US"/>
        </w:rPr>
        <w:t xml:space="preserve"> нa чaсу,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xml:space="preserve">– </w:t>
      </w:r>
      <w:proofErr w:type="gramStart"/>
      <w:r w:rsidRPr="00076177">
        <w:rPr>
          <w:rFonts w:ascii="Arial" w:eastAsia="Times New Roman" w:hAnsi="Arial" w:cs="Arial"/>
          <w:noProof w:val="0"/>
          <w:color w:val="000000"/>
          <w:sz w:val="22"/>
          <w:szCs w:val="22"/>
          <w:lang w:val="en-US"/>
        </w:rPr>
        <w:t>самостални</w:t>
      </w:r>
      <w:proofErr w:type="gramEnd"/>
      <w:r w:rsidRPr="00076177">
        <w:rPr>
          <w:rFonts w:ascii="Arial" w:eastAsia="Times New Roman" w:hAnsi="Arial" w:cs="Arial"/>
          <w:noProof w:val="0"/>
          <w:color w:val="000000"/>
          <w:sz w:val="22"/>
          <w:szCs w:val="22"/>
          <w:lang w:val="en-US"/>
        </w:rPr>
        <w:t xml:space="preserve"> радови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урaђeни</w:t>
      </w:r>
      <w:proofErr w:type="gramEnd"/>
      <w:r w:rsidRPr="00076177">
        <w:rPr>
          <w:rFonts w:ascii="Arial" w:eastAsia="Times New Roman" w:hAnsi="Arial" w:cs="Arial"/>
          <w:noProof w:val="0"/>
          <w:color w:val="000000"/>
          <w:sz w:val="22"/>
          <w:szCs w:val="22"/>
          <w:lang w:val="en-US"/>
        </w:rPr>
        <w:t xml:space="preserve"> дoмaћи зaдaци,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вoђeње</w:t>
      </w:r>
      <w:proofErr w:type="gramEnd"/>
      <w:r w:rsidRPr="00076177">
        <w:rPr>
          <w:rFonts w:ascii="Arial" w:eastAsia="Times New Roman" w:hAnsi="Arial" w:cs="Arial"/>
          <w:noProof w:val="0"/>
          <w:color w:val="000000"/>
          <w:sz w:val="22"/>
          <w:szCs w:val="22"/>
          <w:lang w:val="en-US"/>
        </w:rPr>
        <w:t xml:space="preserve"> ученичке евиденције (свeскe),</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учeшћa</w:t>
      </w:r>
      <w:proofErr w:type="gramEnd"/>
      <w:r w:rsidRPr="00076177">
        <w:rPr>
          <w:rFonts w:ascii="Arial" w:eastAsia="Times New Roman" w:hAnsi="Arial" w:cs="Arial"/>
          <w:noProof w:val="0"/>
          <w:color w:val="000000"/>
          <w:sz w:val="22"/>
          <w:szCs w:val="22"/>
          <w:lang w:val="en-US"/>
        </w:rPr>
        <w:t xml:space="preserve"> у групном рaду,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презентације</w:t>
      </w:r>
      <w:proofErr w:type="gramEnd"/>
      <w:r w:rsidRPr="00076177">
        <w:rPr>
          <w:rFonts w:ascii="Arial" w:eastAsia="Times New Roman" w:hAnsi="Arial" w:cs="Arial"/>
          <w:noProof w:val="0"/>
          <w:color w:val="000000"/>
          <w:sz w:val="22"/>
          <w:szCs w:val="22"/>
          <w:lang w:val="en-US"/>
        </w:rPr>
        <w:t>.</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Сумативно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Вредновање постигнућа ученика на крају програмске целине, теме или за класификациони период из предмета, на полугодишту и на крају школске године.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Оцене добијене сумативним оцењивањем су бројчане и уносе се у дневник рада.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инструмента за сумативно оцењивање зависи од врсте активности која се проверава.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Оцена има и мотивациону функцију у раду са сваким учеником појединачно, као и са групом ученика у одељењу.</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Предложени инструменти за сумативно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усмено</w:t>
      </w:r>
      <w:proofErr w:type="gramEnd"/>
      <w:r w:rsidRPr="00076177">
        <w:rPr>
          <w:rFonts w:ascii="Arial" w:eastAsia="Times New Roman" w:hAnsi="Arial" w:cs="Arial"/>
          <w:noProof w:val="0"/>
          <w:color w:val="000000"/>
          <w:sz w:val="22"/>
          <w:szCs w:val="22"/>
          <w:lang w:val="en-US"/>
        </w:rPr>
        <w:t xml:space="preserve"> излагање,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тестови</w:t>
      </w:r>
      <w:proofErr w:type="gramEnd"/>
      <w:r w:rsidRPr="00076177">
        <w:rPr>
          <w:rFonts w:ascii="Arial" w:eastAsia="Times New Roman" w:hAnsi="Arial" w:cs="Arial"/>
          <w:noProof w:val="0"/>
          <w:color w:val="000000"/>
          <w:sz w:val="22"/>
          <w:szCs w:val="22"/>
          <w:lang w:val="en-US"/>
        </w:rPr>
        <w:t xml:space="preserve"> знања (тестови допуњавања, тестови којима се оцењује способност резоновања, тестови који се састоје од питања на која се дају кратки одговори, тестови вишеструког избора),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презентације</w:t>
      </w:r>
      <w:proofErr w:type="gramEnd"/>
      <w:r w:rsidRPr="00076177">
        <w:rPr>
          <w:rFonts w:ascii="Arial" w:eastAsia="Times New Roman" w:hAnsi="Arial" w:cs="Arial"/>
          <w:noProof w:val="0"/>
          <w:color w:val="000000"/>
          <w:sz w:val="22"/>
          <w:szCs w:val="22"/>
          <w:lang w:val="en-US"/>
        </w:rPr>
        <w:t xml:space="preserve"> самосталних радова,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w:t>
      </w:r>
      <w:proofErr w:type="gramEnd"/>
      <w:r w:rsidRPr="00076177">
        <w:rPr>
          <w:rFonts w:ascii="Arial" w:eastAsia="Times New Roman" w:hAnsi="Arial" w:cs="Arial"/>
          <w:noProof w:val="0"/>
          <w:color w:val="000000"/>
          <w:sz w:val="22"/>
          <w:szCs w:val="22"/>
          <w:lang w:val="en-US"/>
        </w:rPr>
        <w:t xml:space="preserve"> по основу формативног праћења напредовања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самостални</w:t>
      </w:r>
      <w:proofErr w:type="gramEnd"/>
      <w:r w:rsidRPr="00076177">
        <w:rPr>
          <w:rFonts w:ascii="Arial" w:eastAsia="Times New Roman" w:hAnsi="Arial" w:cs="Arial"/>
          <w:noProof w:val="0"/>
          <w:color w:val="000000"/>
          <w:sz w:val="22"/>
          <w:szCs w:val="22"/>
          <w:lang w:val="en-US"/>
        </w:rPr>
        <w:t xml:space="preserve"> и групни задаци.</w:t>
      </w:r>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предмета: Предузетништво</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70</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појмом и значајем и врстама предузетништва;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са могућностима и начинима започињања пословања у Републици Србији;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Развијањепредузетничких знања, вештина, вредности и ставова;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Оспособљавање за формулисање пословних идеја и учествовање у изради једноставног пословног плана мале фирме.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4"/>
        <w:gridCol w:w="4207"/>
        <w:gridCol w:w="1114"/>
        <w:gridCol w:w="1735"/>
        <w:gridCol w:w="2152"/>
        <w:gridCol w:w="1166"/>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Основе предузетништва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Пословни план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90"/>
        <w:gridCol w:w="6138"/>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Основе предузетништва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дефинише појам и значај предузетништва;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друштвену мисију у прдузетништву;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карактеристи успешних предузетника;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идентификује мотиве који покрећу предузетничке активности;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упореди различите врсте предузетништва;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значај друштвеног (социјалног) предузетништва користећи примере из окружења;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улогу и значај информационо комуникационих технологија (ИКТ) у савременом пословању;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представи различите начине отпочињања посла у локалној заједници и Србији;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идентификује програме креиране за стартап и подршку предузетништву у Србији;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процедуру за коришћење услуга институција за подршку предузетницима и стртапу;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идентификује могуће начине финансирања пословне идеје;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састави списак документације потребне за регистрацију привредних субјеката;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редослед корака при регистрацији привредног субјекта;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Појам и значај предузетништва;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Профил и карактеристике успешног предузетника;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Мотиви предузетника;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Друштвена одговорност и пословни морал предузетника ;</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предузетништва;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Информационо-комуникационе технологије (ИКТ) у пословању;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Правни и институционални оквирза развој предузетништва у Србији;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Институције и инфраструктура за подршку предузетништву;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Оснивање и регистрација привредног субјекта.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 садржаја: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предузетништво</w:t>
            </w:r>
            <w:proofErr w:type="gramEnd"/>
            <w:r w:rsidRPr="00076177">
              <w:rPr>
                <w:rFonts w:ascii="Arial" w:eastAsia="Times New Roman" w:hAnsi="Arial" w:cs="Arial"/>
                <w:noProof w:val="0"/>
                <w:color w:val="000000"/>
                <w:sz w:val="22"/>
                <w:szCs w:val="22"/>
                <w:lang w:val="en-US"/>
              </w:rPr>
              <w:t>, предузетник,оснивање привредних субјеката, стартап екосистем, подсстицаји за предузетништво.</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Пословни план</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примени креативне технике приликом избора пословне идеје;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садржај пословног плана;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интерне и екстерне факторе предузетничког окружења;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упореди шансе и претње из окружења, као и предности и изазове-за изабрану пословну идеју;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прикупи податке са тржишта о конкуренцији, потенцијални клијентима, величини тржишта-за изабрану пословну идеју;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елементе маркетинг миска;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учествује у изради и презентацији маркетинг плана за изабрану пословну идеју;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 примеру појам и врсте трошкова и цену коштања;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састави једноставан финансијски план за изабрану пословну идеју;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учествује у изради пословног плана за дефинисану пословну идеју, као део тима и уз подршку наставника ментора;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учествује</w:t>
            </w:r>
            <w:proofErr w:type="gramEnd"/>
            <w:r w:rsidRPr="00076177">
              <w:rPr>
                <w:rFonts w:ascii="Arial" w:eastAsia="Times New Roman" w:hAnsi="Arial" w:cs="Arial"/>
                <w:noProof w:val="0"/>
                <w:color w:val="000000"/>
                <w:sz w:val="22"/>
                <w:szCs w:val="22"/>
                <w:lang w:val="en-US"/>
              </w:rPr>
              <w:t xml:space="preserve"> у презентацији пословног плана за дефинисану пословну идеју.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Пословна идеја;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Пословни план – појам, садржај и значај;</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Окружење – фактор предузетничке активности;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Пословне могућности за нови пословни подухват ;</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Прикупљања информација са тржишта о конкуренцији, купцима, ценама;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Процена могућности за реализацију бизнис идеје;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„SWOT” анализа; „PEST” анализа;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Елементи маркетинг микса;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Маркетинг план као део бизнис плана;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Финансијски резултат – добит као основни мотив предузетника;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Финансијски план;</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Састављаање пословног плана.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 садржаја: </w:t>
            </w:r>
            <w:r w:rsidRPr="00076177">
              <w:rPr>
                <w:rFonts w:ascii="Arial" w:eastAsia="Times New Roman" w:hAnsi="Arial" w:cs="Arial"/>
                <w:noProof w:val="0"/>
                <w:color w:val="000000"/>
                <w:sz w:val="22"/>
                <w:szCs w:val="22"/>
                <w:lang w:val="en-US"/>
              </w:rPr>
              <w:t>пословна идеја, SWOT анализа, PEST анализа маркетинг план, финансијски план, пословни план,</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Облици наставе: </w:t>
      </w:r>
      <w:r w:rsidRPr="00076177">
        <w:rPr>
          <w:rFonts w:ascii="Arial" w:eastAsia="Times New Roman" w:hAnsi="Arial" w:cs="Arial"/>
          <w:noProof w:val="0"/>
          <w:color w:val="000000"/>
          <w:sz w:val="22"/>
          <w:szCs w:val="22"/>
          <w:lang w:val="en-US"/>
        </w:rPr>
        <w:t>настава се реализује кроз вежбе.</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Место реализације наставе: </w:t>
      </w:r>
      <w:r w:rsidRPr="00076177">
        <w:rPr>
          <w:rFonts w:ascii="Arial" w:eastAsia="Times New Roman" w:hAnsi="Arial" w:cs="Arial"/>
          <w:noProof w:val="0"/>
          <w:color w:val="000000"/>
          <w:sz w:val="22"/>
          <w:szCs w:val="22"/>
          <w:lang w:val="en-US"/>
        </w:rPr>
        <w:t>кабинет за предузетништво или учионица опремљена пројектором и рачунарима са интернет конекцијом.</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Подела одељења на групе: </w:t>
      </w:r>
      <w:r w:rsidRPr="00076177">
        <w:rPr>
          <w:rFonts w:ascii="Arial" w:eastAsia="Times New Roman" w:hAnsi="Arial" w:cs="Arial"/>
          <w:noProof w:val="0"/>
          <w:color w:val="000000"/>
          <w:sz w:val="22"/>
          <w:szCs w:val="22"/>
          <w:lang w:val="en-US"/>
        </w:rPr>
        <w:t>одељење се, приликом реализације вежби, дели на две групе.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Препоруке за планирање наставе</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 планирању наставног процеса наставник, на основу циљева предмета и исхода, </w:t>
      </w:r>
      <w:r w:rsidRPr="0027589F">
        <w:rPr>
          <w:rFonts w:ascii="Arial" w:eastAsia="Times New Roman" w:hAnsi="Arial" w:cs="Arial"/>
          <w:b/>
          <w:bCs/>
          <w:noProof w:val="0"/>
          <w:color w:val="000000"/>
          <w:sz w:val="22"/>
          <w:szCs w:val="22"/>
          <w:lang w:val="en-US"/>
        </w:rPr>
        <w:t>самостално планира број часова обраде, утврђивања, као и методе и облике рада</w:t>
      </w:r>
      <w:r w:rsidRPr="00076177">
        <w:rPr>
          <w:rFonts w:ascii="Arial" w:eastAsia="Times New Roman" w:hAnsi="Arial" w:cs="Arial"/>
          <w:noProof w:val="0"/>
          <w:color w:val="000000"/>
          <w:sz w:val="22"/>
          <w:szCs w:val="22"/>
          <w:lang w:val="en-US"/>
        </w:rPr>
        <w:t> са ученицима.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најпре креира свој годишњи – глобални план рада полазећи од дефинисаних исхода и дефинисаних кључних појмова, из кога ће касније развијати своје оперативне планове.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Дефинисани исходи по модулима/темама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Препорука је да наставник планира и припрема наставу самостално и да кроз сарадњу са колегама обезбеди међупредметно повезивање.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Дефинисани </w:t>
      </w:r>
      <w:r w:rsidRPr="0027589F">
        <w:rPr>
          <w:rFonts w:ascii="Arial" w:eastAsia="Times New Roman" w:hAnsi="Arial" w:cs="Arial"/>
          <w:b/>
          <w:bCs/>
          <w:noProof w:val="0"/>
          <w:color w:val="000000"/>
          <w:sz w:val="22"/>
          <w:szCs w:val="22"/>
          <w:lang w:val="en-US"/>
        </w:rPr>
        <w:t>исходи у програму предмета су различитог нивоа.</w:t>
      </w:r>
      <w:proofErr w:type="gramEnd"/>
      <w:r w:rsidRPr="0027589F">
        <w:rPr>
          <w:rFonts w:ascii="Arial" w:eastAsia="Times New Roman" w:hAnsi="Arial" w:cs="Arial"/>
          <w:b/>
          <w:bCs/>
          <w:noProof w:val="0"/>
          <w:color w:val="000000"/>
          <w:sz w:val="22"/>
          <w:szCs w:val="22"/>
          <w:lang w:val="en-US"/>
        </w:rPr>
        <w:t> </w:t>
      </w:r>
      <w:proofErr w:type="gramStart"/>
      <w:r w:rsidRPr="00076177">
        <w:rPr>
          <w:rFonts w:ascii="Arial" w:eastAsia="Times New Roman" w:hAnsi="Arial" w:cs="Arial"/>
          <w:noProof w:val="0"/>
          <w:color w:val="000000"/>
          <w:sz w:val="22"/>
          <w:szCs w:val="22"/>
          <w:lang w:val="en-US"/>
        </w:rPr>
        <w:t>Исходи нижег нивоа захтевају од ученика да наведу чињенице, дефинишу појмове или опишу поступке.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Сложенији исходи траже од ученика да користи стечено знање у новим и конкретним ситуацијама као што су нпр.</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w:t>
      </w:r>
      <w:proofErr w:type="gramEnd"/>
      <w:r w:rsidRPr="00076177">
        <w:rPr>
          <w:rFonts w:ascii="Arial" w:eastAsia="Times New Roman" w:hAnsi="Arial" w:cs="Arial"/>
          <w:noProof w:val="0"/>
          <w:color w:val="000000"/>
          <w:sz w:val="22"/>
          <w:szCs w:val="22"/>
          <w:lang w:val="en-US"/>
        </w:rPr>
        <w:t xml:space="preserve"> да идентификује програме који су намењени подстицању предузтништва ии да објасни редослед корака при регистрацији привредног друштва. </w:t>
      </w:r>
      <w:proofErr w:type="gramStart"/>
      <w:r w:rsidRPr="00076177">
        <w:rPr>
          <w:rFonts w:ascii="Arial" w:eastAsia="Times New Roman" w:hAnsi="Arial" w:cs="Arial"/>
          <w:noProof w:val="0"/>
          <w:color w:val="000000"/>
          <w:sz w:val="22"/>
          <w:szCs w:val="22"/>
          <w:lang w:val="en-US"/>
        </w:rPr>
        <w:t>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 нпр.</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w:t>
      </w:r>
      <w:proofErr w:type="gramEnd"/>
      <w:r w:rsidRPr="00076177">
        <w:rPr>
          <w:rFonts w:ascii="Arial" w:eastAsia="Times New Roman" w:hAnsi="Arial" w:cs="Arial"/>
          <w:noProof w:val="0"/>
          <w:color w:val="000000"/>
          <w:sz w:val="22"/>
          <w:szCs w:val="22"/>
          <w:lang w:val="en-US"/>
        </w:rPr>
        <w:t xml:space="preserve"> попут прикупи информације или учествује у састављању и презентацији пословног плана.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планирања наставник треба да изврши </w:t>
      </w:r>
      <w:r w:rsidRPr="0027589F">
        <w:rPr>
          <w:rFonts w:ascii="Arial" w:eastAsia="Times New Roman" w:hAnsi="Arial" w:cs="Arial"/>
          <w:b/>
          <w:bCs/>
          <w:noProof w:val="0"/>
          <w:color w:val="000000"/>
          <w:sz w:val="22"/>
          <w:szCs w:val="22"/>
          <w:lang w:val="en-US"/>
        </w:rPr>
        <w:t>операционализацију исхода,</w:t>
      </w:r>
      <w:r w:rsidRPr="00076177">
        <w:rPr>
          <w:rFonts w:ascii="Arial" w:eastAsia="Times New Roman" w:hAnsi="Arial" w:cs="Arial"/>
          <w:noProof w:val="0"/>
          <w:color w:val="000000"/>
          <w:sz w:val="22"/>
          <w:szCs w:val="22"/>
          <w:lang w:val="en-US"/>
        </w:rPr>
        <w:t> да сложени исход, за чију је реализацију потребно више времена и активности, </w:t>
      </w:r>
      <w:r w:rsidRPr="0027589F">
        <w:rPr>
          <w:rFonts w:ascii="Arial" w:eastAsia="Times New Roman" w:hAnsi="Arial" w:cs="Arial"/>
          <w:b/>
          <w:bCs/>
          <w:noProof w:val="0"/>
          <w:color w:val="000000"/>
          <w:sz w:val="22"/>
          <w:szCs w:val="22"/>
          <w:lang w:val="en-US"/>
        </w:rPr>
        <w:t>разложи на више мањих исхода.</w:t>
      </w:r>
      <w:proofErr w:type="gramEnd"/>
      <w:r w:rsidRPr="0027589F">
        <w:rPr>
          <w:rFonts w:ascii="Arial" w:eastAsia="Times New Roman" w:hAnsi="Arial" w:cs="Arial"/>
          <w:b/>
          <w:bCs/>
          <w:noProof w:val="0"/>
          <w:color w:val="000000"/>
          <w:sz w:val="22"/>
          <w:szCs w:val="22"/>
          <w:lang w:val="en-US"/>
        </w:rPr>
        <w:t> </w:t>
      </w:r>
      <w:proofErr w:type="gramStart"/>
      <w:r w:rsidRPr="00076177">
        <w:rPr>
          <w:rFonts w:ascii="Arial" w:eastAsia="Times New Roman" w:hAnsi="Arial" w:cs="Arial"/>
          <w:noProof w:val="0"/>
          <w:color w:val="000000"/>
          <w:sz w:val="22"/>
          <w:szCs w:val="22"/>
          <w:lang w:val="en-US"/>
        </w:rPr>
        <w:t>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w:t>
      </w:r>
      <w:proofErr w:type="gramEnd"/>
      <w:r w:rsidRPr="00076177">
        <w:rPr>
          <w:rFonts w:ascii="Arial" w:eastAsia="Times New Roman" w:hAnsi="Arial" w:cs="Arial"/>
          <w:noProof w:val="0"/>
          <w:color w:val="000000"/>
          <w:sz w:val="22"/>
          <w:szCs w:val="22"/>
          <w:lang w:val="en-US"/>
        </w:rPr>
        <w:t xml:space="preserve">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 </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Препоруке за остваривање наставе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теме ученике упознати са циљевима и исходима наставе, односно учења, планом рада и начинима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Настава се реализује кроз вежбе и одељење се дели на две групе.</w:t>
      </w:r>
      <w:proofErr w:type="gramEnd"/>
      <w:r w:rsidRPr="00076177">
        <w:rPr>
          <w:rFonts w:ascii="Arial" w:eastAsia="Times New Roman" w:hAnsi="Arial" w:cs="Arial"/>
          <w:noProof w:val="0"/>
          <w:color w:val="000000"/>
          <w:sz w:val="22"/>
          <w:szCs w:val="22"/>
          <w:lang w:val="en-US"/>
        </w:rPr>
        <w:t xml:space="preserve"> Место реализације може бити кабинет за предузетништво или учионица</w:t>
      </w:r>
      <w:proofErr w:type="gramStart"/>
      <w:r w:rsidRPr="00076177">
        <w:rPr>
          <w:rFonts w:ascii="Arial" w:eastAsia="Times New Roman" w:hAnsi="Arial" w:cs="Arial"/>
          <w:noProof w:val="0"/>
          <w:color w:val="000000"/>
          <w:sz w:val="22"/>
          <w:szCs w:val="22"/>
          <w:lang w:val="en-US"/>
        </w:rPr>
        <w:t>..У излагању користити презентације, примере, видео записе и сл.</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xml:space="preserve">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w:t>
      </w:r>
      <w:r w:rsidRPr="00076177">
        <w:rPr>
          <w:rFonts w:ascii="Arial" w:eastAsia="Times New Roman" w:hAnsi="Arial" w:cs="Arial"/>
          <w:noProof w:val="0"/>
          <w:color w:val="000000"/>
          <w:sz w:val="22"/>
          <w:szCs w:val="22"/>
          <w:lang w:val="en-US"/>
        </w:rPr>
        <w:lastRenderedPageBreak/>
        <w:t>које одликују успешног предузетника.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Потребно је да ученици разликују области предузетништва, као и процедуре за отпочињање пословање и мере подстицаја предузетништва у нашој земљи.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Резултат њихове истраживачке и пројектне активности на крају учења треба да буде једноставан бизнис план.</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Број часова по препорученим садржајима није унапред дефинисан и наставник треба да га прилагоди динамици рада.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Препорука је да се настава реализује кроз различите </w:t>
      </w:r>
      <w:r w:rsidRPr="0027589F">
        <w:rPr>
          <w:rFonts w:ascii="Arial" w:eastAsia="Times New Roman" w:hAnsi="Arial" w:cs="Arial"/>
          <w:b/>
          <w:bCs/>
          <w:noProof w:val="0"/>
          <w:color w:val="000000"/>
          <w:sz w:val="22"/>
          <w:szCs w:val="22"/>
          <w:lang w:val="en-US"/>
        </w:rPr>
        <w:t>пројектне задатке.</w:t>
      </w:r>
      <w:proofErr w:type="gramEnd"/>
      <w:r w:rsidRPr="00076177">
        <w:rPr>
          <w:rFonts w:ascii="Arial" w:eastAsia="Times New Roman" w:hAnsi="Arial" w:cs="Arial"/>
          <w:noProof w:val="0"/>
          <w:color w:val="000000"/>
          <w:sz w:val="22"/>
          <w:szCs w:val="22"/>
          <w:lang w:val="en-US"/>
        </w:rPr>
        <w:t> </w:t>
      </w:r>
      <w:proofErr w:type="gramStart"/>
      <w:r w:rsidRPr="00076177">
        <w:rPr>
          <w:rFonts w:ascii="Arial" w:eastAsia="Times New Roman" w:hAnsi="Arial" w:cs="Arial"/>
          <w:noProof w:val="0"/>
          <w:color w:val="000000"/>
          <w:sz w:val="22"/>
          <w:szCs w:val="22"/>
          <w:lang w:val="en-US"/>
        </w:rPr>
        <w:t>Рад на пројекту укључује све ученике у групи.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био успешан група треба да „прерасте” у тим.</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Иако се ради о средњошколцима који свакако имају неко искуство рада у тиму ипак је неопходно да наставник помогне, на различите начине, да се тим формира и функционише.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Није потрошено време ако се са ученицима на једном часу пре започињања рада на пројекту разговара о тимском начину рада, његовим карактеристикама и разликама у односу на рад у групи.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 треба, уз помоћ наставника, да дођу до тога да тимски рад карактерише јасна подела улога и одговорности, да су активности чланова тима међузависне и усклађене, да успех зависи од свих и да нема такмичарског односа, побеђених и победника.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Посебно је важна улога наставника у планирању динамике рада јер ученици обично имају тешкоће да у истраживачким и пројектним активностима процењују колико им је времена потребно за рад и показују тенденцију да троше више времена него што је потребно.</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Истраживачки и пројектни рад има за циљ, између осталог, да оспособи ученике да поштују рокове, да буду ефикасни и ефективни и зато наставник треба да интервенише кад види да се динамика групе не одвија како треба.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Он процењује колико је часова оптимално да се нека тема обрађује.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 реализацији тема подстицати ученике да користе што различитије </w:t>
      </w:r>
      <w:r w:rsidRPr="0027589F">
        <w:rPr>
          <w:rFonts w:ascii="Arial" w:eastAsia="Times New Roman" w:hAnsi="Arial" w:cs="Arial"/>
          <w:b/>
          <w:bCs/>
          <w:noProof w:val="0"/>
          <w:color w:val="000000"/>
          <w:sz w:val="22"/>
          <w:szCs w:val="22"/>
          <w:lang w:val="en-US"/>
        </w:rPr>
        <w:t>изворе информација.</w:t>
      </w:r>
      <w:proofErr w:type="gramEnd"/>
      <w:r w:rsidRPr="00076177">
        <w:rPr>
          <w:rFonts w:ascii="Arial" w:eastAsia="Times New Roman" w:hAnsi="Arial" w:cs="Arial"/>
          <w:noProof w:val="0"/>
          <w:color w:val="000000"/>
          <w:sz w:val="22"/>
          <w:szCs w:val="22"/>
          <w:lang w:val="en-US"/>
        </w:rPr>
        <w:t> </w:t>
      </w:r>
      <w:proofErr w:type="gramStart"/>
      <w:r w:rsidRPr="00076177">
        <w:rPr>
          <w:rFonts w:ascii="Arial" w:eastAsia="Times New Roman" w:hAnsi="Arial" w:cs="Arial"/>
          <w:noProof w:val="0"/>
          <w:color w:val="000000"/>
          <w:sz w:val="22"/>
          <w:szCs w:val="22"/>
          <w:lang w:val="en-US"/>
        </w:rPr>
        <w:t>Циљ је јачати ученике да се ослањају на сопствене снаге у проналажењу и обради података у смислу процене њихове тачности.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изобиљу података до којих ученици могу доћи изузетно је важно оспособити их да врше селекцију и да процењују који извори се могу сматрати поузданим и релевантним.</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података као што су књиге, филмови и разговор са људима.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Основе предузетништва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Ученике наводити да идентификују мотиве који покрећу предузетничке активности.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оквиру ове теме кроз игру улога могуће је описати карактеристике које треба да поседује успешан предузетник.</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складу са могућностима организовати посете предузетника из Посебну пажњу посветити стартап екосистему и могућностима за развој и постицај стартап бизниса.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Мотивисати ученике да проуче програме за развој стартап бизниса у локалној заједници.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Требало би да ученици сами идентификују кораке при регистрацији предузећа и докумнетације потребне за то.</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27589F">
        <w:rPr>
          <w:rFonts w:ascii="Arial" w:eastAsia="Times New Roman" w:hAnsi="Arial" w:cs="Arial"/>
          <w:b/>
          <w:bCs/>
          <w:noProof w:val="0"/>
          <w:color w:val="000000"/>
          <w:sz w:val="22"/>
          <w:szCs w:val="22"/>
          <w:lang w:val="en-US"/>
        </w:rPr>
        <w:t>Регистрација привредних субјеката и подршка предузетништву као препоручни садржаји су погодни за реализацију пројектног задатка.</w:t>
      </w:r>
      <w:proofErr w:type="gramEnd"/>
      <w:r w:rsidRPr="0027589F">
        <w:rPr>
          <w:rFonts w:ascii="Arial" w:eastAsia="Times New Roman" w:hAnsi="Arial" w:cs="Arial"/>
          <w:b/>
          <w:bCs/>
          <w:noProof w:val="0"/>
          <w:color w:val="000000"/>
          <w:sz w:val="22"/>
          <w:szCs w:val="22"/>
          <w:lang w:val="en-US"/>
        </w:rPr>
        <w:t> </w:t>
      </w:r>
      <w:proofErr w:type="gramStart"/>
      <w:r w:rsidRPr="00076177">
        <w:rPr>
          <w:rFonts w:ascii="Arial" w:eastAsia="Times New Roman" w:hAnsi="Arial" w:cs="Arial"/>
          <w:noProof w:val="0"/>
          <w:color w:val="000000"/>
          <w:sz w:val="22"/>
          <w:szCs w:val="22"/>
          <w:lang w:val="en-US"/>
        </w:rPr>
        <w:t>Једна групе ученика може да обрађује тему процедурепри регистацији предузећа, друга група неопходну документацију, трећа група институције и инфраструктуру за подршку предузетништву.</w:t>
      </w:r>
      <w:proofErr w:type="gramEnd"/>
      <w:r w:rsidRPr="00076177">
        <w:rPr>
          <w:rFonts w:ascii="Arial" w:eastAsia="Times New Roman" w:hAnsi="Arial" w:cs="Arial"/>
          <w:noProof w:val="0"/>
          <w:color w:val="000000"/>
          <w:sz w:val="22"/>
          <w:szCs w:val="22"/>
          <w:lang w:val="en-US"/>
        </w:rPr>
        <w:t xml:space="preserve">  Кључне речи за претрагу на Интернету: АПР, регистрација привредних друштава, Центар за предузетништво, подстицаји предузетништву, развој стартапа. Коначни резултат пројекта може бити: презентација. </w:t>
      </w:r>
      <w:proofErr w:type="gramStart"/>
      <w:r w:rsidRPr="00076177">
        <w:rPr>
          <w:rFonts w:ascii="Arial" w:eastAsia="Times New Roman" w:hAnsi="Arial" w:cs="Arial"/>
          <w:noProof w:val="0"/>
          <w:color w:val="000000"/>
          <w:sz w:val="22"/>
          <w:szCs w:val="22"/>
          <w:lang w:val="en-US"/>
        </w:rPr>
        <w:t>На исти начин је могуће упутити ученике да истраже и примере социјалног предузетништва локално и глобално.</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w:t>
      </w:r>
      <w:proofErr w:type="gramEnd"/>
      <w:r w:rsidRPr="00076177">
        <w:rPr>
          <w:rFonts w:ascii="Arial" w:eastAsia="Times New Roman" w:hAnsi="Arial" w:cs="Arial"/>
          <w:noProof w:val="0"/>
          <w:color w:val="000000"/>
          <w:sz w:val="22"/>
          <w:szCs w:val="22"/>
          <w:lang w:val="en-US"/>
        </w:rPr>
        <w:t> </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Пословни план</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Током остваривања ове теме, ученици треба, </w:t>
      </w:r>
      <w:r w:rsidRPr="0027589F">
        <w:rPr>
          <w:rFonts w:ascii="Arial" w:eastAsia="Times New Roman" w:hAnsi="Arial" w:cs="Arial"/>
          <w:b/>
          <w:bCs/>
          <w:noProof w:val="0"/>
          <w:color w:val="000000"/>
          <w:sz w:val="22"/>
          <w:szCs w:val="22"/>
          <w:lang w:val="en-US"/>
        </w:rPr>
        <w:t>кроз пројектни задатак,</w:t>
      </w:r>
      <w:r w:rsidRPr="00076177">
        <w:rPr>
          <w:rFonts w:ascii="Arial" w:eastAsia="Times New Roman" w:hAnsi="Arial" w:cs="Arial"/>
          <w:noProof w:val="0"/>
          <w:color w:val="000000"/>
          <w:sz w:val="22"/>
          <w:szCs w:val="22"/>
          <w:lang w:val="en-US"/>
        </w:rPr>
        <w:t> да стекну јаснију слику о економском и финансијском функционисању предузећа, да развијају предузетничке капацитете, социјалне, организационе и лидерске вештине.</w:t>
      </w:r>
      <w:proofErr w:type="gramEnd"/>
      <w:r w:rsidRPr="00076177">
        <w:rPr>
          <w:rFonts w:ascii="Arial" w:eastAsia="Times New Roman" w:hAnsi="Arial" w:cs="Arial"/>
          <w:noProof w:val="0"/>
          <w:color w:val="000000"/>
          <w:sz w:val="22"/>
          <w:szCs w:val="22"/>
          <w:lang w:val="en-US"/>
        </w:rPr>
        <w:t> </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lastRenderedPageBreak/>
        <w:t>Приликом одабира делатности и пословне идеје могуће је користити „олују идеја” и вођене дискусије да се ученицима што би помогло у креативном осмишљавању пословних идеја и одабиру најповољније.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Препоручити ученицима да пословне идеје траже у оквиру свог подручја рада али не инсистирати на томеуколико сами желе да истраже неко друго поље делатности.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Фокус ставити на идентификaцију 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w:t>
      </w:r>
      <w:proofErr w:type="gramEnd"/>
      <w:r w:rsidRPr="00076177">
        <w:rPr>
          <w:rFonts w:ascii="Arial" w:eastAsia="Times New Roman" w:hAnsi="Arial" w:cs="Arial"/>
          <w:noProof w:val="0"/>
          <w:color w:val="000000"/>
          <w:sz w:val="22"/>
          <w:szCs w:val="22"/>
          <w:lang w:val="en-US"/>
        </w:rPr>
        <w:t> </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Ученици се деле на групе окупљене око једне пословне идеје у којима остају до краја.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Групе ученика окупљене око једне пословне идеје врше пикупљање информација са тржишта по упутствима наставника.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Свака група осмишљава свој производ или услугу, трудећи се да буду оригинални, иновативни и креативни.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Неопходно је у току реализације ове теме предложити најбољу комбинацију инструмената маркетинг микса за конкретну идеју.</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Током реализације ове теме неопходно је да ученици уз подршку наставника, ураде једноставан бизнис план који прати њихову пословну идеју, осмисле различите облике промовисања и продаје свог производа.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Резултат њихове истраживачке и пројектне активности на пројекта треба да буде пословни план за конкретну пословну идеју.</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Уколико могућности дозвољавају пословну идеју је могуће и демонстрирати у окружењу.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Основна сврха оцењивања је да унапређује квалитет процеса учења.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w:t>
      </w:r>
      <w:proofErr w:type="gramEnd"/>
      <w:r w:rsidRPr="00076177">
        <w:rPr>
          <w:rFonts w:ascii="Arial" w:eastAsia="Times New Roman" w:hAnsi="Arial" w:cs="Arial"/>
          <w:noProof w:val="0"/>
          <w:color w:val="000000"/>
          <w:sz w:val="22"/>
          <w:szCs w:val="22"/>
          <w:lang w:val="en-US"/>
        </w:rPr>
        <w:t xml:space="preserve">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 </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остваривања програмапрепуручује се иницијални тест у којем ће се испитити колико су ученици упознати са основим појмовима у предузетништву, примерима из окружења и свог подручја рада.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процесу оцењивања добро је користити </w:t>
      </w:r>
      <w:r w:rsidRPr="0027589F">
        <w:rPr>
          <w:rFonts w:ascii="Arial" w:eastAsia="Times New Roman" w:hAnsi="Arial" w:cs="Arial"/>
          <w:b/>
          <w:bCs/>
          <w:noProof w:val="0"/>
          <w:color w:val="000000"/>
          <w:sz w:val="22"/>
          <w:szCs w:val="22"/>
          <w:lang w:val="en-US"/>
        </w:rPr>
        <w:t>портфолио </w:t>
      </w:r>
      <w:r w:rsidRPr="00076177">
        <w:rPr>
          <w:rFonts w:ascii="Arial" w:eastAsia="Times New Roman" w:hAnsi="Arial" w:cs="Arial"/>
          <w:noProof w:val="0"/>
          <w:color w:val="000000"/>
          <w:sz w:val="22"/>
          <w:szCs w:val="22"/>
          <w:lang w:val="en-US"/>
        </w:rPr>
        <w:t>(збиркa дoкумeнaтa и eвидeнциjao прoцeсу и прoдуктимa рада ученика, уз кoмeнтaрe и прeпoрукe) као извор података и показатеља о напредовању ученика.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Препорука је да се настава реализује кроз пројектне задатке и истраживачки рад ученика зато је важно имати евиденције о свим продуктима ученика и водити рачуна да приликом рада у тиму или групи ученици имају различите улоге током вермена како би сви имали једнаке прилике за достизање исхода и и евалуацију њиховог рада.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Много тога се може пратити као што су </w:t>
      </w:r>
      <w:proofErr w:type="gramStart"/>
      <w:r w:rsidRPr="00076177">
        <w:rPr>
          <w:rFonts w:ascii="Arial" w:eastAsia="Times New Roman" w:hAnsi="Arial" w:cs="Arial"/>
          <w:noProof w:val="0"/>
          <w:color w:val="000000"/>
          <w:sz w:val="22"/>
          <w:szCs w:val="22"/>
          <w:lang w:val="en-US"/>
        </w:rPr>
        <w:t>нпр.:</w:t>
      </w:r>
      <w:proofErr w:type="gramEnd"/>
      <w:r w:rsidRPr="00076177">
        <w:rPr>
          <w:rFonts w:ascii="Arial" w:eastAsia="Times New Roman" w:hAnsi="Arial" w:cs="Arial"/>
          <w:noProof w:val="0"/>
          <w:color w:val="000000"/>
          <w:sz w:val="22"/>
          <w:szCs w:val="22"/>
          <w:lang w:val="en-US"/>
        </w:rPr>
        <w:t xml:space="preserve">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w:t>
      </w:r>
      <w:proofErr w:type="gramStart"/>
      <w:r w:rsidRPr="00076177">
        <w:rPr>
          <w:rFonts w:ascii="Arial" w:eastAsia="Times New Roman" w:hAnsi="Arial" w:cs="Arial"/>
          <w:noProof w:val="0"/>
          <w:color w:val="000000"/>
          <w:sz w:val="22"/>
          <w:szCs w:val="22"/>
          <w:lang w:val="en-US"/>
        </w:rPr>
        <w:t>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Истовремено, наставник пружа подршку ученицима да и сами процењују сопствено напредовање и напредовање групе.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Треба имати у виду да је процес рада често важнији од самих резултата.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xml:space="preserve">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задатих података. </w:t>
      </w:r>
      <w:proofErr w:type="gramStart"/>
      <w:r w:rsidRPr="00076177">
        <w:rPr>
          <w:rFonts w:ascii="Arial" w:eastAsia="Times New Roman" w:hAnsi="Arial" w:cs="Arial"/>
          <w:noProof w:val="0"/>
          <w:color w:val="000000"/>
          <w:sz w:val="22"/>
          <w:szCs w:val="22"/>
          <w:lang w:val="en-US"/>
        </w:rPr>
        <w:t>За овакав облик рада наставник треба да припреми листе за оцењивање које ће садржати јасне аспекте и идикаторе вредновања.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Приликом оцене пословног плана, могу се кроистити већ постојећи обрасци прилагођени узрасту и ученицчким постигнућима.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Ученике упознати са свим инструментима и критеријумима који ће бити коришћени приликом оцењивања.</w:t>
      </w:r>
      <w:proofErr w:type="gramEnd"/>
      <w:r w:rsidRPr="00076177">
        <w:rPr>
          <w:rFonts w:ascii="Arial" w:eastAsia="Times New Roman" w:hAnsi="Arial" w:cs="Arial"/>
          <w:noProof w:val="0"/>
          <w:color w:val="000000"/>
          <w:sz w:val="22"/>
          <w:szCs w:val="22"/>
          <w:lang w:val="en-US"/>
        </w:rPr>
        <w:t xml:space="preserve"> У вредновању наученог користе се различити инструменти, на Интернету, коришћењем</w:t>
      </w:r>
      <w:proofErr w:type="gramStart"/>
      <w:r w:rsidRPr="00076177">
        <w:rPr>
          <w:rFonts w:ascii="Arial" w:eastAsia="Times New Roman" w:hAnsi="Arial" w:cs="Arial"/>
          <w:noProof w:val="0"/>
          <w:color w:val="000000"/>
          <w:sz w:val="22"/>
          <w:szCs w:val="22"/>
          <w:lang w:val="en-US"/>
        </w:rPr>
        <w:t>  кључних</w:t>
      </w:r>
      <w:proofErr w:type="gramEnd"/>
      <w:r w:rsidRPr="00076177">
        <w:rPr>
          <w:rFonts w:ascii="Arial" w:eastAsia="Times New Roman" w:hAnsi="Arial" w:cs="Arial"/>
          <w:noProof w:val="0"/>
          <w:color w:val="000000"/>
          <w:sz w:val="22"/>
          <w:szCs w:val="22"/>
          <w:lang w:val="en-US"/>
        </w:rPr>
        <w:t xml:space="preserve"> речи </w:t>
      </w:r>
      <w:r w:rsidRPr="0027589F">
        <w:rPr>
          <w:rFonts w:ascii="Arial" w:eastAsia="Times New Roman" w:hAnsi="Arial" w:cs="Arial"/>
          <w:i/>
          <w:iCs/>
          <w:noProof w:val="0"/>
          <w:color w:val="000000"/>
          <w:sz w:val="22"/>
          <w:szCs w:val="22"/>
          <w:lang w:val="en-US"/>
        </w:rPr>
        <w:t>outcomeassessment (testing, forms, descriptiv/numerical)</w:t>
      </w:r>
      <w:r w:rsidRPr="00076177">
        <w:rPr>
          <w:rFonts w:ascii="Arial" w:eastAsia="Times New Roman" w:hAnsi="Arial" w:cs="Arial"/>
          <w:noProof w:val="0"/>
          <w:color w:val="000000"/>
          <w:sz w:val="22"/>
          <w:szCs w:val="22"/>
          <w:lang w:val="en-US"/>
        </w:rPr>
        <w:t>, могу се наћи различити инструменти за оцењивање и праћење.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Како се сваки пројектни задатак завршава презентацијом потребно је вредновати и њен квалитет и тиме обезбедити повратну информацију за ученике што доприноси унапређивању њихових вештина у припреме презентација.</w:t>
      </w:r>
      <w:proofErr w:type="gramEnd"/>
      <w:r w:rsidRPr="00076177">
        <w:rPr>
          <w:rFonts w:ascii="Arial" w:eastAsia="Times New Roman" w:hAnsi="Arial" w:cs="Arial"/>
          <w:noProof w:val="0"/>
          <w:color w:val="000000"/>
          <w:sz w:val="22"/>
          <w:szCs w:val="22"/>
          <w:lang w:val="en-US"/>
        </w:rPr>
        <w:t xml:space="preserve"> Ученици треба унапред да знају шта се прати код презентација, а то су показатељи који се тиче садржаја (да ли је релевантан и тачан, да ли исказује суштину, колико је обиман ...), организације (како је искоришћен простор, које су боје коришћене, да ли су анимације и илустрације функционалне или декоративне...), начина излагања ( да ли је довољно гласно, јасно, са одговарајућом динамиком...) и реакције слушалаца ( да ли су били пажљиви, да ли их је презентација мотивисала да реагују...). </w:t>
      </w:r>
      <w:proofErr w:type="gramStart"/>
      <w:r w:rsidRPr="00076177">
        <w:rPr>
          <w:rFonts w:ascii="Arial" w:eastAsia="Times New Roman" w:hAnsi="Arial" w:cs="Arial"/>
          <w:noProof w:val="0"/>
          <w:color w:val="000000"/>
          <w:sz w:val="22"/>
          <w:szCs w:val="22"/>
          <w:lang w:val="en-US"/>
        </w:rPr>
        <w:t>У процесу вредновања презентација треба да учествују сви ученици из групе, као што и ауторима треба дати прилику да процене квалитет свог рада и ефекте које су постигли код слушалаца.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Када је у питању вредновање рада ученика на пројекту, онда се могу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Приликом сваког вредновања постигнућа потребно је ученику дати повратну информацију која помаже да разуме грешке и побољша свој резултат и учење.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са ученицима треба да договори показатеље на основу којих сви могу да прате напредак у учењу.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том случају ученици се уче да размишљају о квалитету свог рада и о томе шта треба да предузму да би свој рад унапредили.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Такође на основу резултата праћења и вредновања, заједно са ученицима треба планирати процес учења и бирати погодне стратегије учења.</w:t>
      </w:r>
      <w:proofErr w:type="gramEnd"/>
      <w:r w:rsidRPr="00076177">
        <w:rPr>
          <w:rFonts w:ascii="Arial" w:eastAsia="Times New Roman" w:hAnsi="Arial" w:cs="Arial"/>
          <w:noProof w:val="0"/>
          <w:color w:val="000000"/>
          <w:sz w:val="22"/>
          <w:szCs w:val="22"/>
          <w:lang w:val="en-US"/>
        </w:rPr>
        <w:t> </w:t>
      </w:r>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предмета: Практична настава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1.1. ПРЕМА ПЛАНУ И ПРОГРАМУ НАСТАВЕ И УЧЕЊА</w:t>
      </w:r>
      <w:r w:rsidRPr="0027589F">
        <w:rPr>
          <w:rFonts w:ascii="Arial" w:eastAsia="Times New Roman" w:hAnsi="Arial" w:cs="Arial"/>
          <w:noProof w:val="0"/>
          <w:color w:val="000000"/>
          <w:sz w:val="22"/>
          <w:szCs w:val="22"/>
          <w:vertAlign w:val="superscript"/>
          <w:lang w:val="en-US"/>
        </w:rPr>
        <w:t>1</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270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480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636</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Подразумева реализацију наставе кроз теоријску наставу и практичне облике наставе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1.2. ПРЕМА ПЛАНУ И ПРОГРАМУ НАСТАВЕ И УЧЕЊА – ДУАЛНО ОБРАЗОВАЊЕ</w:t>
      </w:r>
      <w:r w:rsidRPr="0027589F">
        <w:rPr>
          <w:rFonts w:ascii="Arial" w:eastAsia="Times New Roman" w:hAnsi="Arial" w:cs="Arial"/>
          <w:noProof w:val="0"/>
          <w:color w:val="000000"/>
          <w:sz w:val="22"/>
          <w:szCs w:val="22"/>
          <w:vertAlign w:val="superscript"/>
          <w:lang w:val="en-US"/>
        </w:rPr>
        <w:t>2</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3"/>
        <w:gridCol w:w="2262"/>
        <w:gridCol w:w="845"/>
        <w:gridCol w:w="2354"/>
        <w:gridCol w:w="1953"/>
        <w:gridCol w:w="2016"/>
        <w:gridCol w:w="1115"/>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Учење кроз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270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480</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636</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Подразумева реализацију наставе кроз теоријску наставу, практичне облике наставе и учење кроз рад</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 – учење кроз рад обухвата и наставу у блоку</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пословима и радним задацима занимања из квалификације;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Упознавањеученика са материјалима, алатима и прибором за рад, као и мерама и средствима личне заштите на раду;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за повезивање и примену стечених знања из других предмета;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за овладавање процесом рада кроз обављање конкретних послова једног или више занимања обухваћених квалификацијом;</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радних навика и радне дисциплине ученика, као основе за успешно обављање свих радних активности у пословима површинске експлоатације;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самосталности и одговорности ученика у обављању послова;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и неговање критичког односа ученика према свом и тућем раду уз сагледавање места и улоге одређених конкретннх послова одговарајућег занимања;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Припремање ученика за усвајање нових поступака и технологија;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и неговање код ученика интересовања за проблематику овог подручја рада, стручне радозналости и стваралачких способности;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систематичности, прецизности, смисла и одговорности за тимски рад;</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способности ученика за решавање проблема и нових ситуација у процесу рада и свакодневног живота;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за примену средстава за заштиту на раду и развијање свести ученика о важности очувања сопственог здравља;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Развијање свести ученика о значају одрживог развоја и еколошке етике.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ТРАЈАЊЕ МОДУЛА ПРЕДМЕТА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први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3"/>
        <w:gridCol w:w="6223"/>
        <w:gridCol w:w="525"/>
        <w:gridCol w:w="556"/>
        <w:gridCol w:w="2291"/>
        <w:gridCol w:w="82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Трајање модула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ПН/УКР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Заштита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Пумпна постројења и агрегати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Компресори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Мотори са унутрашњим сагоревањем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Електрична опрема и уређаји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Земљани радови – основни појмови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Рударски радови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r>
    </w:tbl>
    <w:p w:rsidR="008A5F6A" w:rsidRDefault="008A5F6A" w:rsidP="0027589F">
      <w:pPr>
        <w:ind w:firstLine="480"/>
        <w:contextualSpacing w:val="0"/>
        <w:rPr>
          <w:rFonts w:ascii="Arial" w:eastAsia="Times New Roman" w:hAnsi="Arial" w:cs="Arial"/>
          <w:b/>
          <w:bCs/>
          <w:noProof w:val="0"/>
          <w:color w:val="000000"/>
          <w:sz w:val="22"/>
          <w:szCs w:val="22"/>
          <w:lang w:val="en-US"/>
        </w:rPr>
      </w:pP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други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5"/>
        <w:gridCol w:w="7100"/>
        <w:gridCol w:w="440"/>
        <w:gridCol w:w="466"/>
        <w:gridCol w:w="1920"/>
        <w:gridCol w:w="687"/>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Трајање модула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ПН/УКР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Заштита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Машине за дубинско бушење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Претоварна трака – багери са континуалним радом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Транспортери са траком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Транспорт тракама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трећи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6"/>
        <w:gridCol w:w="6653"/>
        <w:gridCol w:w="483"/>
        <w:gridCol w:w="512"/>
        <w:gridCol w:w="2109"/>
        <w:gridCol w:w="755"/>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Трајање модула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ПН/УКР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Заштита на раду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Багери са једним радним елементом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Булдозери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138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Утоварачи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Грејдери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Машине за припрему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96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Помоћна механизација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60</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МОДУЛА, ИСХОДИ УЧЕЊА, ПРЕПОРУЧЕНИ САДРЖАЈИ И КЉУЧНИ ПОЈМОВИ САДРЖАЈА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први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6253"/>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Заштита на раду</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радна места и улогу коју има на њима;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мере безбедности и здравља на раду на откопима и радилиштима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процедуре за спречавање опасности и штетног деловања које се јављају при раду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поступке и процедуре који се спроводе у случају потребе пружања прве помоћи;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процедуре за заштиту живота и здравља од опасности које се јављају при пожару;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поступке гашења малих пожара и пожара у зачетку;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примене или мера БЗР;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поступке и процедуре пружања прве помоћи;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демонстрира поступке гашења малих пожара и пожара у зачетку у симулираним условима;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испољи</w:t>
            </w:r>
            <w:proofErr w:type="gramEnd"/>
            <w:r w:rsidRPr="00076177">
              <w:rPr>
                <w:rFonts w:ascii="Arial" w:eastAsia="Times New Roman" w:hAnsi="Arial" w:cs="Arial"/>
                <w:noProof w:val="0"/>
                <w:color w:val="000000"/>
                <w:sz w:val="22"/>
                <w:szCs w:val="22"/>
                <w:lang w:val="en-US"/>
              </w:rPr>
              <w:t xml:space="preserve"> одговоран однос према заштити животне средине.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Опште мере заштите при раду на откопима и радилиштима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Послови и радни задаци са посебним условима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Заштитa при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Перодични преглед и испитивање средстава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Права и дужности радника по основу Закона о заштити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Пружање прве помоћи на радном месту и у радној околини;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Примена мера за гашење малих пожара и пожара у зачетку према врсти и величини пожара и расположивим средставима за гашење;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Лична заштитна средства и инспекција рада.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xml:space="preserve"> заштита, преглед, испитивање, прва </w:t>
            </w:r>
            <w:r w:rsidRPr="00076177">
              <w:rPr>
                <w:rFonts w:ascii="Arial" w:eastAsia="Times New Roman" w:hAnsi="Arial" w:cs="Arial"/>
                <w:noProof w:val="0"/>
                <w:color w:val="000000"/>
                <w:sz w:val="22"/>
                <w:szCs w:val="22"/>
                <w:lang w:val="en-US"/>
              </w:rPr>
              <w:lastRenderedPageBreak/>
              <w:t>помоћ, пожар.</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МОДУЛА: </w:t>
            </w:r>
            <w:r w:rsidRPr="0027589F">
              <w:rPr>
                <w:rFonts w:ascii="Arial" w:eastAsia="Times New Roman" w:hAnsi="Arial" w:cs="Arial"/>
                <w:b/>
                <w:bCs/>
                <w:noProof w:val="0"/>
                <w:color w:val="000000"/>
                <w:sz w:val="22"/>
                <w:szCs w:val="22"/>
                <w:lang w:val="en-US"/>
              </w:rPr>
              <w:t>Пумпна постројења и агрегати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руковање центрифугалним пумпама и муљарицама према за то предвиђеном упутству;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поступке одржавања канала којима се повезују водосабирници;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начин вођења књиге извештаја о раду пумпи;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радове на одводњавању: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формирање нових водосабирника;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пребацивање центрифугалних пумпи, муљарица и цевовода;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монтажу/демонтажу пумпних постројења;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руковање центрифугалним пумпама и муљарицама;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поступке одржавања канала којима се повезују водосабирници (ручно, механизовано);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монтира/демонтира црева на пумпу;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руковању пумпама и муљарицама.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Руковање центрифугалним пумпама и муљарицама;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Контрола и одржавање канала;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Вођење књиге извештаја о раду пумпи;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Ангажовање у свим већим пословима на одводњавања;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пумпе, муљарице.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Компресор</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руковање компресором за време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подмазивање и контролу мотора и компресора;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стартовање компресора и пуштање у погон,</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контролу температуре и притиска на компресору;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како се води књига евиденције рада и исправности компресора;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руковање компресором;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очита параметре рада компресора са инструмената на командној табли;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подмаже компресор;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води књигу евиденције рада и исправности компресора;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руковању са компресорима.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Руковање компресором за време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Подмазивање и контрола мотора и компресора;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Стартовање компресора, пуштање у погон;</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Контрола температуре и притиска;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компресор, притисак.</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МОДУЛА: </w:t>
            </w:r>
            <w:r w:rsidRPr="0027589F">
              <w:rPr>
                <w:rFonts w:ascii="Arial" w:eastAsia="Times New Roman" w:hAnsi="Arial" w:cs="Arial"/>
                <w:b/>
                <w:bCs/>
                <w:noProof w:val="0"/>
                <w:color w:val="000000"/>
                <w:sz w:val="22"/>
                <w:szCs w:val="22"/>
                <w:lang w:val="en-US"/>
              </w:rPr>
              <w:t>Мотори са унутрашњим сагоревањем</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моторе са унутрашњим сагоревањем;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рад четворотактних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рад двотактних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делове мотора са унутрашњим сагоревањем;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препозна делове мотора на моделу;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поступак снабдевања мотора горивом;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стартује/искључује погонски мотор машина и опреме;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доливање техничких течности на мотору;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очитава параметре рада мотора преко инструмената на командној табли;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раду са моторима са унутрашњим сагоревањем.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Мотор као произвођач снаге;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Четворотактни мотори;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Двотактни мотори;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Главни делови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Посебни и заједнички делови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Поступак стартовања/искључивања агрегата за поризводњу ел. </w:t>
            </w:r>
            <w:proofErr w:type="gramStart"/>
            <w:r w:rsidRPr="00076177">
              <w:rPr>
                <w:rFonts w:ascii="Arial" w:eastAsia="Times New Roman" w:hAnsi="Arial" w:cs="Arial"/>
                <w:noProof w:val="0"/>
                <w:color w:val="000000"/>
                <w:sz w:val="22"/>
                <w:szCs w:val="22"/>
                <w:lang w:val="en-US"/>
              </w:rPr>
              <w:t>енергије</w:t>
            </w:r>
            <w:proofErr w:type="gramEnd"/>
            <w:r w:rsidRPr="00076177">
              <w:rPr>
                <w:rFonts w:ascii="Arial" w:eastAsia="Times New Roman" w:hAnsi="Arial" w:cs="Arial"/>
                <w:noProof w:val="0"/>
                <w:color w:val="000000"/>
                <w:sz w:val="22"/>
                <w:szCs w:val="22"/>
                <w:lang w:val="en-US"/>
              </w:rPr>
              <w:t>, компресора, радне машине и сл.);</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Техничке течности на машинама и опреми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мотори са унутрашњим сагоревањем.</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Електрична опрема и уређаји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опиши електричне инсталације и њихову примену,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материјале за извођење електричних инсталација;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рад мотора једносмерне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рад мотора наизменичне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начин рада асинхроних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начин рада синхроних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препозна делове мотора на моделу;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стартује/искључује погонски мотор;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очитава параметре рада мотора преко инструмената на командној табли;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руковању електричном опремом.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Електричне инсталације и њихова примена;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Материјали за извођење електричних инсталација,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 мотора једносмерне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 мотора наизменичне струје;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 асинхроних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 синхроних мотора;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 </w:t>
            </w:r>
            <w:r w:rsidRPr="00076177">
              <w:rPr>
                <w:rFonts w:ascii="Arial" w:eastAsia="Times New Roman" w:hAnsi="Arial" w:cs="Arial"/>
                <w:noProof w:val="0"/>
                <w:color w:val="000000"/>
                <w:sz w:val="22"/>
                <w:szCs w:val="22"/>
                <w:lang w:val="en-US"/>
              </w:rPr>
              <w:t>мотори једносмерне струје, мотори наизменичне струје, асинхрони.</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Земљани радови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земљаних радова приликом формирања усека, насипа, засека, канала и водосабирника;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нивелисање етажних равни;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планирање терена за померање транспортера;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начине израде рампи, обликовања косина, пребацивања маса и смањења висинске разлике;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радове на откопавању и утовару материјала;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радове на депонијама;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машине за земљане радове;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одреди висинске разлике тачака на терену и на путним објектима;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одреди косине нагиба на путу и путним објектима;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документује</w:t>
            </w:r>
            <w:proofErr w:type="gramEnd"/>
            <w:r w:rsidRPr="00076177">
              <w:rPr>
                <w:rFonts w:ascii="Arial" w:eastAsia="Times New Roman" w:hAnsi="Arial" w:cs="Arial"/>
                <w:noProof w:val="0"/>
                <w:color w:val="000000"/>
                <w:sz w:val="22"/>
                <w:szCs w:val="22"/>
                <w:lang w:val="en-US"/>
              </w:rPr>
              <w:t xml:space="preserve"> уочена оштећења елемената површинског копа (путева, формираних етажа, насипа, усека на коповима…);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извођењу земљаних радова.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земљаних радова: усеци, насипи, засеци, канали и водосабирници;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Начини померања транспортера;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рампи и формирање косина;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Радови на откопавању и утовару;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Депонија;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Машине за земљане радове;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усек, насип, рампа, депонија.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Рударски радови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примени мере безбедности и здравља на раду на откопима и радилиштима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процедуре спречавања опасности и штетног деловања које се јављају при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фазе површинске експлоатације;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документације (геолошке карте, профили, дијаграми);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употребу геолошког компаса;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планирање терена;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мерење угла нагиба усека и транспортне путање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демонстрира</w:t>
            </w:r>
            <w:proofErr w:type="gramEnd"/>
            <w:r w:rsidRPr="00076177">
              <w:rPr>
                <w:rFonts w:ascii="Arial" w:eastAsia="Times New Roman" w:hAnsi="Arial" w:cs="Arial"/>
                <w:noProof w:val="0"/>
                <w:color w:val="000000"/>
                <w:sz w:val="22"/>
                <w:szCs w:val="22"/>
                <w:lang w:val="en-US"/>
              </w:rPr>
              <w:t xml:space="preserve"> поступак рекултивације земљишта.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Опште мере заштите при раду на откопима и радилиштима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Послови и радни задаци са посебним условима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Припрема терена за отварање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Отварање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Одводњавање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Откопавање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Транспортна путања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Рекултивација површинског копа;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Геолошки компас;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Геолошке карте и профили.</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xml:space="preserve"> заштита при раду, припрема, рекултивација, геолошки компас, геолошке карте, </w:t>
            </w:r>
            <w:r w:rsidRPr="00076177">
              <w:rPr>
                <w:rFonts w:ascii="Arial" w:eastAsia="Times New Roman" w:hAnsi="Arial" w:cs="Arial"/>
                <w:noProof w:val="0"/>
                <w:color w:val="000000"/>
                <w:sz w:val="22"/>
                <w:szCs w:val="22"/>
                <w:lang w:val="en-US"/>
              </w:rPr>
              <w:lastRenderedPageBreak/>
              <w:t>одводњавање.</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Разред: други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85"/>
        <w:gridCol w:w="5743"/>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Заштита на раду</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мере безбедности и здравља на раду на откопима и радилиштима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процедуре за спречавање опасности и штетног деловања које се јављају при раду са машинама за дубинско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процедуре за спречавање опасности и штетног деловања које се јављају при раду са багерима са више радних елемената;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улогу „стоп ужета”;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поступке и процедуре који се спроводе у случају потребе пружања прве помоћи;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процедуре за заштиту живота и здравља од опасности које се јављају при пожару транспортних трака и другим ризицима;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правила безбедности и здравља на раду са: машинама за дубинско бушење, багерима са континуалним радом и транспортерима са тракама;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примене мера БЗР;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поступке и процедуре који се спроводе у случају потребе пружања прве помоћи у симулираним условима;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процедуре за заштиту живота и здравља од опасности које се јављају при пожару транспортних трака у симулираним условима;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употребу „стоп ужета” у симулираним условима;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користи лична заштитна средства;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испољи</w:t>
            </w:r>
            <w:proofErr w:type="gramEnd"/>
            <w:r w:rsidRPr="00076177">
              <w:rPr>
                <w:rFonts w:ascii="Arial" w:eastAsia="Times New Roman" w:hAnsi="Arial" w:cs="Arial"/>
                <w:noProof w:val="0"/>
                <w:color w:val="000000"/>
                <w:sz w:val="22"/>
                <w:szCs w:val="22"/>
                <w:lang w:val="en-US"/>
              </w:rPr>
              <w:t xml:space="preserve"> одговоран однос према заштити животне средине.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Стандард квалификација;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Опште мере заштите при раду на откопима и радилиштима на површинском копу;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Послови и радни задаци са посебним условима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Заштитa при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Перодични преглед и испитивање средстава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Права и дужности радника по основу Закона о заштити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Пружање прве помоћи на радном месту и у радној околини;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Примена мера за гашење малих пожара и пожара у зачетку према врсти и величини пожара и расположивим средставима за гашење;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Лична заштитна средства и инспекција рада.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заштита, преглед, испитивање, прва помоћ, пожар.</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Машине за дубинско бушење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прибор и алат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начин употребе прибора и алата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начин израде бушотине;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рад самоходне бушаће гарнитуре;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поступак руковања гарнитуром за бушење рупа и бушотина;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објасни поступак руковања бушаћом гарнитуром у истражним радовима;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Алат и прибор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Техника израде бушотине;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Самоходна бушаћа гарнитура;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Бушаћа гарнитура;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Опрема и начин извођења операције језгровања;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Вађење и паковање језгра;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објасни поступак вађења и паковању узорака језгра у кутије;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начин повезивања машина за бушење са компресором;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изводи операцију језгровања користећи опрему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симулира вађење и паковање узорака језгра у кутије;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води дневник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руковању са машинама са дубинским бушењем.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сигурности при раду са машинама за дубинско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прибор и алат, самоходна бушаћа гарнитура, припрема, језгровање.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Претоварна трака – багери са континуалним радом</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визуелни преглед конструкције претоварне траке;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изврши визуелни преглед конструкције претоварне траке;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поступак прегледа пресипних бункера на почетку и на крају траке;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изврши преглед пресипних бункера на почетку и на крају траке;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поступак прегледа гумене траке, ваљака, држача и брисача;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поступак уклањања предмета који могу оштетити траку;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у симулираним условима поступак уклањања предмета који могу оштетити траку транспортера;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стартује/искључује погон за транспорт претоварног уређаја;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кружном столицом;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дизањем и спуштањем и обртањем претоварног левка,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транспортним колицима;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опремом при транспорту утоварних колица;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води књигу примопредаје дужности;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руковању претоварним тракама.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претоварне траке;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Пресипни бункери,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Гумене траке, ваљци, држачи и брисачи;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Погон за транспорт претоварног уређаја;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Кружна столица;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Претоварни левак;</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Транспортна колица;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Књига евиденције;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претоварна трака, претоварни уређај, утоварна колица, бункери.</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Транспортери са траком</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 xml:space="preserve">ПРЕПОРУЧЕНИ САДРЖАЈ И КЉУЧНИ ПОЈМОВИ </w:t>
            </w:r>
            <w:r w:rsidRPr="0027589F">
              <w:rPr>
                <w:rFonts w:ascii="Arial" w:eastAsia="Times New Roman" w:hAnsi="Arial" w:cs="Arial"/>
                <w:b/>
                <w:bCs/>
                <w:noProof w:val="0"/>
                <w:color w:val="000000"/>
                <w:sz w:val="22"/>
                <w:szCs w:val="22"/>
                <w:lang w:val="en-US"/>
              </w:rPr>
              <w:lastRenderedPageBreak/>
              <w:t>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врши визуелни преглед погонске станице;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учествује у чишћењу транспортера и погонске станице када је у застоју;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прати материјал који се транспортује;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комуницира са радником на повратној станици/диспечером користећи комуникациону опрему;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погонском станицом;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контролише рад транспортера, повратних станица и пресипних левкова у објекту;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очисти платформе понтонских и затезних станица и левкова у објекту;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контролише исправност опреме за отпрашивање, хидрантске мреже и осветљења;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врши чишћење бункера (сушеног и праног угља), платформи и вентилатора;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води књигу примопредаје;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руковању са транспортерима са траком.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одржавање погонске станице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начини чишћења транспортера;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 материјала на транспортној траци;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руковање погонском станицом;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контрола рада транспортера, повратних станица, пресипних левкова;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одржавање платформе понтонских и затезних станица;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опрема за отпрашивање, хидрантске мреже и осветљења;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бункера за сушење и прање угља;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сигурности при раду транспортеру са траком;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погонска станица, транспортне траке, повратна станица, левкови, бункери.</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Транспорт тракама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користи звучну сигнализацију;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употребу „стоп ужета”;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формирање бушотина под углом;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пусти у рад погонску станицу после померања трачног транспортера;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пусти у рад погонску станицу у деблокади;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пусти у рад погонску станицу у блокади;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чишћење транспортне траке у симулираним условима;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начине настављања траке;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начине затезања транспортних трака;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демонстрира</w:t>
            </w:r>
            <w:proofErr w:type="gramEnd"/>
            <w:r w:rsidRPr="00076177">
              <w:rPr>
                <w:rFonts w:ascii="Arial" w:eastAsia="Times New Roman" w:hAnsi="Arial" w:cs="Arial"/>
                <w:noProof w:val="0"/>
                <w:color w:val="000000"/>
                <w:sz w:val="22"/>
                <w:szCs w:val="22"/>
                <w:lang w:val="en-US"/>
              </w:rPr>
              <w:t xml:space="preserve"> начине затезања транспортних трака.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Сигнализација и превентивна заштита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 код тракастих транспортера;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Елементи бушотине;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Погонска станица – рад после померања трачног транспортера;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Погонска станица – рад у деблокади;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Погонска станица – рад у блокади;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Начини настављања трака;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Уређаји за затезање трака.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сигнализација, заштита на раду, погонска станица, транспортне траке.</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Разред: трећи</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09"/>
        <w:gridCol w:w="5819"/>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Заштита на раду</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наведе процедуре при процени ризика и опасности и штетности које се јављају при раду са механизацијом у </w:t>
            </w:r>
            <w:r w:rsidRPr="00076177">
              <w:rPr>
                <w:rFonts w:ascii="Arial" w:eastAsia="Times New Roman" w:hAnsi="Arial" w:cs="Arial"/>
                <w:noProof w:val="0"/>
                <w:color w:val="000000"/>
                <w:sz w:val="22"/>
                <w:szCs w:val="22"/>
                <w:lang w:val="en-US"/>
              </w:rPr>
              <w:lastRenderedPageBreak/>
              <w:t>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спроведе мере безбедности и здравља на раду при извођењу грађевинских радова;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процедуре за спречавање опасности и штетног деловања које се јављају при раду у постројењима за припрему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поступке гашења малих пожара и пожара у зачетку у постројењима за ПМС;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правила безбедности и здравља на раду са: булдозером, грејдером, утоварачем, багером и машинама за ПМС;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поступке гашења малих пожара и пожара у зачетку у постројењима за ПМС у симулираним условима;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примењује мере заштите од буке;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употребу антифона;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примени процедуре при процени ризика и опасности и штетности које се јављају при раду са механизацијом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симулира примену процедуре у случају повреде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примењује мере безбедности и здравља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испољи</w:t>
            </w:r>
            <w:proofErr w:type="gramEnd"/>
            <w:r w:rsidRPr="00076177">
              <w:rPr>
                <w:rFonts w:ascii="Arial" w:eastAsia="Times New Roman" w:hAnsi="Arial" w:cs="Arial"/>
                <w:noProof w:val="0"/>
                <w:color w:val="000000"/>
                <w:sz w:val="22"/>
                <w:szCs w:val="22"/>
                <w:lang w:val="en-US"/>
              </w:rPr>
              <w:t xml:space="preserve"> одговоран однос према заштити животне средине.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Заштитна средства за рад;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 при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Послови и радни задаци са посебним условима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Област заштите при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Перодични преглед и испитивање средстава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Права и дужности радника по основу Закона о заштити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Пружање прве помоћи на радном месту и у радној околини;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Примена мера за гашење малих пожара и пожара у зачетку према врсти и величини пожара и расположивим средставима за гашење;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Алкохолизам, опојна средства и заштита на раду;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Лична заштитна средства и инспекција 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Бука и заштита од буке;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лична заштитан средства, алкохол, заштита.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МОДУЛА: </w:t>
            </w:r>
            <w:r w:rsidRPr="0027589F">
              <w:rPr>
                <w:rFonts w:ascii="Arial" w:eastAsia="Times New Roman" w:hAnsi="Arial" w:cs="Arial"/>
                <w:b/>
                <w:bCs/>
                <w:noProof w:val="0"/>
                <w:color w:val="000000"/>
                <w:sz w:val="22"/>
                <w:szCs w:val="22"/>
                <w:lang w:val="en-US"/>
              </w:rPr>
              <w:t>Багери са једним радним елементом</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главне делове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радне параметре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технологију рада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подизање и спуштање кашике;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чисти багерску кашику од налепљеног материјала;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утовар у траснпортна средства;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пренос високо напонског кабла;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утовари растресити материјал у транспортно средство/бункер;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изводи копање и чишћење канала;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изврши израду насипа и косина;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води књигу евиденције;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примени мере заштите при раду са багерима;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w:t>
            </w:r>
            <w:r w:rsidRPr="00076177">
              <w:rPr>
                <w:rFonts w:ascii="Arial" w:eastAsia="Times New Roman" w:hAnsi="Arial" w:cs="Arial"/>
                <w:noProof w:val="0"/>
                <w:color w:val="000000"/>
                <w:sz w:val="22"/>
                <w:szCs w:val="22"/>
                <w:lang w:val="en-US"/>
              </w:rPr>
              <w:lastRenderedPageBreak/>
              <w:t>руковању са багерима са једним радним елементом.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Подела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Дреглајн;</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Багер кашикар;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Хидрауличи багер;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Главни делови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Радни параметри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рада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 рада хидрауличних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сигурности при раду багера са једним радним елементом;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дреглајн, багер кашикар, хидрауличи багер.</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МОДУЛА: </w:t>
            </w:r>
            <w:r w:rsidRPr="0027589F">
              <w:rPr>
                <w:rFonts w:ascii="Arial" w:eastAsia="Times New Roman" w:hAnsi="Arial" w:cs="Arial"/>
                <w:b/>
                <w:bCs/>
                <w:noProof w:val="0"/>
                <w:color w:val="000000"/>
                <w:sz w:val="22"/>
                <w:szCs w:val="22"/>
                <w:lang w:val="en-US"/>
              </w:rPr>
              <w:t>Булдозери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изврши технички-визуелни преглед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изводи основне операције*: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укључи погон,</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покрене унапред,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заустави безбедно,</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покрене уназад,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мења правац и смер при кретању унапред/уназад,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креће се праволинијски унапред/уназад,</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командама радног уређаја,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паркира и осигурава;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формира трасе транспортних трака и магистралних транспортера;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превлачи шине и прагове;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формира пут за транспорт багера и друге путеве на коповима;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израду планума;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одложи јаловину;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врши померање колосека и трака;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изради рампе;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учествује у померању погонске станице и повратног бубња;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изведе риперовање;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очисти булдозер од нагомилане земље, угљене прашине, песка и другог материјала;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води евиденцију (радни налог, књига примопредаје) на булдозеру;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руковању са булдозером.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 рада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Плуг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Риперовање;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сигурности при раду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булдозер, плуг, рипер.</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Утоварачи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изврши технички-визуелни преглед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изводи основне операције*;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изведе: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откопавање и утовар растреситог материјала у транспортна средства,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чишћење терена и просутог материјала око погонских и повратних станица;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очисти утоваривач од нагомилане земље, угљене прашине, песка и другог материјала;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води евиденцију (радни налог, књига примопредаје) на утоварачу;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руковању са утоварачем.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Конструкција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 рада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рада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Мере сигурности при раду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утоварач, кашика.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МОДУЛА: </w:t>
            </w:r>
            <w:r w:rsidRPr="0027589F">
              <w:rPr>
                <w:rFonts w:ascii="Arial" w:eastAsia="Times New Roman" w:hAnsi="Arial" w:cs="Arial"/>
                <w:b/>
                <w:bCs/>
                <w:noProof w:val="0"/>
                <w:color w:val="000000"/>
                <w:sz w:val="22"/>
                <w:szCs w:val="22"/>
                <w:lang w:val="en-US"/>
              </w:rPr>
              <w:t>Грејдери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изврши технички-визуелни преглед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изводи основне операције*;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равњање терена,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изградњу и одржавање путева и канала;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израду путева, монтажних платоа, скидање хумуса, равњање депонија;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чисти путеве на коповима и приступне саобраћајнице од снега;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очисти грејдер од нагомилане земље, угљене прашине, песка и другог материјала;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води евиденцију (радни налог, књига примопредаје) на грејдеру;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руковању са грејдером.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Конструкција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Радни орган;</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Механизми управљања;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Процес рада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сигурности при раду грејдера;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грејдер, плуг.</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МОДУЛА: </w:t>
            </w:r>
            <w:r w:rsidRPr="0027589F">
              <w:rPr>
                <w:rFonts w:ascii="Arial" w:eastAsia="Times New Roman" w:hAnsi="Arial" w:cs="Arial"/>
                <w:b/>
                <w:bCs/>
                <w:noProof w:val="0"/>
                <w:color w:val="000000"/>
                <w:sz w:val="22"/>
                <w:szCs w:val="22"/>
                <w:lang w:val="en-US"/>
              </w:rPr>
              <w:t>Машине за припрему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основне делове машина за дробљење, млевење и класирање;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одржавање дробилице, сита и млинова;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поступак послуживања дробилица;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поступак послуживања примарних и секундарних сита;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појмове одсев и просев;</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очита параметре рада млина;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млином;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изврши послуживање транспортних трака и </w:t>
            </w:r>
            <w:r w:rsidRPr="00076177">
              <w:rPr>
                <w:rFonts w:ascii="Arial" w:eastAsia="Times New Roman" w:hAnsi="Arial" w:cs="Arial"/>
                <w:noProof w:val="0"/>
                <w:color w:val="000000"/>
                <w:sz w:val="22"/>
                <w:szCs w:val="22"/>
                <w:lang w:val="en-US"/>
              </w:rPr>
              <w:lastRenderedPageBreak/>
              <w:t>елеватора;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учествује у мењању сита у случају пуцања;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демонстрира поступак просејавања;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управља мобилним дробиличним постројењем рукујући извршним уређајима;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процес замене хабајућих делова дробилица и млинова;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користи шеме дробљења, млевења, класирања;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примени</w:t>
            </w:r>
            <w:proofErr w:type="gramEnd"/>
            <w:r w:rsidRPr="00076177">
              <w:rPr>
                <w:rFonts w:ascii="Arial" w:eastAsia="Times New Roman" w:hAnsi="Arial" w:cs="Arial"/>
                <w:noProof w:val="0"/>
                <w:color w:val="000000"/>
                <w:sz w:val="22"/>
                <w:szCs w:val="22"/>
                <w:lang w:val="en-US"/>
              </w:rPr>
              <w:t xml:space="preserve"> мере заштите животне средине при раду у постројењима за пмс.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Дробилице;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Млинови;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Транспортне траке и елеватори;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Параметри млина;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животне средине.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дробилице, сита, млинови, транспортне траке, елеватори.</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МОДУЛА: </w:t>
            </w:r>
            <w:r w:rsidRPr="0027589F">
              <w:rPr>
                <w:rFonts w:ascii="Arial" w:eastAsia="Times New Roman" w:hAnsi="Arial" w:cs="Arial"/>
                <w:b/>
                <w:bCs/>
                <w:noProof w:val="0"/>
                <w:color w:val="000000"/>
                <w:sz w:val="22"/>
                <w:szCs w:val="22"/>
                <w:lang w:val="en-US"/>
              </w:rPr>
              <w:t>Помоћна механизација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модула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багером са једним радним елементом – дреглајном на откопавању некорисне минералне сировине и пребацивању у откопани простор;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трасе транспортних путева за камионе помоћу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булдозером за израду трасе за роторни багер;</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булдозером за израду трасе за одлагач;</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булдозером на скидању висинске разлике;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изврши разбијање гомиле помоћу булдозера;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изврши руковање булдозером на планирању – равнању и чишћењу радних етажа багера;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руковање грејдером на одржавању канала и косина поред транспортних путева;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рукује хидрауличним багером кашикаром на откопавању и утовару;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изводи утовар и транспорт корисне/некорисне минералне сировине помоћу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изврши израду усека помоћу утоварача;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изврши</w:t>
            </w:r>
            <w:proofErr w:type="gramEnd"/>
            <w:r w:rsidRPr="00076177">
              <w:rPr>
                <w:rFonts w:ascii="Arial" w:eastAsia="Times New Roman" w:hAnsi="Arial" w:cs="Arial"/>
                <w:noProof w:val="0"/>
                <w:color w:val="000000"/>
                <w:sz w:val="22"/>
                <w:szCs w:val="22"/>
                <w:lang w:val="en-US"/>
              </w:rPr>
              <w:t xml:space="preserve"> дробљење материјала на мобилном дробиличном постројењу.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Пребацивање материјала;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транспортних путева;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Висинске разлике;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Чишћење етажа;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Одржавање канала и косина;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Откопавање корисне минералне сировине;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Утовар у транспортна средства;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трасе;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усека;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Мобилна дробилична постројења.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транспортни путеви, висинска разлика, етажа, канали, косине, откопавање, утовар, усек.</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прописани</w:t>
      </w:r>
      <w:proofErr w:type="gramEnd"/>
      <w:r w:rsidRPr="00076177">
        <w:rPr>
          <w:rFonts w:ascii="Arial" w:eastAsia="Times New Roman" w:hAnsi="Arial" w:cs="Arial"/>
          <w:noProof w:val="0"/>
          <w:color w:val="000000"/>
          <w:sz w:val="22"/>
          <w:szCs w:val="22"/>
          <w:lang w:val="en-US"/>
        </w:rPr>
        <w:t xml:space="preserve"> исход се односи на вештине које ученик стиче у зависности од специфичних захтева руковања машином.</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Потребно је ученике увести у свет рада кроз узпознавање са занимањима, потеницјалним радним местима, структуром организација и компанија у којима ће потенцијално изводити радне задатке.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 xml:space="preserve">Препорука је да се ученици упознају са реалним условима рада </w:t>
      </w:r>
      <w:r w:rsidRPr="00076177">
        <w:rPr>
          <w:rFonts w:ascii="Arial" w:eastAsia="Times New Roman" w:hAnsi="Arial" w:cs="Arial"/>
          <w:noProof w:val="0"/>
          <w:color w:val="000000"/>
          <w:sz w:val="22"/>
          <w:szCs w:val="22"/>
          <w:lang w:val="en-US"/>
        </w:rPr>
        <w:lastRenderedPageBreak/>
        <w:t>обилазећи одређена радна места уколико је то могуће.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Такође, могу се користити видео материјали, гостовање особа из струке и демонстрације одређених радних процеса.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Циљ је да се ученик припреми за реално радно окружење пре одласка на праксу или код послодавца на учње кроз рад.</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Предмет се реализује кроз практичну наставу у специјализованој учионици, кабинету или на терену, односно код послодаваца.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Настава у блоку се реализује у специјализованим учионицама или посетом одговарајућих постројења, локација на којима се изводе рударски радови и сл.</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практичној настави се одељење дели </w:t>
      </w:r>
      <w:r w:rsidRPr="0027589F">
        <w:rPr>
          <w:rFonts w:ascii="Arial" w:eastAsia="Times New Roman" w:hAnsi="Arial" w:cs="Arial"/>
          <w:b/>
          <w:bCs/>
          <w:noProof w:val="0"/>
          <w:color w:val="000000"/>
          <w:sz w:val="22"/>
          <w:szCs w:val="22"/>
          <w:lang w:val="en-US"/>
        </w:rPr>
        <w:t>у две групе у првом разреду,</w:t>
      </w:r>
      <w:r w:rsidRPr="00076177">
        <w:rPr>
          <w:rFonts w:ascii="Arial" w:eastAsia="Times New Roman" w:hAnsi="Arial" w:cs="Arial"/>
          <w:noProof w:val="0"/>
          <w:color w:val="000000"/>
          <w:sz w:val="22"/>
          <w:szCs w:val="22"/>
          <w:lang w:val="en-US"/>
        </w:rPr>
        <w:t> док се у </w:t>
      </w:r>
      <w:r w:rsidRPr="0027589F">
        <w:rPr>
          <w:rFonts w:ascii="Arial" w:eastAsia="Times New Roman" w:hAnsi="Arial" w:cs="Arial"/>
          <w:b/>
          <w:bCs/>
          <w:noProof w:val="0"/>
          <w:color w:val="000000"/>
          <w:sz w:val="22"/>
          <w:szCs w:val="22"/>
          <w:lang w:val="en-US"/>
        </w:rPr>
        <w:t>другом и трећем разреду одељење делиу три групе.</w:t>
      </w:r>
      <w:proofErr w:type="gramEnd"/>
      <w:r w:rsidRPr="00076177">
        <w:rPr>
          <w:rFonts w:ascii="Arial" w:eastAsia="Times New Roman" w:hAnsi="Arial" w:cs="Arial"/>
          <w:noProof w:val="0"/>
          <w:color w:val="000000"/>
          <w:sz w:val="22"/>
          <w:szCs w:val="22"/>
          <w:lang w:val="en-US"/>
        </w:rPr>
        <w:t> </w:t>
      </w:r>
      <w:proofErr w:type="gramStart"/>
      <w:r w:rsidRPr="00076177">
        <w:rPr>
          <w:rFonts w:ascii="Arial" w:eastAsia="Times New Roman" w:hAnsi="Arial" w:cs="Arial"/>
          <w:noProof w:val="0"/>
          <w:color w:val="000000"/>
          <w:sz w:val="22"/>
          <w:szCs w:val="22"/>
          <w:lang w:val="en-US"/>
        </w:rPr>
        <w:t>На настави у блоку се одељење дели </w:t>
      </w:r>
      <w:r w:rsidRPr="0027589F">
        <w:rPr>
          <w:rFonts w:ascii="Arial" w:eastAsia="Times New Roman" w:hAnsi="Arial" w:cs="Arial"/>
          <w:b/>
          <w:bCs/>
          <w:noProof w:val="0"/>
          <w:color w:val="000000"/>
          <w:sz w:val="22"/>
          <w:szCs w:val="22"/>
          <w:lang w:val="en-US"/>
        </w:rPr>
        <w:t>у две групе</w:t>
      </w:r>
      <w:r w:rsidRPr="00076177">
        <w:rPr>
          <w:rFonts w:ascii="Arial" w:eastAsia="Times New Roman" w:hAnsi="Arial" w:cs="Arial"/>
          <w:noProof w:val="0"/>
          <w:color w:val="000000"/>
          <w:sz w:val="22"/>
          <w:szCs w:val="22"/>
          <w:lang w:val="en-US"/>
        </w:rPr>
        <w:t>.</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Модул </w:t>
      </w:r>
      <w:r w:rsidRPr="0027589F">
        <w:rPr>
          <w:rFonts w:ascii="Arial" w:eastAsia="Times New Roman" w:hAnsi="Arial" w:cs="Arial"/>
          <w:b/>
          <w:bCs/>
          <w:noProof w:val="0"/>
          <w:color w:val="000000"/>
          <w:sz w:val="22"/>
          <w:szCs w:val="22"/>
          <w:lang w:val="en-US"/>
        </w:rPr>
        <w:t>Заштита на раду</w:t>
      </w:r>
      <w:r w:rsidRPr="00076177">
        <w:rPr>
          <w:rFonts w:ascii="Arial" w:eastAsia="Times New Roman" w:hAnsi="Arial" w:cs="Arial"/>
          <w:noProof w:val="0"/>
          <w:color w:val="000000"/>
          <w:sz w:val="22"/>
          <w:szCs w:val="22"/>
          <w:lang w:val="en-US"/>
        </w:rPr>
        <w:t> реализује се први на почетку школске године у сваком разреду, док се за остале модуле редослед може мењати према потребама и организационим могућностима школе.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редоследа реализације модула може се ускладити са расположивим ресурсима, организационим потребама наставника и способностима ученика, а ради успешнијег достизања образовних циљева.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Модули који се реализују као настава у блоку, могу се поделити на одговарајуће делове (према садржајима) и реализовати током наставне године, али тек након што се претходно реализују модули у којима су практично, теоријски и кроз вежбе (и из других предмета) обрађени садржаји прописани за наставу у блоку.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 практичан рад, симулације.</w:t>
      </w:r>
      <w:proofErr w:type="gramEnd"/>
      <w:r w:rsidRPr="00076177">
        <w:rPr>
          <w:rFonts w:ascii="Arial" w:eastAsia="Times New Roman" w:hAnsi="Arial" w:cs="Arial"/>
          <w:noProof w:val="0"/>
          <w:color w:val="000000"/>
          <w:sz w:val="22"/>
          <w:szCs w:val="22"/>
          <w:lang w:val="en-US"/>
        </w:rPr>
        <w:t> </w:t>
      </w:r>
      <w:proofErr w:type="gramStart"/>
      <w:r w:rsidRPr="0027589F">
        <w:rPr>
          <w:rFonts w:ascii="Arial" w:eastAsia="Times New Roman" w:hAnsi="Arial" w:cs="Arial"/>
          <w:b/>
          <w:bCs/>
          <w:noProof w:val="0"/>
          <w:color w:val="000000"/>
          <w:sz w:val="22"/>
          <w:szCs w:val="22"/>
          <w:lang w:val="en-US"/>
        </w:rPr>
        <w:t>Наставник може да организује дебате или дискусије на којима ће ученици (индивидуално или у тимовима) дискутовати о темама из препоручених садржаја програма.</w:t>
      </w:r>
      <w:proofErr w:type="gramEnd"/>
      <w:r w:rsidRPr="00076177">
        <w:rPr>
          <w:rFonts w:ascii="Arial" w:eastAsia="Times New Roman" w:hAnsi="Arial" w:cs="Arial"/>
          <w:noProof w:val="0"/>
          <w:color w:val="000000"/>
          <w:sz w:val="22"/>
          <w:szCs w:val="22"/>
          <w:lang w:val="en-US"/>
        </w:rPr>
        <w:t> </w:t>
      </w:r>
      <w:proofErr w:type="gramStart"/>
      <w:r w:rsidRPr="00076177">
        <w:rPr>
          <w:rFonts w:ascii="Arial" w:eastAsia="Times New Roman" w:hAnsi="Arial" w:cs="Arial"/>
          <w:noProof w:val="0"/>
          <w:color w:val="000000"/>
          <w:sz w:val="22"/>
          <w:szCs w:val="22"/>
          <w:lang w:val="en-US"/>
        </w:rPr>
        <w:t>Предложени облици рада су фронтални, рад у групи, рад у пару, индивидуални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реализацији наставног програма препоручује се употреба електронских презентација и видео материјала.</w:t>
      </w:r>
      <w:proofErr w:type="gramEnd"/>
      <w:r w:rsidRPr="00076177">
        <w:rPr>
          <w:rFonts w:ascii="Arial" w:eastAsia="Times New Roman" w:hAnsi="Arial" w:cs="Arial"/>
          <w:noProof w:val="0"/>
          <w:color w:val="000000"/>
          <w:sz w:val="22"/>
          <w:szCs w:val="22"/>
          <w:lang w:val="en-US"/>
        </w:rPr>
        <w:t> </w:t>
      </w:r>
      <w:proofErr w:type="gramStart"/>
      <w:r w:rsidRPr="0027589F">
        <w:rPr>
          <w:rFonts w:ascii="Arial" w:eastAsia="Times New Roman" w:hAnsi="Arial" w:cs="Arial"/>
          <w:b/>
          <w:bCs/>
          <w:noProof w:val="0"/>
          <w:color w:val="000000"/>
          <w:sz w:val="22"/>
          <w:szCs w:val="22"/>
          <w:lang w:val="en-US"/>
        </w:rPr>
        <w:t>Наставници приликом реализације наставе треба да подстичу ученике да користе ИКТ у истраживању, извештавању и на вежбама кроз које се припремају да користе савремене уређаје и опрему на пословима површинске експлоатације и осталим пословима у рударству.</w:t>
      </w:r>
      <w:proofErr w:type="gramEnd"/>
      <w:r w:rsidRPr="0027589F">
        <w:rPr>
          <w:rFonts w:ascii="Arial" w:eastAsia="Times New Roman" w:hAnsi="Arial" w:cs="Arial"/>
          <w:b/>
          <w:bCs/>
          <w:noProof w:val="0"/>
          <w:color w:val="000000"/>
          <w:sz w:val="22"/>
          <w:szCs w:val="22"/>
          <w:lang w:val="en-US"/>
        </w:rPr>
        <w:t xml:space="preserve"> </w:t>
      </w:r>
      <w:proofErr w:type="gramStart"/>
      <w:r w:rsidRPr="0027589F">
        <w:rPr>
          <w:rFonts w:ascii="Arial" w:eastAsia="Times New Roman" w:hAnsi="Arial" w:cs="Arial"/>
          <w:b/>
          <w:bCs/>
          <w:noProof w:val="0"/>
          <w:color w:val="000000"/>
          <w:sz w:val="22"/>
          <w:szCs w:val="22"/>
          <w:lang w:val="en-US"/>
        </w:rPr>
        <w:t>Савремене технологије захтевају непрекидно лично усавршавање ученика и након завршетка школовања.</w:t>
      </w:r>
      <w:proofErr w:type="gramEnd"/>
      <w:r w:rsidRPr="00076177">
        <w:rPr>
          <w:rFonts w:ascii="Arial" w:eastAsia="Times New Roman" w:hAnsi="Arial" w:cs="Arial"/>
          <w:noProof w:val="0"/>
          <w:color w:val="000000"/>
          <w:sz w:val="22"/>
          <w:szCs w:val="22"/>
          <w:lang w:val="en-US"/>
        </w:rPr>
        <w:t> Неопходно је да сами наставници дају лични пример, континуирано усавршавају своја знања из области примене ИКТ и савремених аутоматизованих система који се примењују на пословима у рударству, организују гостовања стручњака из ове области на часовима у школи и учествују у промовисању циљева одрживог развоја и заштите животне средине у локалној заједници.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упознати ученике са радним местом, окружењем и правилима понашања на радном месту.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Такође, указати ученицима на заначај поштовања прописа, техничких регулатива, стандарда и интерних процедура у процесу рада.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Потребно је упознати ученике са појмовима здравља, хигијене рада и ризика, као и о значају безбедности на раду.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Препоручује се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Приликом планирања наставник треба да изврши операционализацију исхода, да сложени исход, за чију је реализацију потребно више времена и активности, разложи на више мањих исхода.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Дефинисани исходи показују наставнику и која су то специфична стручна знања и вештине потребне ученику за стицање компетенција и различитог су нивоа.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 нижег нивоа захтевају од ученика да наведу чињенице, дефинишу појмове или репродукују чињенице и поступке.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Сложенији исходи траже од ученика да користи стечено знање у новим и конкретним ситуацијама.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Препоруке за остваривање наставе у блоку:</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1. Рударски радови – настава у блоку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Препоручени садржај са бројем часова за блок наставу 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Опште мере заштите при раду на откопима и радилиштима на површинском копу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Послови и радни задаци са посебним условима рада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Припрема терена за отварање површинског копа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Отварање површинског копа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Одводњавање површинског копа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Откопавање површинског копа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Транспортна путања багера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Рекултивација површинског копа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Геолошки компас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Геолошке карте и профили (6 часова).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Настава у блоку у првом разреду се реализује посетама откопима и радилиштима на површинском копу, геолошкој служби и генерално на терену.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Ове посете треба да омогуће ученицима да се упознају са начином њиховог рада и проблемима који се у том раду јављају.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После посета, ученици треба да у својим дневницима практичне наставе, опишу радна места која су посетили, наведу механизацију, протоколе и безбедоносне мере на радним местима.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Уколико није могуће реализовати наставу ван школе, онда је прилагодити условима у специјализованој учионици и на терену који може делимично да симулира реалну радну средину.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Транспорт тракама – настава у блоку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Препоручени садржај са бројем часова за блок наставу 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Сигнализација и превентивна заштита на раду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 код тракастих транспортера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Елементи бушотине (18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Погонска станица – рад после померања трачног транспортера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Погонска станица – рад у деблокади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Погонска станица – рад у блокади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Начини настављања трака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Уређаји за затезање трака (6 часова).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Настава у блоку у другом разреду се реализује на откопима и радилиштима на површинском копу.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 уз руковаоце на радним местима стичу непосредна сазнања о начину рада, под надзором наставника и запослених извршавају једноставне операције укључивања у систем погонских станица, комуницирају са диспечерима, учествују у монтирању бушаће гарнитуре и другим једноставним операцијама при бушењу.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После наставних дана проведених на настави у блоку, ученици треба да у својим дневницима практичне наставе, опишу радна места на којима су радили, наведу механизацију, протоколе и безбедоносне мере на радним местима.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Уколико није могуће реализовати наставу ван школе, онда је прилагодити условима у специјализованој учионици и на терену који може делимично да симулира реалну радну средину.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Помоћна механизација – настава у блоку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Препоручени садржај са бројем часова за блок наставу 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Пребацивање материјала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Врсте транспортних путева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Висинске разлике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Чишћење етажа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Одржавање канала и косина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Откопавање корисне минералне сировине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Утовар у транспортна средства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трасе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Израда усека (6 часова);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Мобилна дробилична постројења (6 часова).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Настава у блоку у трећем разреду се реализује на откопима и радилиштима на површинском копу.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 уз руковаоце на радним местима стичу непосредна сазнања о начину рада, под надзором наставника и запослених извршавају операције на површинским коповима, комуницирају са диспечерима, учествују у земљаним радовима на коповима.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После наставних дана проведених на настави у блоку, ученици треба да у својим дневницима практичне наставе, опишу радна места на којима су радили, наведу механизацију, протоколе и безбедоносне мере на радним местима.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Уколико није могуће реализовати наставу ван школе, онда је прилагодити условима у специјализованој учионици и на терену који може делимично да симулира реалну радну средину.</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Обуке за машине и уређаје спроводе се у циљу достизања минималних критеријума за потврђивање основног нивоа стручности у руковању машинама и уређајима (извршење основних операција):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Хидраулични багер – 6 сати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Булдозери – 8 сати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Утоварачи – 6 сати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Грејдери – 14 сати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Машине за припрему минералних сировина – 5 сати</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Учење кроз рад:</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Уколико се </w:t>
      </w:r>
      <w:r w:rsidRPr="0027589F">
        <w:rPr>
          <w:rFonts w:ascii="Arial" w:eastAsia="Times New Roman" w:hAnsi="Arial" w:cs="Arial"/>
          <w:b/>
          <w:bCs/>
          <w:noProof w:val="0"/>
          <w:color w:val="000000"/>
          <w:sz w:val="22"/>
          <w:szCs w:val="22"/>
          <w:lang w:val="en-US"/>
        </w:rPr>
        <w:t>практични облици наставе реализују према Закону о дуалном образовању, </w:t>
      </w:r>
      <w:r w:rsidRPr="00076177">
        <w:rPr>
          <w:rFonts w:ascii="Arial" w:eastAsia="Times New Roman" w:hAnsi="Arial" w:cs="Arial"/>
          <w:noProof w:val="0"/>
          <w:color w:val="000000"/>
          <w:sz w:val="22"/>
          <w:szCs w:val="22"/>
          <w:lang w:val="en-US"/>
        </w:rPr>
        <w:t>школа и послодавац детаљно планирају и утврђују место и начин реализације наставе ради достизања исхода и уносе их у план реализације учења кроз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Планирање се врши на годишњем, месечном или модуларном и дневном нивоу.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Потребно је организовати наставу тако да ученик у потпуности буде упознат са организацијом рада предузећа и да се придржава мера заштите на раду и мера заштите радне средине.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Ученици су у обавези да воде дневник учења кроз рад.</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Када се практична настава реализује као учење кроз рад неопходно је да план реализације учења кроз рад креирају координатор учења кроз рад (наставник практичне наставе) и инструктор.</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Планирање учења кроз рад у компанији треба да садржи опис активности, место и динамику остваривања учења кроз рад, а основ за израду овог плана представљају исходи учења.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Наставник/Координатор учења кроз рад и инструктор обавезни су и одговорни да воде рачуна о безбедности и здрављу на раду ученика за време учења кроз рад/практичне наставе.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Током извођења практичне наставе/учења кроз рад и наставе у блоку ученике упућивати на толеранцију, признавање и уважавање вредности и искуства других, активно слушање и тражење помоћи и додатних упутстава ради савладавања прописаних циљева и исхода.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 реализацији практичних облика наставе (ПОН) пожељно је и информисање ученика о даљим шансама за целоживотно учење, односно усмеравање ка шансама за даљи развој у свим областима живота и рада.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lastRenderedPageBreak/>
        <w:t>Препорука је да се при планирању практичне наставе / учења кроз рад који се реализују код послодавца, пође од чињенице да се реализацијом практичне наставе / учења кроз рад ученици припремају за успешно укључивање на тржиште рада, али и за наставак образовања и каријерни развој.</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практичној настави/учењу кроз рад пожељно је посветити пажњу упућивању ученика да се у реалном радном окружењу не стичу само мануелне или практичне вештине, већ и интелектуалне.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Основна сврха оцењивања је да унапређује квалитет процеса учења.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w:t>
      </w:r>
      <w:proofErr w:type="gramEnd"/>
      <w:r w:rsidRPr="00076177">
        <w:rPr>
          <w:rFonts w:ascii="Arial" w:eastAsia="Times New Roman" w:hAnsi="Arial" w:cs="Arial"/>
          <w:noProof w:val="0"/>
          <w:color w:val="000000"/>
          <w:sz w:val="22"/>
          <w:szCs w:val="22"/>
          <w:lang w:val="en-US"/>
        </w:rPr>
        <w:t xml:space="preserve">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портфолио ученика, специфичних комуникацијских и радних вештина, оцењивање ставова ученика.Препоручује се да наставници у првом разреду (и у другом разреду, у периоду транзиције ученика који реализују вежбе кроз учење кроз рад) додатно кроз оцењивање стимулишу рад и ангажовање ученика на практичној настави/учењу кроз рад.</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Формативно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и садржи повратну информацију наставнику за даље креирање процеса учења и препоруке ученику за даље напредовање.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Евидентира се у педагошкој документацији наставника.</w:t>
      </w:r>
      <w:proofErr w:type="gramEnd"/>
      <w:r w:rsidRPr="00076177">
        <w:rPr>
          <w:rFonts w:ascii="Arial" w:eastAsia="Times New Roman" w:hAnsi="Arial" w:cs="Arial"/>
          <w:noProof w:val="0"/>
          <w:color w:val="000000"/>
          <w:sz w:val="22"/>
          <w:szCs w:val="22"/>
          <w:lang w:val="en-US"/>
        </w:rPr>
        <w:t xml:space="preserve"> Настава која се реализује кроз целодневне вежбе (или вежбе које трају неколико часова омогућава наставнику да континуирано прати и вреднује постигнућа ученика као што су: брзина извршавања задатака, однос према постављеним задацима, начин на који долази до резултата, сарадња, иницијатива, упорност, ангажовање и напредовање у односу на претходни период. </w:t>
      </w:r>
      <w:proofErr w:type="gramStart"/>
      <w:r w:rsidRPr="00076177">
        <w:rPr>
          <w:rFonts w:ascii="Arial" w:eastAsia="Times New Roman" w:hAnsi="Arial" w:cs="Arial"/>
          <w:noProof w:val="0"/>
          <w:color w:val="000000"/>
          <w:sz w:val="22"/>
          <w:szCs w:val="22"/>
          <w:lang w:val="en-US"/>
        </w:rPr>
        <w:t>Све активности се бележе, а на последњем часу наставник излаже своја запажања и добија повратне информације од ученика које користи за давање препорука за даље напредовање, похвалу за рад, материјал за наредне часове и сумативно оцењивање.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може да документацију о раду ученика, а нарочито прилоге које ученици предају (извештаји у електронској форми, презентације, фотографије и сл.) чува у електронској форми на usb-драјву, е-учионици и сл.</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Избор инструмента за формативно оцењивање зависи од врсте активности која се вреднује.</w:t>
      </w:r>
      <w:proofErr w:type="gramEnd"/>
      <w:r w:rsidRPr="00076177">
        <w:rPr>
          <w:rFonts w:ascii="Arial" w:eastAsia="Times New Roman" w:hAnsi="Arial" w:cs="Arial"/>
          <w:noProof w:val="0"/>
          <w:color w:val="000000"/>
          <w:sz w:val="22"/>
          <w:szCs w:val="22"/>
          <w:lang w:val="en-US"/>
        </w:rPr>
        <w:t xml:space="preserve"> Инструменти за формативно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oднoс</w:t>
      </w:r>
      <w:proofErr w:type="gramEnd"/>
      <w:r w:rsidRPr="00076177">
        <w:rPr>
          <w:rFonts w:ascii="Arial" w:eastAsia="Times New Roman" w:hAnsi="Arial" w:cs="Arial"/>
          <w:noProof w:val="0"/>
          <w:color w:val="000000"/>
          <w:sz w:val="22"/>
          <w:szCs w:val="22"/>
          <w:lang w:val="en-US"/>
        </w:rPr>
        <w:t xml:space="preserve"> учeникa прeмa рaду,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aктивнoст</w:t>
      </w:r>
      <w:proofErr w:type="gramEnd"/>
      <w:r w:rsidRPr="00076177">
        <w:rPr>
          <w:rFonts w:ascii="Arial" w:eastAsia="Times New Roman" w:hAnsi="Arial" w:cs="Arial"/>
          <w:noProof w:val="0"/>
          <w:color w:val="000000"/>
          <w:sz w:val="22"/>
          <w:szCs w:val="22"/>
          <w:lang w:val="en-US"/>
        </w:rPr>
        <w:t xml:space="preserve"> нa чaсу,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вежбе</w:t>
      </w:r>
      <w:proofErr w:type="gramEnd"/>
      <w:r w:rsidRPr="00076177">
        <w:rPr>
          <w:rFonts w:ascii="Arial" w:eastAsia="Times New Roman" w:hAnsi="Arial" w:cs="Arial"/>
          <w:noProof w:val="0"/>
          <w:color w:val="000000"/>
          <w:sz w:val="22"/>
          <w:szCs w:val="22"/>
          <w:lang w:val="en-US"/>
        </w:rPr>
        <w:t>,</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вoђeње</w:t>
      </w:r>
      <w:proofErr w:type="gramEnd"/>
      <w:r w:rsidRPr="00076177">
        <w:rPr>
          <w:rFonts w:ascii="Arial" w:eastAsia="Times New Roman" w:hAnsi="Arial" w:cs="Arial"/>
          <w:noProof w:val="0"/>
          <w:color w:val="000000"/>
          <w:sz w:val="22"/>
          <w:szCs w:val="22"/>
          <w:lang w:val="en-US"/>
        </w:rPr>
        <w:t xml:space="preserve"> ученичке евиденције (дневника),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учeшћa</w:t>
      </w:r>
      <w:proofErr w:type="gramEnd"/>
      <w:r w:rsidRPr="00076177">
        <w:rPr>
          <w:rFonts w:ascii="Arial" w:eastAsia="Times New Roman" w:hAnsi="Arial" w:cs="Arial"/>
          <w:noProof w:val="0"/>
          <w:color w:val="000000"/>
          <w:sz w:val="22"/>
          <w:szCs w:val="22"/>
          <w:lang w:val="en-US"/>
        </w:rPr>
        <w:t xml:space="preserve"> у групном рaду,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презентације</w:t>
      </w:r>
      <w:proofErr w:type="gramEnd"/>
      <w:r w:rsidRPr="00076177">
        <w:rPr>
          <w:rFonts w:ascii="Arial" w:eastAsia="Times New Roman" w:hAnsi="Arial" w:cs="Arial"/>
          <w:noProof w:val="0"/>
          <w:color w:val="000000"/>
          <w:sz w:val="22"/>
          <w:szCs w:val="22"/>
          <w:lang w:val="en-US"/>
        </w:rPr>
        <w:t xml:space="preserve"> (вреднују се и излагање и форма – презентације у електронској форми, слике, мултимедијални садржаји, као и време које ученици улажу у припрему),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извештаји</w:t>
      </w:r>
      <w:proofErr w:type="gramEnd"/>
      <w:r w:rsidRPr="00076177">
        <w:rPr>
          <w:rFonts w:ascii="Arial" w:eastAsia="Times New Roman" w:hAnsi="Arial" w:cs="Arial"/>
          <w:noProof w:val="0"/>
          <w:color w:val="000000"/>
          <w:sz w:val="22"/>
          <w:szCs w:val="22"/>
          <w:lang w:val="en-US"/>
        </w:rPr>
        <w:t xml:space="preserve"> ученика (вреднују се и форма и садржај).</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Сумативно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Вредновање постигнућа ученика спроводи се на крају програмске целине, модула или за класификациони период из предмета, на полугодишту и на крају школске године.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Оцене добијене сумативним оцењивањем су бројчане и уносе се у дневник рада.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инструмента за сумативно оцењивање зависи од врсте активности која се проверава.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у договору са осталим наставницима који предају овај предмет, а уз уважавање потреба и специфичности ученика у својој групи, одређује после ког дела пређеног градива ће ученицима задати самосталан практичан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 xml:space="preserve">Практичан рад се оцењује на основу чек листе или другог инструмента за вредновање, са чијим су </w:t>
      </w:r>
      <w:r w:rsidRPr="00076177">
        <w:rPr>
          <w:rFonts w:ascii="Arial" w:eastAsia="Times New Roman" w:hAnsi="Arial" w:cs="Arial"/>
          <w:noProof w:val="0"/>
          <w:color w:val="000000"/>
          <w:sz w:val="22"/>
          <w:szCs w:val="22"/>
          <w:lang w:val="en-US"/>
        </w:rPr>
        <w:lastRenderedPageBreak/>
        <w:t>садржајем унапред упознати ученици.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Препоручује се да се ученичке вештине више пута провере кроз самосталан практичан рад који садржи само одређене задате послове.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крају ротације се кроз самосталан практичан рад проверавају сви или већина послова у оквиру сваког модула.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Поред овог начина сумативног оцењивања препоручује се и прегледање документације, преиодични извештаји о раду и праћење индивидуалног и тимског рада.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За вредновање се може користити Дневник практичне наставе/учења кроз рад, а приликом реализације блок наставе могу да се вреднују постигнућа ученика на основу критеријума са којима је ученик упознат пре одласка на блок наставу.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 повратку са блок наставе ученик може да припреми презентацију и усмено излаже пред осталим ученицима у својој групи.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Препорука је формирање портфолија за сваког ученика како би се сакупили резултати оцењивања, разни коментари и препоруке приликом посматрања рада ученика, евиденције о радним сатима на машинама и сл.</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 на овакав начин представља објективан показатељ постигнућа ученика.</w:t>
      </w:r>
      <w:proofErr w:type="gramEnd"/>
      <w:r w:rsidRPr="00076177">
        <w:rPr>
          <w:rFonts w:ascii="Arial" w:eastAsia="Times New Roman" w:hAnsi="Arial" w:cs="Arial"/>
          <w:noProof w:val="0"/>
          <w:color w:val="000000"/>
          <w:sz w:val="22"/>
          <w:szCs w:val="22"/>
          <w:lang w:val="en-US"/>
        </w:rPr>
        <w:t xml:space="preserve"> Предложени инструменти за сумативно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усмено</w:t>
      </w:r>
      <w:proofErr w:type="gramEnd"/>
      <w:r w:rsidRPr="00076177">
        <w:rPr>
          <w:rFonts w:ascii="Arial" w:eastAsia="Times New Roman" w:hAnsi="Arial" w:cs="Arial"/>
          <w:noProof w:val="0"/>
          <w:color w:val="000000"/>
          <w:sz w:val="22"/>
          <w:szCs w:val="22"/>
          <w:lang w:val="en-US"/>
        </w:rPr>
        <w:t xml:space="preserve"> излагање,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практичан</w:t>
      </w:r>
      <w:proofErr w:type="gramEnd"/>
      <w:r w:rsidRPr="00076177">
        <w:rPr>
          <w:rFonts w:ascii="Arial" w:eastAsia="Times New Roman" w:hAnsi="Arial" w:cs="Arial"/>
          <w:noProof w:val="0"/>
          <w:color w:val="000000"/>
          <w:sz w:val="22"/>
          <w:szCs w:val="22"/>
          <w:lang w:val="en-US"/>
        </w:rPr>
        <w:t xml:space="preserve"> рад,</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самостални</w:t>
      </w:r>
      <w:proofErr w:type="gramEnd"/>
      <w:r w:rsidRPr="00076177">
        <w:rPr>
          <w:rFonts w:ascii="Arial" w:eastAsia="Times New Roman" w:hAnsi="Arial" w:cs="Arial"/>
          <w:noProof w:val="0"/>
          <w:color w:val="000000"/>
          <w:sz w:val="22"/>
          <w:szCs w:val="22"/>
          <w:lang w:val="en-US"/>
        </w:rPr>
        <w:t xml:space="preserve"> и групни задаци,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форма</w:t>
      </w:r>
      <w:proofErr w:type="gramEnd"/>
      <w:r w:rsidRPr="00076177">
        <w:rPr>
          <w:rFonts w:ascii="Arial" w:eastAsia="Times New Roman" w:hAnsi="Arial" w:cs="Arial"/>
          <w:noProof w:val="0"/>
          <w:color w:val="000000"/>
          <w:sz w:val="22"/>
          <w:szCs w:val="22"/>
          <w:lang w:val="en-US"/>
        </w:rPr>
        <w:t xml:space="preserve"> и садржај извештаја (вреднују се и излагање и форма – презентације у електронској форми, слике, мултимедијални садржаји, као и време које ученици улажу у припрему).</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Учење кроз рад:</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Наставник/инструктор, на почетку школске године или на почетку модула упознају ученике са критеријумима формативног и сумативног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Наставник/инструктор треба континуирано да прати напредак ученика, који се огледа у начину на који ученици учествују у раду, како прикупљају податке, како извршавају задатке,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 су у обавези да воде дневник учења кроз рад, који периодично проверава наставник.</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циљу стицања прописаних компетенција наставници и инструктори треба да сарађују и размењују информације о сваком ученику.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То подразумева унапређење рада са сваким учеником и прилагођавање рада индивидуалним потребама ученика, предузимање одговарајућих мера подршке уколико ученик не постиже очекиване резултате, праћење напретка и процену компетенција које је ученик стекао.</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При формативном оцењивању ученика користити и вредновати лични картон ученика – документ који сачињава и води наставник у циљу евидентирања времена, активности и напретка ученика за време реализације практичних облика наставе код послодавца.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Препоручује се да за практичан рад, односно учење кроз рад буду примењене чек листе у којима су приказани нивои постигнућа ученика са показатељима испуњености, а наставник/инструктор треба да означи показатељ који одговара понашању ученика.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Само на основу прецизних података се може стећи јасна слика о постигнутим исходима, а на основу тога дати препоруке за напредовање и коначно извести </w:t>
      </w:r>
      <w:r w:rsidRPr="0027589F">
        <w:rPr>
          <w:rFonts w:ascii="Arial" w:eastAsia="Times New Roman" w:hAnsi="Arial" w:cs="Arial"/>
          <w:b/>
          <w:bCs/>
          <w:noProof w:val="0"/>
          <w:color w:val="000000"/>
          <w:sz w:val="22"/>
          <w:szCs w:val="22"/>
          <w:lang w:val="en-US"/>
        </w:rPr>
        <w:t>сумативна оцена.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Оцењивање ученика се одвија у складу са Правилником о оцењивању.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Потребно је, на почетку школске године, утврдити критеријуме за оцењивање (у складу са Правилником о оцењивању) и са њима упознати ученике.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Сумативно оцењивање изводи се на основу формативног оцењивања, резултата рада, праћењем рада ученика и сл.</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Начин утврђивања сумативне оцене ускладити са индивидуалним особинама ученика.</w:t>
      </w:r>
      <w:proofErr w:type="gramEnd"/>
      <w:r w:rsidRPr="00076177">
        <w:rPr>
          <w:rFonts w:ascii="Arial" w:eastAsia="Times New Roman" w:hAnsi="Arial" w:cs="Arial"/>
          <w:noProof w:val="0"/>
          <w:color w:val="000000"/>
          <w:sz w:val="22"/>
          <w:szCs w:val="22"/>
          <w:lang w:val="en-US"/>
        </w:rPr>
        <w:t xml:space="preserve"> Вредновање остварености исхода вршити кроз праћење остварености исхода: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резултата</w:t>
      </w:r>
      <w:proofErr w:type="gramEnd"/>
      <w:r w:rsidRPr="00076177">
        <w:rPr>
          <w:rFonts w:ascii="Arial" w:eastAsia="Times New Roman" w:hAnsi="Arial" w:cs="Arial"/>
          <w:noProof w:val="0"/>
          <w:color w:val="000000"/>
          <w:sz w:val="22"/>
          <w:szCs w:val="22"/>
          <w:lang w:val="en-US"/>
        </w:rPr>
        <w:t xml:space="preserve"> рада,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w:t>
      </w:r>
      <w:proofErr w:type="gramEnd"/>
      <w:r w:rsidRPr="00076177">
        <w:rPr>
          <w:rFonts w:ascii="Arial" w:eastAsia="Times New Roman" w:hAnsi="Arial" w:cs="Arial"/>
          <w:noProof w:val="0"/>
          <w:color w:val="000000"/>
          <w:sz w:val="22"/>
          <w:szCs w:val="22"/>
          <w:lang w:val="en-US"/>
        </w:rPr>
        <w:t xml:space="preserve"> дневника практичног рада / учења кроз рад,</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w:t>
      </w:r>
      <w:proofErr w:type="gramEnd"/>
      <w:r w:rsidRPr="00076177">
        <w:rPr>
          <w:rFonts w:ascii="Arial" w:eastAsia="Times New Roman" w:hAnsi="Arial" w:cs="Arial"/>
          <w:noProof w:val="0"/>
          <w:color w:val="000000"/>
          <w:sz w:val="22"/>
          <w:szCs w:val="22"/>
          <w:lang w:val="en-US"/>
        </w:rPr>
        <w:t xml:space="preserve"> редовности похађања практичне наставе / учења кроз рад,</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вредновање</w:t>
      </w:r>
      <w:proofErr w:type="gramEnd"/>
      <w:r w:rsidRPr="00076177">
        <w:rPr>
          <w:rFonts w:ascii="Arial" w:eastAsia="Times New Roman" w:hAnsi="Arial" w:cs="Arial"/>
          <w:noProof w:val="0"/>
          <w:color w:val="000000"/>
          <w:sz w:val="22"/>
          <w:szCs w:val="22"/>
          <w:lang w:val="en-US"/>
        </w:rPr>
        <w:t xml:space="preserve"> залагања ученика на учењу кроз рад.</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lastRenderedPageBreak/>
        <w:t>Посебне препоруке за оцењивање приликом реализације наставе према дуалном моделу образовања односе се на потребу 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Наставник – координатор учења кроз рад и инструктор заједно </w:t>
      </w:r>
      <w:r w:rsidRPr="0027589F">
        <w:rPr>
          <w:rFonts w:ascii="Arial" w:eastAsia="Times New Roman" w:hAnsi="Arial" w:cs="Arial"/>
          <w:b/>
          <w:bCs/>
          <w:noProof w:val="0"/>
          <w:color w:val="000000"/>
          <w:sz w:val="22"/>
          <w:szCs w:val="22"/>
          <w:lang w:val="en-US"/>
        </w:rPr>
        <w:t>утврђују критеријуме за формативно праћење ученичких постигнућа,</w:t>
      </w:r>
      <w:r w:rsidRPr="00076177">
        <w:rPr>
          <w:rFonts w:ascii="Arial" w:eastAsia="Times New Roman" w:hAnsi="Arial" w:cs="Arial"/>
          <w:noProof w:val="0"/>
          <w:color w:val="000000"/>
          <w:sz w:val="22"/>
          <w:szCs w:val="22"/>
          <w:lang w:val="en-US"/>
        </w:rPr>
        <w:t> врше </w:t>
      </w:r>
      <w:r w:rsidRPr="0027589F">
        <w:rPr>
          <w:rFonts w:ascii="Arial" w:eastAsia="Times New Roman" w:hAnsi="Arial" w:cs="Arial"/>
          <w:b/>
          <w:bCs/>
          <w:noProof w:val="0"/>
          <w:color w:val="000000"/>
          <w:sz w:val="22"/>
          <w:szCs w:val="22"/>
          <w:lang w:val="en-US"/>
        </w:rPr>
        <w:t>операционализацију исхода и планирају сумативно оцењивање.</w:t>
      </w:r>
      <w:proofErr w:type="gramEnd"/>
      <w:r w:rsidRPr="00076177">
        <w:rPr>
          <w:rFonts w:ascii="Arial" w:eastAsia="Times New Roman" w:hAnsi="Arial" w:cs="Arial"/>
          <w:noProof w:val="0"/>
          <w:color w:val="000000"/>
          <w:sz w:val="22"/>
          <w:szCs w:val="22"/>
          <w:lang w:val="en-US"/>
        </w:rPr>
        <w:t> </w:t>
      </w:r>
      <w:proofErr w:type="gramStart"/>
      <w:r w:rsidRPr="00076177">
        <w:rPr>
          <w:rFonts w:ascii="Arial" w:eastAsia="Times New Roman" w:hAnsi="Arial" w:cs="Arial"/>
          <w:noProof w:val="0"/>
          <w:color w:val="000000"/>
          <w:sz w:val="22"/>
          <w:szCs w:val="22"/>
          <w:lang w:val="en-US"/>
        </w:rPr>
        <w:t>Формативно оцењивање је основни метод процене достигнутих и остварених исхода за ученика који учи кроз рад.</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Наставник, у сарадњи са инструктором, саставља листу за вредновање коју попуњава инструктор.</w:t>
      </w:r>
      <w:proofErr w:type="gramEnd"/>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изборног програма: Материјали у рударству</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35</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ученика о различитим материјалима који се користе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својствима материјала који се користе у рударству и технолошким процесима њихове производње;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за примену метала и легура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свести ученика о грађевинским материјалима који су значајни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применом дрвета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својствима керамике, гуме и пластичних маса значајним за примену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ученика о примени горива и мазива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индустријским водама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за правилан избор материјала за израду конструктивних делова, опреме и других машина у рударству;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Развијање знања и навика ученика за рационалну потрошњу материјала и поновну употребу.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88"/>
        <w:gridCol w:w="5778"/>
        <w:gridCol w:w="1354"/>
        <w:gridCol w:w="919"/>
        <w:gridCol w:w="1680"/>
        <w:gridCol w:w="909"/>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Метали и легуре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Минерална везива, малтери, бетон и дрво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Техничка керамика, гума и пластичне масе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Горива, мазива и индустријске воде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69"/>
        <w:gridCol w:w="7059"/>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Метали и легуре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материјала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наведе хемијска својства материјала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физичко-механичка својства материјала у рударству и њихов утицај на технологију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карактеристике метала и њихову поделу;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карактеристике легура и њихову поделу;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гвожђе и његове легуре;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тешке метале;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лаке метале;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добијање челика;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челика;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обраду метала и легура: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ливење,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каљење,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заваривање,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лемљење;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корозију метала и легура;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корозије;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заштитне мере од корозије.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xml:space="preserve">– Задатак технологије материјала и подела материјала у </w:t>
            </w:r>
            <w:r w:rsidRPr="00076177">
              <w:rPr>
                <w:rFonts w:ascii="Arial" w:eastAsia="Times New Roman" w:hAnsi="Arial" w:cs="Arial"/>
                <w:noProof w:val="0"/>
                <w:color w:val="000000"/>
                <w:sz w:val="22"/>
                <w:szCs w:val="22"/>
                <w:lang w:val="en-US"/>
              </w:rPr>
              <w:lastRenderedPageBreak/>
              <w:t>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Хемијска и физичко-механичка својства материјала (структура, густоћа, порозност, тврдоћа, чврстоћа, жилавост, еластичност, пластичност, електромагнетска својства);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Карактеристике и подела метала и легура;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Гвожђе и његове легуре;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Тешки и лаки метали;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Добијање и подела челика;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Легуре обојених метала и њихова обрада;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Корозија метала и легура и заштита од корозије.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својства материјала, метали, легуре, корозија.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Минерална везива, малтери, бетон и дрво</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опште појмове о везивима, малтерима и бетонима;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хидраулична везива;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ваздушна везива;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ватростална везива;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минералних везива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прављење и негу бетона;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хемијска, физичка и механичка својства дрвета;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дрвета за дрвну грађу и њихову трајсност;</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примену дрвне грађе у рударству.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Минерална везива;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Малтер и бетон;</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Хидраулична, ватростална и ваздушна везива;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Дрво – особине, хемијска и физичкомеханичка својства дрвета;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Дрвна грађа – врсте и трајност дрвета.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минерална везива, малтер, бетон, дрво.</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Техничка керамика, гума и пластичне масе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техничке керамике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и добијање техничке керамике;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гума;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гуме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врсте и примену пластичних маса у рударству.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Техничка керамика;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Гума;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Пластичне масе.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керамика, гума, пластичне масе.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Горива, мазива и индустријске воде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изворе енергије;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и састав горива;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чврста горива,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течна горива,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гасовита горива;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улогу мазива при коришћењу и одржавању рударске механизације;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поделу мазива;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синтетичка мазива,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полутечна мазива,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чврста мазива,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гасовита мазива;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квалитет природних вода;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твдроћу воде;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рудничке и индустријске воде и њихов квалитет.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Енергија;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и састав горива;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Чврста горива;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Течна горива;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Гасовита горива;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Мазива;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мазива (синтетичка мазива, полутечна мазива, чврста мазива, гасовита мазива);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Квалитет природних вода и тврдоћа воде;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Рудничке и индустријске воде – квалитет вода.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горива, мазива, индустријске воде.</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Предмет се реализује кроз теоријску наставу у учионици и специјализованој учионици.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за самостални рад ученика је следећи: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Приказ особина материјала.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2. Презентација метала и легура.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Презентација минералних везива, малтера и бетона.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 Презентација дрвета.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Презентација техничке керамике, гума и пластичних маса.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 Приказ горива и мазива.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 Презентација индустријских вода.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Препоручени садржаји програма овог предмета омогућавају стицање знања о најважнијим материјалима који се користе у рударству.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Концепција програма захтева да се при остваривању појединих тематских целина повезују теоријска знања и практична примена материјала у рударству.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Изборни програми воде развоју специфичних знања изван стандарда квалификације, у конкретном случају, проширивању знања о материјалима који се користе у рударству.</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часовима овог предмета пожељна је партиципација ученика, примена различитих методских решења, коришћење великог броја примера и информација из различитих извора.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Препоручени садржаји (предмета) имају природну везу са садржајима других предметима.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Ученицима треба указивати и на везу са предметима које ће тек изучавати водећи рачуна о образовном профилу у коме се програм реализује.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тај начин знања, ставови, вредности и вештине стечене у оквиру наставе овог предмета добијају шири смисао и доприносе остваривању општих образовних и васпитних циљева, посебно оних који се односе на унапређивање когнитивног, емоционалног и социјалног развоја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Садржаје програма је неопходно реализовати савременим наставним методама и средствима.</w:t>
      </w:r>
      <w:proofErr w:type="gramEnd"/>
      <w:r w:rsidRPr="00076177">
        <w:rPr>
          <w:rFonts w:ascii="Arial" w:eastAsia="Times New Roman" w:hAnsi="Arial" w:cs="Arial"/>
          <w:noProof w:val="0"/>
          <w:color w:val="000000"/>
          <w:sz w:val="22"/>
          <w:szCs w:val="22"/>
          <w:lang w:val="en-US"/>
        </w:rPr>
        <w:t xml:space="preserve">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Предметни наставник треба да реализује садржаје одговарајућом методом рада.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Због специфичне природе садржаја овог предмета препоручује се демонстрационо-илустративна метода у комбинацији са другим методама уз коришћење разних шема, скица, фотографија, филмова и др.</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Ученици се упознају са начином добијања појединих материјала, њиховим особинама, као и подручјима примене у рударству.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материјала за израду појединих делова, конструкција, машина и друге опреме у многоме зависи од физичко-механичких карактеристика самих материјала, могућности обраде, начина експлоатације, отпорности материјала на хемијске и друге корозионе утицаје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Услед недовољног познавања материјала у пракси врло често долази до кварова, ломова, нерационалне употребе и др.</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модулу техничка керамика, гума и пластичне масе акценат је на гуми због њене велике употребе у површинској експлоатацији.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Мазива су заступљена у предмету механизација у површинској експлоатацији који се учи у све три године, од врсте мазива и начина њене употребе.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модулу индустријске воде треба нагласити значај воде, пречишћавање индустријских вода и штетан утицај по околину.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што се огледа у начину на који ученици партиципирају, како прикупљају податке, како аргументују, евалуирају,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Сумативне оцене се добијају из тестова, усменог испитивања, самосталних или групних радова ученика, као и на основу формативног оцењивања спроведеног током реализације једне или више тема.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xml:space="preserve">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w:t>
      </w:r>
      <w:proofErr w:type="gramStart"/>
      <w:r w:rsidRPr="00076177">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Оцењивање ученика из изборних програма треба користити за подстицање интересовања ученика за занимања за која се обучава, тако да се препоручује да наставник прилагоди критеријум индивидуалним способностима сваког ученика и стимулише сваког појединца да се осети задовољним у погледу избора своје будуће професије.</w:t>
      </w:r>
      <w:proofErr w:type="gramEnd"/>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изборног програма: Дубинско бушење у површинској експлоатацији</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35</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основним методама и поступцима истражног бушења у различитим геолошким условима на основу савремених достигнућа и практичних искустава из ове области;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Подстицање ученика за даљи стручни развој и усавршавање у складу са индивидуалним способностима, као и потребама привреде;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радне културе код ученика, колективног рада и живота у теренским условима;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Оспособљавање ученика за примену средстава за заштиту на раду;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свести ученика о важности очувања сопственог здравља;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Развијање свести учениика о значају одрживог развоја и еколошке етике.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84"/>
        <w:gridCol w:w="4625"/>
        <w:gridCol w:w="1620"/>
        <w:gridCol w:w="1100"/>
        <w:gridCol w:w="2011"/>
        <w:gridCol w:w="1088"/>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Основе бушења у рударству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Поступци бушења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Истражно бушење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82"/>
        <w:gridCol w:w="7346"/>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Основе бушења у рударству</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физичко – механичке особине стена;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класификацију стена према технологији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основне елементе бушотине;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објасни геолошке основе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мере сигурности при изради бушотине;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упицај на животну околини при изради бушотине.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Физичко – механичке особине стена;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Класификација стена према технологији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Бушотина и њени елементи;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Технички услови извођења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Геолошко-техничка основа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Мере сигурности и заштите при извођењу бушења.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бушотина, елементи бушотине, технички услови, заштита.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Поступци бушења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поступке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механичке поступке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немеханичке поступке бушења ;</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опише</w:t>
            </w:r>
            <w:proofErr w:type="gramEnd"/>
            <w:r w:rsidRPr="00076177">
              <w:rPr>
                <w:rFonts w:ascii="Arial" w:eastAsia="Times New Roman" w:hAnsi="Arial" w:cs="Arial"/>
                <w:noProof w:val="0"/>
                <w:color w:val="000000"/>
                <w:sz w:val="22"/>
                <w:szCs w:val="22"/>
                <w:lang w:val="en-US"/>
              </w:rPr>
              <w:t xml:space="preserve"> комбиноване поступке бушења.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Поступци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Механички поступци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Немеханички поступци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Комбиновани поступци бушења.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поступци бушења.</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Истражно бушење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примену истражног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шему постројења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употребу прибора и алата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поступке језгровања и уређаје за језгровање;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флуиде за испирање;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материјале за исплаку;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поступак израде исплаке;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функцију флуида за испирање бушотине;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поступак испирања помоћу ваздуха;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поступке заштите бушотине;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могуће хаварије при бушењу.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Примена истражног бушења;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Шема постројења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Прибор и алат за бушење: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бушаће шипке,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круне са легурама,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дијамантске круне,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апарати за језгровање,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остали прибор и алат;</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Поступци језгровања и уређаји за језгровање: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језгровање једноструком цеви,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језгровање двоструком цеви,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језгровање двоструком цеви са раздвојеном унутрашњом цеви,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језгровање са троструком цеви (Денисон поступак),</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језгровање WIRE LINE поступком;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Испирање бушотине;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исплаке;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Заштита бушотине;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Хаварије при бушењу.</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прибор и алат за бушење, поступци језгровања, исплака, заштита бушотине, хаварије.</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lastRenderedPageBreak/>
        <w:t>На почетку сваког модула ученике упознати са циљевима и исходима наставе, односно учења, планом рада и начинима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Предмет се реализује кроз теоријску наставу у учионици и специјализованој учионици.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за самостални рад ученика је следећи: </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Приказ бушотине и њених елемената;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Приказ прибора и алата за бушење;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Презентација апарата за језгровање;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 Презентација врсте и облика дијамантских круна;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Презентација заштите бушотине (тампонирање, цементација).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Препоручени садржаји програма овог предмета омогућавају стицање додатног знања о поступцима код истраживања лежишта минералних сировина тј.</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поступцима</w:t>
      </w:r>
      <w:proofErr w:type="gramEnd"/>
      <w:r w:rsidRPr="00076177">
        <w:rPr>
          <w:rFonts w:ascii="Arial" w:eastAsia="Times New Roman" w:hAnsi="Arial" w:cs="Arial"/>
          <w:noProof w:val="0"/>
          <w:color w:val="000000"/>
          <w:sz w:val="22"/>
          <w:szCs w:val="22"/>
          <w:lang w:val="en-US"/>
        </w:rPr>
        <w:t xml:space="preserve"> истражног бушења са језгровањем. </w:t>
      </w:r>
      <w:proofErr w:type="gramStart"/>
      <w:r w:rsidRPr="00076177">
        <w:rPr>
          <w:rFonts w:ascii="Arial" w:eastAsia="Times New Roman" w:hAnsi="Arial" w:cs="Arial"/>
          <w:noProof w:val="0"/>
          <w:color w:val="000000"/>
          <w:sz w:val="22"/>
          <w:szCs w:val="22"/>
          <w:lang w:val="en-US"/>
        </w:rPr>
        <w:t>Концепција програма захтева да се при остваривању појединих тематских целина повезују теоријска знања и практична примена поступака бушења у рударству.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Изборни програми воде развоју специфичних знања изван стандарда квалификације, у конкретном случају, проширивању знања о истражним бушењима која се користе у рударству.</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часовима овог предмета пожељна је партиципација ученика, примена различитих методских решења, коришћење великог броја примера и информација из различитих извора.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Препоручени садржаји (програма) имају природну везу са садржајима других предмета.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Ученицима треба указивати и на везу са предметима које ће тек изучавати водећи рачуна о образовном профилу у коме се програм реализује.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 тај начин знања, ставови, вредности и вештине стечене у оквиру наставе овог предмета добијају шири смисао и доприносе остваривању општих образовних и васпитних циљева, посебно оних који се односе на унапређивање когнитивног, емоционалног и социјалног развоја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Садржаје програма је неопходно реализовати савременим наставним методама и средствима.</w:t>
      </w:r>
      <w:proofErr w:type="gramEnd"/>
      <w:r w:rsidRPr="00076177">
        <w:rPr>
          <w:rFonts w:ascii="Arial" w:eastAsia="Times New Roman" w:hAnsi="Arial" w:cs="Arial"/>
          <w:noProof w:val="0"/>
          <w:color w:val="000000"/>
          <w:sz w:val="22"/>
          <w:szCs w:val="22"/>
          <w:lang w:val="en-US"/>
        </w:rPr>
        <w:t xml:space="preserve">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Предметни наставник треба да реализује садржаје одговарајућом методом рада, а због специфичне природе садржаја овог предмета препоручује се примена демонстрационо-илустративне методе у комбинацији са другим методама уз коришћење разних шема, скица, фотографија, филмова и др.</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што се огледа у начину на који ученици партиципирају, како прикупљају податке, како аргументују, евалуирају,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вреднује резултате свога рада и сходно процени успешности модификује методе које користи у настави.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Сумативне оцене се добијају из тестова, усменог испитивања, самосталних или групних радова ученика, као и на основу формативног оцењивања спроведеног током реализације једне или више тема.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w:t>
      </w:r>
      <w:proofErr w:type="gramStart"/>
      <w:r w:rsidRPr="00076177">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lastRenderedPageBreak/>
        <w:t>Оцењивање ученика из изборних програма треба користити за подстицање интересовања ученика за занимања за која се обучава, тако да се препоручује да наставник прилагоди критеријум индивидуалним способностима сваког ученика и стимулише сваког појединца да се осети задовољним у погледу избора своје будуће професије.</w:t>
      </w:r>
      <w:proofErr w:type="gramEnd"/>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изборног програма: Геодетска мерења у површинској експлоатацији</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32</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значајем геодетских мерења у површинској експлоатацији;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величинама које се мере у геодезији;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инструментима и прибором за мерење у геодезији;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ученика о снимању терена у површинској експлоатацији;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Упознавање ученика са начином добијања геодетских планова.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0"/>
        <w:gridCol w:w="5947"/>
        <w:gridCol w:w="1314"/>
        <w:gridCol w:w="893"/>
        <w:gridCol w:w="1631"/>
        <w:gridCol w:w="883"/>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Основни појмови у геодезији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Инструменти и прибор за мерење у геодезији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Геодетске мреже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Снимање терена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53"/>
        <w:gridCol w:w="6175"/>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Основни појмови у геодезији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задатак и поделу геодезије;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облик и величину Земље;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картографске пројекције;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државни координатни систем на карти.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Задатак геодезије;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Подела геодезије;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Премер површина, карта и план;</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Гаус-Кригерова пројекција;</w:t>
            </w:r>
          </w:p>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r w:rsidRPr="0027589F">
              <w:rPr>
                <w:rFonts w:ascii="Arial" w:eastAsia="Times New Roman" w:hAnsi="Arial" w:cs="Arial"/>
                <w:i/>
                <w:iCs/>
                <w:noProof w:val="0"/>
                <w:color w:val="000000"/>
                <w:sz w:val="22"/>
                <w:szCs w:val="22"/>
                <w:lang w:val="en-US"/>
              </w:rPr>
              <w:t>UTM </w:t>
            </w:r>
            <w:r w:rsidRPr="00076177">
              <w:rPr>
                <w:rFonts w:ascii="Arial" w:eastAsia="Times New Roman" w:hAnsi="Arial" w:cs="Arial"/>
                <w:noProof w:val="0"/>
                <w:color w:val="000000"/>
                <w:sz w:val="22"/>
                <w:szCs w:val="22"/>
                <w:lang w:val="en-US"/>
              </w:rPr>
              <w:t>пројекција;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Државни координатни систем.</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карта, план, пројекције.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Инструменти и прибор за мерење у геодезији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величине које се мере у геодезији;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објасни мере за дужине, површине и углове за </w:t>
            </w:r>
            <w:r w:rsidRPr="00076177">
              <w:rPr>
                <w:rFonts w:ascii="Arial" w:eastAsia="Times New Roman" w:hAnsi="Arial" w:cs="Arial"/>
                <w:noProof w:val="0"/>
                <w:color w:val="000000"/>
                <w:sz w:val="22"/>
                <w:szCs w:val="22"/>
                <w:lang w:val="en-US"/>
              </w:rPr>
              <w:lastRenderedPageBreak/>
              <w:t>мерења;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уређај и прибор за мерење углова;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и делове теодолита;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прибор и начине мерења дужина;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висине у геодезији;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и делове нивелира;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начин рада тоталне станице;</w:t>
            </w:r>
          </w:p>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начин рада </w:t>
            </w:r>
            <w:r w:rsidRPr="0027589F">
              <w:rPr>
                <w:rFonts w:ascii="Arial" w:eastAsia="Times New Roman" w:hAnsi="Arial" w:cs="Arial"/>
                <w:i/>
                <w:iCs/>
                <w:noProof w:val="0"/>
                <w:color w:val="000000"/>
                <w:sz w:val="22"/>
                <w:szCs w:val="22"/>
                <w:lang w:val="en-US"/>
              </w:rPr>
              <w:t>GPS </w:t>
            </w:r>
            <w:r w:rsidRPr="00076177">
              <w:rPr>
                <w:rFonts w:ascii="Arial" w:eastAsia="Times New Roman" w:hAnsi="Arial" w:cs="Arial"/>
                <w:noProof w:val="0"/>
                <w:color w:val="000000"/>
                <w:sz w:val="22"/>
                <w:szCs w:val="22"/>
                <w:lang w:val="en-US"/>
              </w:rPr>
              <w:t>– глобалног позиционог система у поршинској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фотограметрију.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Углови, дужине и висине на терену – мере;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Теодолит, примена и делови;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Прибор за мерење дужина;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Апсолутна и релативна висина;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Нивелир-конструкција и делови;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Тотална станица;</w:t>
            </w:r>
          </w:p>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w:t>
            </w:r>
            <w:r w:rsidRPr="0027589F">
              <w:rPr>
                <w:rFonts w:ascii="Arial" w:eastAsia="Times New Roman" w:hAnsi="Arial" w:cs="Arial"/>
                <w:i/>
                <w:iCs/>
                <w:noProof w:val="0"/>
                <w:color w:val="000000"/>
                <w:sz w:val="22"/>
                <w:szCs w:val="22"/>
                <w:lang w:val="en-US"/>
              </w:rPr>
              <w:t>GPS</w:t>
            </w:r>
            <w:r w:rsidRPr="00076177">
              <w:rPr>
                <w:rFonts w:ascii="Arial" w:eastAsia="Times New Roman" w:hAnsi="Arial" w:cs="Arial"/>
                <w:noProof w:val="0"/>
                <w:color w:val="000000"/>
                <w:sz w:val="22"/>
                <w:szCs w:val="22"/>
                <w:lang w:val="en-US"/>
              </w:rPr>
              <w:t> – сегменти – просторни, контролни, кориснички;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фотограметрије.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теодлит, нивелир, тотална станица, GPS, фотограметрије.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Геодетске мреже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геодетских мрежа и њихову примену у рударству;</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савремених геодетских мрежа: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CORS перманентне станице,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AGROS (Активна геодетска референтна основа Србије);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полигонски влак на примерима из рударства.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геодетских мрежа;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Полигонски влак – елементи и врсте;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Елементи за рачунање координата полигонских тачака.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геодетске мреже, полигонски влак.</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Снимање терена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сврху снимања терена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опише топографске знаке и њихову употребу у површинској експлоатацији;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методе снимања терена.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Снимање терена;</w:t>
            </w:r>
          </w:p>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Сателитска </w:t>
            </w:r>
            <w:r w:rsidRPr="0027589F">
              <w:rPr>
                <w:rFonts w:ascii="Arial" w:eastAsia="Times New Roman" w:hAnsi="Arial" w:cs="Arial"/>
                <w:i/>
                <w:iCs/>
                <w:noProof w:val="0"/>
                <w:color w:val="000000"/>
                <w:sz w:val="22"/>
                <w:szCs w:val="22"/>
                <w:lang w:val="en-US"/>
              </w:rPr>
              <w:t>GNSS-RTK</w:t>
            </w:r>
            <w:r w:rsidRPr="00076177">
              <w:rPr>
                <w:rFonts w:ascii="Arial" w:eastAsia="Times New Roman" w:hAnsi="Arial" w:cs="Arial"/>
                <w:noProof w:val="0"/>
                <w:color w:val="000000"/>
                <w:sz w:val="22"/>
                <w:szCs w:val="22"/>
                <w:lang w:val="en-US"/>
              </w:rPr>
              <w:t> метода снимања;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Графичке методе снимања терена (фотограметријске методе снимања, Даљинска детекција);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Топографски знаци;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Ортогонална и поларна метода снимања.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топографски знаци, ортогонална и поларна метода.</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Предмет се реализује кроз теоријску наставу у учионици.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интересовања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Садржаје програма је неопходно реализовати савременим наставним методама и средствима.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реализацији наставног програма препоручује се употреба електронских презентација и видео материјала.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w:t>
      </w:r>
      <w:r w:rsidRPr="00076177">
        <w:rPr>
          <w:rFonts w:ascii="Arial" w:eastAsia="Times New Roman" w:hAnsi="Arial" w:cs="Arial"/>
          <w:noProof w:val="0"/>
          <w:color w:val="000000"/>
          <w:sz w:val="22"/>
          <w:szCs w:val="22"/>
          <w:lang w:val="en-US"/>
        </w:rPr>
        <w:lastRenderedPageBreak/>
        <w:t xml:space="preserve">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 </w:t>
      </w:r>
      <w:proofErr w:type="gramStart"/>
      <w:r w:rsidRPr="00076177">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Предложени облици рада су фронтални, рад у групи као и индивидуални рад.</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Ученици треба самостално да користе информације из различитих извора (интернет, стручна литература, часописи, уџбеници), визуелно опажање.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за самостални рад ученика је следећи: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Приказ употребе теодолита;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Приказ употребе нивелмана;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Приказ геодетских мрежа;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 Презентација </w:t>
      </w:r>
      <w:r w:rsidRPr="0027589F">
        <w:rPr>
          <w:rFonts w:ascii="Arial" w:eastAsia="Times New Roman" w:hAnsi="Arial" w:cs="Arial"/>
          <w:i/>
          <w:iCs/>
          <w:noProof w:val="0"/>
          <w:color w:val="000000"/>
          <w:sz w:val="22"/>
          <w:szCs w:val="22"/>
          <w:lang w:val="en-US"/>
        </w:rPr>
        <w:t>GPS </w:t>
      </w:r>
      <w:r w:rsidRPr="00076177">
        <w:rPr>
          <w:rFonts w:ascii="Arial" w:eastAsia="Times New Roman" w:hAnsi="Arial" w:cs="Arial"/>
          <w:noProof w:val="0"/>
          <w:color w:val="000000"/>
          <w:sz w:val="22"/>
          <w:szCs w:val="22"/>
          <w:lang w:val="en-US"/>
        </w:rPr>
        <w:t>– глобалног позиционог система;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Презентација фотограметрије;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6. Приказ употребе топографских знакова.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Препоручени садржаји програма овог предмета омогућавају стицање знања о примени геодезије у површинској експлоатацији.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Програмски садржаји овог предмета су организовани у тематске целине за које је наведен оријентациони број часова за реализацију.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при изради оперативних планова, дефинише степен обраде садржаја и динамику рада, водећи рачуна да се не наруши целина наставног програма, односно да свака тема добије адекватан простор и да се прописани исходи остваре.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остваривању садржаја концепција програма је заснована на потреби да се ученик упозна </w:t>
      </w:r>
      <w:r w:rsidRPr="0027589F">
        <w:rPr>
          <w:rFonts w:ascii="Arial" w:eastAsia="Times New Roman" w:hAnsi="Arial" w:cs="Arial"/>
          <w:b/>
          <w:bCs/>
          <w:noProof w:val="0"/>
          <w:color w:val="000000"/>
          <w:sz w:val="22"/>
          <w:szCs w:val="22"/>
          <w:lang w:val="en-US"/>
        </w:rPr>
        <w:t>Геодетским мерењима у површинској експлоатацији </w:t>
      </w:r>
      <w:r w:rsidRPr="00076177">
        <w:rPr>
          <w:rFonts w:ascii="Arial" w:eastAsia="Times New Roman" w:hAnsi="Arial" w:cs="Arial"/>
          <w:noProof w:val="0"/>
          <w:color w:val="000000"/>
          <w:sz w:val="22"/>
          <w:szCs w:val="22"/>
          <w:lang w:val="en-US"/>
        </w:rPr>
        <w:t>упознавајући принципе на којима се мерења заснивају.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Циљ теме </w:t>
      </w:r>
      <w:r w:rsidRPr="0027589F">
        <w:rPr>
          <w:rFonts w:ascii="Arial" w:eastAsia="Times New Roman" w:hAnsi="Arial" w:cs="Arial"/>
          <w:b/>
          <w:bCs/>
          <w:noProof w:val="0"/>
          <w:color w:val="000000"/>
          <w:sz w:val="22"/>
          <w:szCs w:val="22"/>
          <w:lang w:val="en-US"/>
        </w:rPr>
        <w:t>Основни појмови у геодезији </w:t>
      </w:r>
      <w:r w:rsidRPr="00076177">
        <w:rPr>
          <w:rFonts w:ascii="Arial" w:eastAsia="Times New Roman" w:hAnsi="Arial" w:cs="Arial"/>
          <w:noProof w:val="0"/>
          <w:color w:val="000000"/>
          <w:sz w:val="22"/>
          <w:szCs w:val="22"/>
          <w:lang w:val="en-US"/>
        </w:rPr>
        <w:t>је упознавање ученика са задацима и поделом геодезије, картама и плановима.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Ученицима треба указати на повезаност геодезије са радовима у површинској експлоатацији.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оквиру теме која обрађује </w:t>
      </w:r>
      <w:r w:rsidRPr="0027589F">
        <w:rPr>
          <w:rFonts w:ascii="Arial" w:eastAsia="Times New Roman" w:hAnsi="Arial" w:cs="Arial"/>
          <w:b/>
          <w:bCs/>
          <w:noProof w:val="0"/>
          <w:color w:val="000000"/>
          <w:sz w:val="22"/>
          <w:szCs w:val="22"/>
          <w:lang w:val="en-US"/>
        </w:rPr>
        <w:t>Инструменте и прибор за мерење у геодезији </w:t>
      </w:r>
      <w:r w:rsidRPr="00076177">
        <w:rPr>
          <w:rFonts w:ascii="Arial" w:eastAsia="Times New Roman" w:hAnsi="Arial" w:cs="Arial"/>
          <w:noProof w:val="0"/>
          <w:color w:val="000000"/>
          <w:sz w:val="22"/>
          <w:szCs w:val="22"/>
          <w:lang w:val="en-US"/>
        </w:rPr>
        <w:t>треба посебно истаћи савремене инструменте који се користе у пракси у компанијама.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Ученик треба да зна врсте и принципе рада инструмената, као и методе које се користе за мерење.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Циљ теме </w:t>
      </w:r>
      <w:r w:rsidRPr="0027589F">
        <w:rPr>
          <w:rFonts w:ascii="Arial" w:eastAsia="Times New Roman" w:hAnsi="Arial" w:cs="Arial"/>
          <w:b/>
          <w:bCs/>
          <w:noProof w:val="0"/>
          <w:color w:val="000000"/>
          <w:sz w:val="22"/>
          <w:szCs w:val="22"/>
          <w:lang w:val="en-US"/>
        </w:rPr>
        <w:t>Геодетске мреже </w:t>
      </w:r>
      <w:r w:rsidRPr="00076177">
        <w:rPr>
          <w:rFonts w:ascii="Arial" w:eastAsia="Times New Roman" w:hAnsi="Arial" w:cs="Arial"/>
          <w:noProof w:val="0"/>
          <w:color w:val="000000"/>
          <w:sz w:val="22"/>
          <w:szCs w:val="22"/>
          <w:lang w:val="en-US"/>
        </w:rPr>
        <w:t>је упознавање ученика са врстама геодетских мрежа, елементима и врстама полигонских влакова.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оквиру теме која обрађује </w:t>
      </w:r>
      <w:r w:rsidRPr="0027589F">
        <w:rPr>
          <w:rFonts w:ascii="Arial" w:eastAsia="Times New Roman" w:hAnsi="Arial" w:cs="Arial"/>
          <w:b/>
          <w:bCs/>
          <w:noProof w:val="0"/>
          <w:color w:val="000000"/>
          <w:sz w:val="22"/>
          <w:szCs w:val="22"/>
          <w:lang w:val="en-US"/>
        </w:rPr>
        <w:t>Снимање терена </w:t>
      </w:r>
      <w:r w:rsidRPr="00076177">
        <w:rPr>
          <w:rFonts w:ascii="Arial" w:eastAsia="Times New Roman" w:hAnsi="Arial" w:cs="Arial"/>
          <w:noProof w:val="0"/>
          <w:color w:val="000000"/>
          <w:sz w:val="22"/>
          <w:szCs w:val="22"/>
          <w:lang w:val="en-US"/>
        </w:rPr>
        <w:t>потребно је ученике упознати са топографским знацима и ортогоналном и поларном методом снимања терена.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евалуирају,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Праћење развоја и напредовања ученика у достизању исхода и стандарда постигнућа, као и напредовање у развијању компетенција обавља се формативним и сумативним оцењивањем, што је у складу са Правилником о оцењивању ученика у средњем образовању и васпитању.</w:t>
      </w:r>
      <w:proofErr w:type="gramEnd"/>
      <w:r w:rsidRPr="00076177">
        <w:rPr>
          <w:rFonts w:ascii="Arial" w:eastAsia="Times New Roman" w:hAnsi="Arial" w:cs="Arial"/>
          <w:noProof w:val="0"/>
          <w:color w:val="000000"/>
          <w:sz w:val="22"/>
          <w:szCs w:val="22"/>
          <w:lang w:val="en-US"/>
        </w:rPr>
        <w:t xml:space="preserve"> Наставник би требало да користи и многобројне допунске, алтернативне методе, као што су: оцењивање рада на пројекту, оцењивање доприноса ученика у групном раду, портфолио ученика, оцењивање самосталних радова, специфичних комуникацијских вештина, оцењивање ставова ученика.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Формативно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саставни је део процеса наставе и учења, садржи повратну информацију наставнику за даље креирање процеса учења и препоруке ученику за даље напредовање и евидентира се у педагошкој документацији наставника.</w:t>
      </w:r>
      <w:proofErr w:type="gramEnd"/>
      <w:r w:rsidRPr="00076177">
        <w:rPr>
          <w:rFonts w:ascii="Arial" w:eastAsia="Times New Roman" w:hAnsi="Arial" w:cs="Arial"/>
          <w:noProof w:val="0"/>
          <w:color w:val="000000"/>
          <w:sz w:val="22"/>
          <w:szCs w:val="22"/>
          <w:lang w:val="en-US"/>
        </w:rPr>
        <w:t xml:space="preserve"> 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w:t>
      </w:r>
      <w:r w:rsidRPr="00076177">
        <w:rPr>
          <w:rFonts w:ascii="Arial" w:eastAsia="Times New Roman" w:hAnsi="Arial" w:cs="Arial"/>
          <w:noProof w:val="0"/>
          <w:color w:val="000000"/>
          <w:sz w:val="22"/>
          <w:szCs w:val="22"/>
          <w:lang w:val="en-US"/>
        </w:rPr>
        <w:lastRenderedPageBreak/>
        <w:t xml:space="preserve">информације, а повратне информације добијене од ученика користи да прилагоди подучавање, охрабрује ученике да оцењују квалитет свог рада. </w:t>
      </w:r>
      <w:proofErr w:type="gramStart"/>
      <w:r w:rsidRPr="00076177">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proofErr w:type="gramEnd"/>
      <w:r w:rsidRPr="00076177">
        <w:rPr>
          <w:rFonts w:ascii="Arial" w:eastAsia="Times New Roman" w:hAnsi="Arial" w:cs="Arial"/>
          <w:noProof w:val="0"/>
          <w:color w:val="000000"/>
          <w:sz w:val="22"/>
          <w:szCs w:val="22"/>
          <w:lang w:val="en-US"/>
        </w:rPr>
        <w:t xml:space="preserve"> Инструменти за формативно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aктивнoст</w:t>
      </w:r>
      <w:proofErr w:type="gramEnd"/>
      <w:r w:rsidRPr="00076177">
        <w:rPr>
          <w:rFonts w:ascii="Arial" w:eastAsia="Times New Roman" w:hAnsi="Arial" w:cs="Arial"/>
          <w:noProof w:val="0"/>
          <w:color w:val="000000"/>
          <w:sz w:val="22"/>
          <w:szCs w:val="22"/>
          <w:lang w:val="en-US"/>
        </w:rPr>
        <w:t xml:space="preserve"> нa чaсу,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самостални</w:t>
      </w:r>
      <w:proofErr w:type="gramEnd"/>
      <w:r w:rsidRPr="00076177">
        <w:rPr>
          <w:rFonts w:ascii="Arial" w:eastAsia="Times New Roman" w:hAnsi="Arial" w:cs="Arial"/>
          <w:noProof w:val="0"/>
          <w:color w:val="000000"/>
          <w:sz w:val="22"/>
          <w:szCs w:val="22"/>
          <w:lang w:val="en-US"/>
        </w:rPr>
        <w:t xml:space="preserve"> радови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урaђeни</w:t>
      </w:r>
      <w:proofErr w:type="gramEnd"/>
      <w:r w:rsidRPr="00076177">
        <w:rPr>
          <w:rFonts w:ascii="Arial" w:eastAsia="Times New Roman" w:hAnsi="Arial" w:cs="Arial"/>
          <w:noProof w:val="0"/>
          <w:color w:val="000000"/>
          <w:sz w:val="22"/>
          <w:szCs w:val="22"/>
          <w:lang w:val="en-US"/>
        </w:rPr>
        <w:t xml:space="preserve"> дoмaћи зaдaци,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вoђeње</w:t>
      </w:r>
      <w:proofErr w:type="gramEnd"/>
      <w:r w:rsidRPr="00076177">
        <w:rPr>
          <w:rFonts w:ascii="Arial" w:eastAsia="Times New Roman" w:hAnsi="Arial" w:cs="Arial"/>
          <w:noProof w:val="0"/>
          <w:color w:val="000000"/>
          <w:sz w:val="22"/>
          <w:szCs w:val="22"/>
          <w:lang w:val="en-US"/>
        </w:rPr>
        <w:t xml:space="preserve"> ученичке евиденције (свeскe),</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учeшћa</w:t>
      </w:r>
      <w:proofErr w:type="gramEnd"/>
      <w:r w:rsidRPr="00076177">
        <w:rPr>
          <w:rFonts w:ascii="Arial" w:eastAsia="Times New Roman" w:hAnsi="Arial" w:cs="Arial"/>
          <w:noProof w:val="0"/>
          <w:color w:val="000000"/>
          <w:sz w:val="22"/>
          <w:szCs w:val="22"/>
          <w:lang w:val="en-US"/>
        </w:rPr>
        <w:t xml:space="preserve"> у групном рaду,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презентације</w:t>
      </w:r>
      <w:proofErr w:type="gramEnd"/>
      <w:r w:rsidRPr="00076177">
        <w:rPr>
          <w:rFonts w:ascii="Arial" w:eastAsia="Times New Roman" w:hAnsi="Arial" w:cs="Arial"/>
          <w:noProof w:val="0"/>
          <w:color w:val="000000"/>
          <w:sz w:val="22"/>
          <w:szCs w:val="22"/>
          <w:lang w:val="en-US"/>
        </w:rPr>
        <w:t>.</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Сумативно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Вредновање постигнућа ученика на крају програмске целине, теме или за класификациони период из програма, на полугодишту и на крају школске године.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Оцене добијене сумативним оцењивањем су бројчане и уносе се у дневник рада.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инструмента за сумативно оцењивање зависи од врсте активности која се проверава.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Оцена има и мотивациону функцију у раду са сваким учеником појединачно, као и са групом ученика у одељењу.</w:t>
      </w:r>
      <w:proofErr w:type="gramEnd"/>
      <w:r w:rsidRPr="00076177">
        <w:rPr>
          <w:rFonts w:ascii="Arial" w:eastAsia="Times New Roman" w:hAnsi="Arial" w:cs="Arial"/>
          <w:noProof w:val="0"/>
          <w:color w:val="000000"/>
          <w:sz w:val="22"/>
          <w:szCs w:val="22"/>
          <w:lang w:val="en-US"/>
        </w:rPr>
        <w:t> </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Предложени инструменти за сумативно оцењивање: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усмено</w:t>
      </w:r>
      <w:proofErr w:type="gramEnd"/>
      <w:r w:rsidRPr="00076177">
        <w:rPr>
          <w:rFonts w:ascii="Arial" w:eastAsia="Times New Roman" w:hAnsi="Arial" w:cs="Arial"/>
          <w:noProof w:val="0"/>
          <w:color w:val="000000"/>
          <w:sz w:val="22"/>
          <w:szCs w:val="22"/>
          <w:lang w:val="en-US"/>
        </w:rPr>
        <w:t xml:space="preserve"> излагање,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тестови</w:t>
      </w:r>
      <w:proofErr w:type="gramEnd"/>
      <w:r w:rsidRPr="00076177">
        <w:rPr>
          <w:rFonts w:ascii="Arial" w:eastAsia="Times New Roman" w:hAnsi="Arial" w:cs="Arial"/>
          <w:noProof w:val="0"/>
          <w:color w:val="000000"/>
          <w:sz w:val="22"/>
          <w:szCs w:val="22"/>
          <w:lang w:val="en-US"/>
        </w:rPr>
        <w:t xml:space="preserve"> знања (тестови допуњавања, тестови којима се оцењује способност резоновања, тестови који се састоје од питања на која се дају кратки одговори,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тестови вишеструког избора),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презентације</w:t>
      </w:r>
      <w:proofErr w:type="gramEnd"/>
      <w:r w:rsidRPr="00076177">
        <w:rPr>
          <w:rFonts w:ascii="Arial" w:eastAsia="Times New Roman" w:hAnsi="Arial" w:cs="Arial"/>
          <w:noProof w:val="0"/>
          <w:color w:val="000000"/>
          <w:sz w:val="22"/>
          <w:szCs w:val="22"/>
          <w:lang w:val="en-US"/>
        </w:rPr>
        <w:t xml:space="preserve"> самосталних радова,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оцењивање</w:t>
      </w:r>
      <w:proofErr w:type="gramEnd"/>
      <w:r w:rsidRPr="00076177">
        <w:rPr>
          <w:rFonts w:ascii="Arial" w:eastAsia="Times New Roman" w:hAnsi="Arial" w:cs="Arial"/>
          <w:noProof w:val="0"/>
          <w:color w:val="000000"/>
          <w:sz w:val="22"/>
          <w:szCs w:val="22"/>
          <w:lang w:val="en-US"/>
        </w:rPr>
        <w:t xml:space="preserve"> по основу формативног праћења напредовања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 самостални и групни задаци.</w:t>
      </w:r>
      <w:proofErr w:type="gramEnd"/>
    </w:p>
    <w:p w:rsidR="00076177" w:rsidRPr="00076177" w:rsidRDefault="00076177" w:rsidP="0027589F">
      <w:pPr>
        <w:ind w:firstLine="480"/>
        <w:contextualSpacing w:val="0"/>
        <w:jc w:val="center"/>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Назив изборног програма: Машине у припреми минералних сировина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1. </w:t>
      </w:r>
      <w:r w:rsidRPr="00076177">
        <w:rPr>
          <w:rFonts w:ascii="Arial" w:eastAsia="Times New Roman" w:hAnsi="Arial" w:cs="Arial"/>
          <w:noProof w:val="0"/>
          <w:color w:val="000000"/>
          <w:sz w:val="22"/>
          <w:szCs w:val="22"/>
          <w:lang w:val="en-US"/>
        </w:rPr>
        <w:t>ОСТВАРИВАЊЕ ОБРАЗОВНО-ВАСПИТНОГ РАДА – ОБЛИЦИ И ТРАЈАЊЕ</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2719"/>
        <w:gridCol w:w="1016"/>
        <w:gridCol w:w="2829"/>
        <w:gridCol w:w="2423"/>
        <w:gridCol w:w="1340"/>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РАЗРЕД</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УКУПНО</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Теоријска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32</w:t>
            </w:r>
          </w:p>
        </w:tc>
      </w:tr>
    </w:tbl>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Напомена: у табели је приказан годишњи фонд часова за сваки облик рада</w:t>
      </w:r>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2. </w:t>
      </w:r>
      <w:r w:rsidRPr="00076177">
        <w:rPr>
          <w:rFonts w:ascii="Arial" w:eastAsia="Times New Roman" w:hAnsi="Arial" w:cs="Arial"/>
          <w:noProof w:val="0"/>
          <w:color w:val="000000"/>
          <w:sz w:val="22"/>
          <w:szCs w:val="22"/>
          <w:lang w:val="en-US"/>
        </w:rPr>
        <w:t>ЦИЉЕВИ УЧЕЊА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значајем припреме минералних сировина у експлоатацији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процесима уситњавања, класирања, концентрације и одводњавања минералних сировина и производа концентрације;</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ученика о машинама у припреми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начинима добијања минералних сировина и технолошким фазама тих процеса;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Развијање знања ученика о процесу експлоатације лежишта минералних 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Упознавање ученика са технологијом добијања корисних минералних сировина и њиховом припремом за даљу прераду у индустрији;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lastRenderedPageBreak/>
        <w:t>– Развијање одговорног односа ученика према очувању природних ресурса и еколошке равнотеже.</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3. </w:t>
      </w:r>
      <w:r w:rsidRPr="00076177">
        <w:rPr>
          <w:rFonts w:ascii="Arial" w:eastAsia="Times New Roman" w:hAnsi="Arial" w:cs="Arial"/>
          <w:noProof w:val="0"/>
          <w:color w:val="000000"/>
          <w:sz w:val="22"/>
          <w:szCs w:val="22"/>
          <w:lang w:val="en-US"/>
        </w:rPr>
        <w:t>НАЗИВ И ПРЕПОРУЧЕНО ТРАЈАЊЕ ТЕМА ПРЕДМЕТА</w:t>
      </w:r>
    </w:p>
    <w:tbl>
      <w:tblPr>
        <w:tblW w:w="1162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30"/>
        <w:gridCol w:w="5532"/>
        <w:gridCol w:w="1411"/>
        <w:gridCol w:w="958"/>
        <w:gridCol w:w="1750"/>
        <w:gridCol w:w="947"/>
      </w:tblGrid>
      <w:tr w:rsidR="00076177" w:rsidRPr="00076177" w:rsidTr="008A5F6A">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Ред.бр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Препоручено трајање теме (часови)</w:t>
            </w:r>
          </w:p>
        </w:tc>
      </w:tr>
      <w:tr w:rsidR="00076177" w:rsidRPr="00076177" w:rsidTr="008A5F6A">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Б</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Увод у припрему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Дробилице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Просејавање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Млинови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4. </w:t>
      </w:r>
      <w:r w:rsidRPr="00076177">
        <w:rPr>
          <w:rFonts w:ascii="Arial" w:eastAsia="Times New Roman" w:hAnsi="Arial" w:cs="Arial"/>
          <w:noProof w:val="0"/>
          <w:color w:val="000000"/>
          <w:sz w:val="22"/>
          <w:szCs w:val="22"/>
          <w:lang w:val="en-US"/>
        </w:rPr>
        <w:t>НАЗИВИ ТЕМА, ИСХОДИ УЧЕЊА, ПРЕПОРУЧЕНИ САДРЖАЈИ И КЉУЧНИ ПОЈМОВИ САДРЖАЈА</w:t>
      </w:r>
    </w:p>
    <w:tbl>
      <w:tblPr>
        <w:tblW w:w="1162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22"/>
        <w:gridCol w:w="6806"/>
      </w:tblGrid>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Увод у припрему минералних сировина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појмове минерала и руде;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и карактеристике минерала и руда;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и припрему минералних сировина у валоризацији лежишта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повезаност ПМС са експлоатацијом минералних сировина.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Појам минерала и руда;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и карактеристике минерала и руда;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Значај и примена припреме минералних сировина у валоризацији лежишта минералних сировина;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Повезаност ПМС са експлоатацијом минералних сировина.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руде, минерали, минералне сировине.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b/>
                <w:bCs/>
                <w:noProof w:val="0"/>
                <w:color w:val="000000"/>
                <w:sz w:val="22"/>
                <w:szCs w:val="22"/>
                <w:lang w:val="en-US"/>
              </w:rPr>
              <w:t>Дробилице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дробљења у ПМС;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дробилица;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технологију дробљења – поступке и ослобађање минерала;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дефинише отворени и затворени циклус дробљења;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мере заштите при раду са дробилицама.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Значај дробљења у ПМС;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дробилица;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Ослобађање минерала дробљењем;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Поступци дробљења руде;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дробљења;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Регулација отвора дробилице;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Отворени и затворени циклуси дробљења.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ослобађање минерала, дробљење.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НАЗИВ ТЕМЕ: </w:t>
            </w:r>
            <w:r w:rsidRPr="0027589F">
              <w:rPr>
                <w:rFonts w:ascii="Arial" w:eastAsia="Times New Roman" w:hAnsi="Arial" w:cs="Arial"/>
                <w:noProof w:val="0"/>
                <w:color w:val="000000"/>
                <w:sz w:val="22"/>
                <w:szCs w:val="22"/>
                <w:lang w:val="en-US"/>
              </w:rPr>
              <w:t>Просејавање</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просејавања у ПМС;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сита;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xml:space="preserve">– </w:t>
            </w:r>
            <w:proofErr w:type="gramStart"/>
            <w:r w:rsidRPr="00076177">
              <w:rPr>
                <w:rFonts w:ascii="Arial" w:eastAsia="Times New Roman" w:hAnsi="Arial" w:cs="Arial"/>
                <w:noProof w:val="0"/>
                <w:color w:val="000000"/>
                <w:sz w:val="22"/>
                <w:szCs w:val="22"/>
                <w:lang w:val="en-US"/>
              </w:rPr>
              <w:t>објасни</w:t>
            </w:r>
            <w:proofErr w:type="gramEnd"/>
            <w:r w:rsidRPr="00076177">
              <w:rPr>
                <w:rFonts w:ascii="Arial" w:eastAsia="Times New Roman" w:hAnsi="Arial" w:cs="Arial"/>
                <w:noProof w:val="0"/>
                <w:color w:val="000000"/>
                <w:sz w:val="22"/>
                <w:szCs w:val="22"/>
                <w:lang w:val="en-US"/>
              </w:rPr>
              <w:t xml:space="preserve"> технологију и технолошке шеме дробљења и просејавања.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Значај просејавања у ПМС;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сита;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 Технологија просејавања;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Технолошке шеме дробљења и просејавања.</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сита, просејавање.</w:t>
            </w:r>
          </w:p>
        </w:tc>
      </w:tr>
      <w:tr w:rsidR="00076177" w:rsidRPr="00076177" w:rsidTr="008A5F6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lastRenderedPageBreak/>
              <w:t>НАЗИВ ТЕМЕ: </w:t>
            </w:r>
            <w:r w:rsidRPr="0027589F">
              <w:rPr>
                <w:rFonts w:ascii="Arial" w:eastAsia="Times New Roman" w:hAnsi="Arial" w:cs="Arial"/>
                <w:b/>
                <w:bCs/>
                <w:noProof w:val="0"/>
                <w:color w:val="000000"/>
                <w:sz w:val="22"/>
                <w:szCs w:val="22"/>
                <w:lang w:val="en-US"/>
              </w:rPr>
              <w:t>Млинови</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ИСХОДИ</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По завршетку теме ученик ће бити у стању 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ПРЕПОРУЧЕНИ САДРЖАЈ И КЉУЧНИ ПОЈМОВИ САДРЖАЈА</w:t>
            </w:r>
          </w:p>
        </w:tc>
      </w:tr>
      <w:tr w:rsidR="00076177" w:rsidRPr="00076177" w:rsidTr="008A5F6A">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значај млевења у ПМС;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наведе врсте млинова;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ослобађање минерала млевењем;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објасни технологију млевења;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разликује режиме кретања мељућих тела у млиновима;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наведе</w:t>
            </w:r>
            <w:proofErr w:type="gramEnd"/>
            <w:r w:rsidRPr="00076177">
              <w:rPr>
                <w:rFonts w:ascii="Arial" w:eastAsia="Times New Roman" w:hAnsi="Arial" w:cs="Arial"/>
                <w:noProof w:val="0"/>
                <w:color w:val="000000"/>
                <w:sz w:val="22"/>
                <w:szCs w:val="22"/>
                <w:lang w:val="en-US"/>
              </w:rPr>
              <w:t xml:space="preserve"> мере заштите при раду са млиновима.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Значај млевења у ПМС;</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Врсте млинова;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Ослобађање минерала млевењем;</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Технологија млевења;</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Режими кретања мељућих тела у млиновима: отворени и затворени циклуси млевења, кружна шаржа, аутогено и полуаутогено млевење;</w:t>
            </w:r>
          </w:p>
          <w:p w:rsidR="00076177" w:rsidRPr="00076177" w:rsidRDefault="00076177" w:rsidP="0027589F">
            <w:pPr>
              <w:spacing w:after="15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Мере заштите.</w:t>
            </w:r>
          </w:p>
          <w:p w:rsidR="00076177" w:rsidRPr="00076177" w:rsidRDefault="00076177" w:rsidP="0027589F">
            <w:pPr>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Кључни појмови:</w:t>
            </w:r>
            <w:r w:rsidRPr="00076177">
              <w:rPr>
                <w:rFonts w:ascii="Arial" w:eastAsia="Times New Roman" w:hAnsi="Arial" w:cs="Arial"/>
                <w:noProof w:val="0"/>
                <w:color w:val="000000"/>
                <w:sz w:val="22"/>
                <w:szCs w:val="22"/>
                <w:lang w:val="en-US"/>
              </w:rPr>
              <w:t> млинови, мељућа тела.</w:t>
            </w:r>
          </w:p>
        </w:tc>
      </w:tr>
    </w:tbl>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5. </w:t>
      </w:r>
      <w:r w:rsidRPr="00076177">
        <w:rPr>
          <w:rFonts w:ascii="Arial" w:eastAsia="Times New Roman" w:hAnsi="Arial" w:cs="Arial"/>
          <w:noProof w:val="0"/>
          <w:color w:val="000000"/>
          <w:sz w:val="22"/>
          <w:szCs w:val="22"/>
          <w:lang w:val="en-US"/>
        </w:rPr>
        <w:t>УПУТСТВО ЗА ДИДАКТИЧКО-МЕТОДИЧКО ОСТВАРИВАЊЕ ПРОГРАМА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На почетку сваког модула ученике упознати са циљевима и исходима наставе, односно учења, планом рада и начинима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Предмет се реализује кроз теоријску наставу у учионици.</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Избор метода и облика рада за сваку тему одређује наставник у зависности од наставних садржаја, способности и интересовања ученика.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Садржаје програма је неопходно реализовати савременим наставним методама и средствима.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 реализацији наставног програма препоручује се употреба електронских презентација и видео материјала.</w:t>
      </w:r>
      <w:proofErr w:type="gramEnd"/>
      <w:r w:rsidRPr="00076177">
        <w:rPr>
          <w:rFonts w:ascii="Arial" w:eastAsia="Times New Roman" w:hAnsi="Arial" w:cs="Arial"/>
          <w:noProof w:val="0"/>
          <w:color w:val="000000"/>
          <w:sz w:val="22"/>
          <w:szCs w:val="22"/>
          <w:lang w:val="en-US"/>
        </w:rPr>
        <w:t xml:space="preserve"> 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 </w:t>
      </w:r>
      <w:proofErr w:type="gramStart"/>
      <w:r w:rsidRPr="00076177">
        <w:rPr>
          <w:rFonts w:ascii="Arial" w:eastAsia="Times New Roman" w:hAnsi="Arial" w:cs="Arial"/>
          <w:noProof w:val="0"/>
          <w:color w:val="000000"/>
          <w:sz w:val="22"/>
          <w:szCs w:val="22"/>
          <w:lang w:val="en-US"/>
        </w:rPr>
        <w:t>Користити вербалне методе (метода усменог излагања и дијалошка метода), методе демонстрације, текстуално-илустративне методе.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Предложени облици рада су фронтални, рад у групи као и индивидуални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 треба самостално да користе информације из различитих извора (интернет, стручна литература, часописи, уџбеници), визуелно опажање.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Предлог за самостални рад ученик је следећи:</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1. Приказ дробилице по избору;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2. Приказ отворених и затворених циклуса дробљења;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3. Презентација технологије просејавања;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4. Приказ млинова;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5. Приказшема у припремиминералнихсировина.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Препоручени садржаји програма овог предмета омогућавају стицање знања о процесу припреме минералних сировина.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Програмски садржаји овог предмета су организовани у тематске целине за које је наведен оријентациони број часова за реализацију.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при изради оперативних планова, дефинише степен обраде садржаја и динамику рада, водећи рачуна да се не наруши целина наставног програма, односно да свака тема добије адекватан простор и да се прописани исходи остваре.</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lastRenderedPageBreak/>
        <w:t>У остваривању садржаја Машине у припреми минералних сировина концепција програма је заснована на потреби да се ученик оспособи за руковање машинама у појединим процесима припреме минералних сировина упознавајући принципе на којима се ти процеси заснивају.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Циљ теме </w:t>
      </w:r>
      <w:r w:rsidRPr="0027589F">
        <w:rPr>
          <w:rFonts w:ascii="Arial" w:eastAsia="Times New Roman" w:hAnsi="Arial" w:cs="Arial"/>
          <w:b/>
          <w:bCs/>
          <w:noProof w:val="0"/>
          <w:color w:val="000000"/>
          <w:sz w:val="22"/>
          <w:szCs w:val="22"/>
          <w:lang w:val="en-US"/>
        </w:rPr>
        <w:t>Увод у припрему минералних сировина </w:t>
      </w:r>
      <w:r w:rsidRPr="00076177">
        <w:rPr>
          <w:rFonts w:ascii="Arial" w:eastAsia="Times New Roman" w:hAnsi="Arial" w:cs="Arial"/>
          <w:noProof w:val="0"/>
          <w:color w:val="000000"/>
          <w:sz w:val="22"/>
          <w:szCs w:val="22"/>
          <w:lang w:val="en-US"/>
        </w:rPr>
        <w:t>је упознавање ученика са врстом и карактеристикама минералних сировина као и њиховом припремом за даљу прераду.</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Ученицима треба указати на повезаност припреме минералних сировина са експлоатацијом минералних сировина.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оквиру теме која обрађује </w:t>
      </w:r>
      <w:r w:rsidRPr="0027589F">
        <w:rPr>
          <w:rFonts w:ascii="Arial" w:eastAsia="Times New Roman" w:hAnsi="Arial" w:cs="Arial"/>
          <w:b/>
          <w:bCs/>
          <w:noProof w:val="0"/>
          <w:color w:val="000000"/>
          <w:sz w:val="22"/>
          <w:szCs w:val="22"/>
          <w:lang w:val="en-US"/>
        </w:rPr>
        <w:t>Дробилице </w:t>
      </w:r>
      <w:r w:rsidRPr="00076177">
        <w:rPr>
          <w:rFonts w:ascii="Arial" w:eastAsia="Times New Roman" w:hAnsi="Arial" w:cs="Arial"/>
          <w:noProof w:val="0"/>
          <w:color w:val="000000"/>
          <w:sz w:val="22"/>
          <w:szCs w:val="22"/>
          <w:lang w:val="en-US"/>
        </w:rPr>
        <w:t>треба посебно истаћи значај избора врсте дробилице у односу на врсту минералне сировине и потребну величину крајњег продукта дробљења.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Ученик треба да зна врсте и принципе рададробилица, као и мере заштите при раду.</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Циљ теме </w:t>
      </w:r>
      <w:r w:rsidRPr="0027589F">
        <w:rPr>
          <w:rFonts w:ascii="Arial" w:eastAsia="Times New Roman" w:hAnsi="Arial" w:cs="Arial"/>
          <w:b/>
          <w:bCs/>
          <w:noProof w:val="0"/>
          <w:color w:val="000000"/>
          <w:sz w:val="22"/>
          <w:szCs w:val="22"/>
          <w:lang w:val="en-US"/>
        </w:rPr>
        <w:t>Просејавање </w:t>
      </w:r>
      <w:r w:rsidRPr="00076177">
        <w:rPr>
          <w:rFonts w:ascii="Arial" w:eastAsia="Times New Roman" w:hAnsi="Arial" w:cs="Arial"/>
          <w:noProof w:val="0"/>
          <w:color w:val="000000"/>
          <w:sz w:val="22"/>
          <w:szCs w:val="22"/>
          <w:lang w:val="en-US"/>
        </w:rPr>
        <w:t>је упознавање ученика са значајем просејавања у процесу припреме минералне сировине.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Ученике треба упознати са шемама просејавања и њиховим утицајем на целокупни процес уситњавања.</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оквиру теме </w:t>
      </w:r>
      <w:r w:rsidRPr="0027589F">
        <w:rPr>
          <w:rFonts w:ascii="Arial" w:eastAsia="Times New Roman" w:hAnsi="Arial" w:cs="Arial"/>
          <w:b/>
          <w:bCs/>
          <w:noProof w:val="0"/>
          <w:color w:val="000000"/>
          <w:sz w:val="22"/>
          <w:szCs w:val="22"/>
          <w:lang w:val="en-US"/>
        </w:rPr>
        <w:t>Млинови </w:t>
      </w:r>
      <w:r w:rsidRPr="00076177">
        <w:rPr>
          <w:rFonts w:ascii="Arial" w:eastAsia="Times New Roman" w:hAnsi="Arial" w:cs="Arial"/>
          <w:noProof w:val="0"/>
          <w:color w:val="000000"/>
          <w:sz w:val="22"/>
          <w:szCs w:val="22"/>
          <w:lang w:val="en-US"/>
        </w:rPr>
        <w:t>ученике упознати са врстама млинова, технологијом млевења и режимом кретања мељућих тела.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Садржаје програма је неопходно реализовати савременим наставним методама и средствима.</w:t>
      </w:r>
      <w:proofErr w:type="gramEnd"/>
      <w:r w:rsidRPr="00076177">
        <w:rPr>
          <w:rFonts w:ascii="Arial" w:eastAsia="Times New Roman" w:hAnsi="Arial" w:cs="Arial"/>
          <w:noProof w:val="0"/>
          <w:color w:val="000000"/>
          <w:sz w:val="22"/>
          <w:szCs w:val="22"/>
          <w:lang w:val="en-US"/>
        </w:rPr>
        <w:t xml:space="preserve">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Предметни наставник треба да реализује садржаје одговарајућом методом рада.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Због специфичне природе садржаја овог предмета препоручује се демонстрационо-илустративна метода у комбинацији са другим методама уз коришћење разних шема, скица, фотографија, филмова и др.</w:t>
      </w:r>
      <w:proofErr w:type="gramEnd"/>
    </w:p>
    <w:p w:rsidR="00076177" w:rsidRPr="00076177" w:rsidRDefault="00076177" w:rsidP="0027589F">
      <w:pPr>
        <w:ind w:firstLine="480"/>
        <w:contextualSpacing w:val="0"/>
        <w:rPr>
          <w:rFonts w:ascii="Arial" w:eastAsia="Times New Roman" w:hAnsi="Arial" w:cs="Arial"/>
          <w:noProof w:val="0"/>
          <w:color w:val="000000"/>
          <w:sz w:val="22"/>
          <w:szCs w:val="22"/>
          <w:lang w:val="en-US"/>
        </w:rPr>
      </w:pPr>
      <w:r w:rsidRPr="0027589F">
        <w:rPr>
          <w:rFonts w:ascii="Arial" w:eastAsia="Times New Roman" w:hAnsi="Arial" w:cs="Arial"/>
          <w:b/>
          <w:bCs/>
          <w:noProof w:val="0"/>
          <w:color w:val="000000"/>
          <w:sz w:val="22"/>
          <w:szCs w:val="22"/>
          <w:lang w:val="en-US"/>
        </w:rPr>
        <w:t>6. </w:t>
      </w:r>
      <w:r w:rsidRPr="00076177">
        <w:rPr>
          <w:rFonts w:ascii="Arial" w:eastAsia="Times New Roman" w:hAnsi="Arial" w:cs="Arial"/>
          <w:noProof w:val="0"/>
          <w:color w:val="000000"/>
          <w:sz w:val="22"/>
          <w:szCs w:val="22"/>
          <w:lang w:val="en-US"/>
        </w:rPr>
        <w:t>УПУТСТВО ЗА ФОРМАТИВНО И СУМАТИВНО ОЦЕЊИВАЊЕ УЧЕНИКА</w:t>
      </w:r>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У настави оријентисаној ка достизању исхода прате се и вреднују процес наставе и учења, постигнућа ученика (продукти учења) и сопствени рад.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треба континуирано да прати напредак ученика, што се огледа у начину на који ученици партиципирају, како прикупљају податке, како аргументују, евалуирају, документују итд.</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Да би вредновање било објективно и у функцији учења, потребно је ускладити нивое исхода и начине оцењивања.</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Наставник вреднује резултате свога рада и сходно процени успешности модификује методе које користи у настави.</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Сумативно оцењивање је вредновање постигнућа ученика на крају сваке реализоване теме.</w:t>
      </w:r>
      <w:proofErr w:type="gramEnd"/>
      <w:r w:rsidRPr="00076177">
        <w:rPr>
          <w:rFonts w:ascii="Arial" w:eastAsia="Times New Roman" w:hAnsi="Arial" w:cs="Arial"/>
          <w:noProof w:val="0"/>
          <w:color w:val="000000"/>
          <w:sz w:val="22"/>
          <w:szCs w:val="22"/>
          <w:lang w:val="en-US"/>
        </w:rPr>
        <w:t xml:space="preserve"> </w:t>
      </w:r>
      <w:proofErr w:type="gramStart"/>
      <w:r w:rsidRPr="00076177">
        <w:rPr>
          <w:rFonts w:ascii="Arial" w:eastAsia="Times New Roman" w:hAnsi="Arial" w:cs="Arial"/>
          <w:noProof w:val="0"/>
          <w:color w:val="000000"/>
          <w:sz w:val="22"/>
          <w:szCs w:val="22"/>
          <w:lang w:val="en-US"/>
        </w:rPr>
        <w:t>Сумативне оцене се добијају из тестова, усменог испитивања, самосталних или групних радова ученика, као и на основу формативног оцењивања спроведеног током реализације једне или више тема.</w:t>
      </w:r>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r w:rsidRPr="00076177">
        <w:rPr>
          <w:rFonts w:ascii="Arial" w:eastAsia="Times New Roman" w:hAnsi="Arial" w:cs="Arial"/>
          <w:noProof w:val="0"/>
          <w:color w:val="000000"/>
          <w:sz w:val="22"/>
          <w:szCs w:val="22"/>
          <w:lang w:val="en-US"/>
        </w:rPr>
        <w:t xml:space="preserve">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w:t>
      </w:r>
      <w:proofErr w:type="gramStart"/>
      <w:r w:rsidRPr="00076177">
        <w:rPr>
          <w:rFonts w:ascii="Arial" w:eastAsia="Times New Roman" w:hAnsi="Arial" w:cs="Arial"/>
          <w:noProof w:val="0"/>
          <w:color w:val="000000"/>
          <w:sz w:val="22"/>
          <w:szCs w:val="22"/>
          <w:lang w:val="en-US"/>
        </w:rPr>
        <w:t>Избор инструмента за формативно вредновање зависи од врсте активности која се вреднује.</w:t>
      </w:r>
      <w:bookmarkStart w:id="1" w:name="_GoBack"/>
      <w:bookmarkEnd w:id="1"/>
      <w:proofErr w:type="gramEnd"/>
    </w:p>
    <w:p w:rsidR="00076177" w:rsidRPr="00076177" w:rsidRDefault="00076177" w:rsidP="0027589F">
      <w:pPr>
        <w:spacing w:after="150"/>
        <w:ind w:firstLine="480"/>
        <w:contextualSpacing w:val="0"/>
        <w:rPr>
          <w:rFonts w:ascii="Arial" w:eastAsia="Times New Roman" w:hAnsi="Arial" w:cs="Arial"/>
          <w:noProof w:val="0"/>
          <w:color w:val="000000"/>
          <w:sz w:val="22"/>
          <w:szCs w:val="22"/>
          <w:lang w:val="en-US"/>
        </w:rPr>
      </w:pPr>
      <w:proofErr w:type="gramStart"/>
      <w:r w:rsidRPr="00076177">
        <w:rPr>
          <w:rFonts w:ascii="Arial" w:eastAsia="Times New Roman" w:hAnsi="Arial" w:cs="Arial"/>
          <w:noProof w:val="0"/>
          <w:color w:val="000000"/>
          <w:sz w:val="22"/>
          <w:szCs w:val="22"/>
          <w:lang w:val="en-US"/>
        </w:rPr>
        <w:t>Оцењивање ученика из изборних програма треба користити за подстицање интересовања ученика за занимања за која се обучава, тако да се препоручује да наставник прилагоди критеријум индивидуалним способностима сваког ученика и стимулише сваког појединца да се осети задовољним у погледу избора своје будуће професије.</w:t>
      </w:r>
      <w:proofErr w:type="gramEnd"/>
    </w:p>
    <w:p w:rsidR="00466748" w:rsidRPr="0027589F" w:rsidRDefault="00466748" w:rsidP="0027589F">
      <w:pPr>
        <w:spacing w:before="330" w:after="120"/>
        <w:ind w:firstLine="480"/>
        <w:contextualSpacing w:val="0"/>
        <w:jc w:val="center"/>
        <w:rPr>
          <w:rFonts w:ascii="Arial" w:eastAsia="Times New Roman" w:hAnsi="Arial" w:cs="Arial"/>
          <w:noProof w:val="0"/>
          <w:color w:val="333333"/>
          <w:sz w:val="22"/>
          <w:szCs w:val="22"/>
          <w:lang w:val="en-US"/>
        </w:rPr>
      </w:pPr>
    </w:p>
    <w:sectPr w:rsidR="00466748" w:rsidRPr="0027589F" w:rsidSect="00D33F35">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99" w:rsidRDefault="00B73999" w:rsidP="00517A41">
      <w:r>
        <w:separator/>
      </w:r>
    </w:p>
  </w:endnote>
  <w:endnote w:type="continuationSeparator" w:id="0">
    <w:p w:rsidR="00B73999" w:rsidRDefault="00B73999"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99" w:rsidRPr="00562EA0" w:rsidRDefault="00B73999">
    <w:pPr>
      <w:pStyle w:val="Footer"/>
      <w:rPr>
        <w:caps/>
        <w:noProof/>
        <w:color w:val="5B9BD5"/>
      </w:rPr>
    </w:pPr>
    <w:r w:rsidRPr="00562EA0">
      <w:rPr>
        <w:caps/>
        <w:color w:val="5B9BD5"/>
      </w:rPr>
      <w:fldChar w:fldCharType="begin"/>
    </w:r>
    <w:r w:rsidRPr="00562EA0">
      <w:rPr>
        <w:caps/>
        <w:color w:val="5B9BD5"/>
      </w:rPr>
      <w:instrText xml:space="preserve"> PAGE   \* MERGEFORMAT </w:instrText>
    </w:r>
    <w:r w:rsidRPr="00562EA0">
      <w:rPr>
        <w:caps/>
        <w:color w:val="5B9BD5"/>
      </w:rPr>
      <w:fldChar w:fldCharType="separate"/>
    </w:r>
    <w:r w:rsidR="008A5F6A">
      <w:rPr>
        <w:caps/>
        <w:noProof/>
        <w:color w:val="5B9BD5"/>
      </w:rPr>
      <w:t>76</w:t>
    </w:r>
    <w:r w:rsidRPr="00562EA0">
      <w:rPr>
        <w:caps/>
        <w:noProof/>
        <w:color w:val="5B9BD5"/>
      </w:rPr>
      <w:fldChar w:fldCharType="end"/>
    </w:r>
  </w:p>
  <w:p w:rsidR="00B73999" w:rsidRDefault="00B73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99" w:rsidRDefault="00B73999" w:rsidP="00517A41">
      <w:r>
        <w:separator/>
      </w:r>
    </w:p>
  </w:footnote>
  <w:footnote w:type="continuationSeparator" w:id="0">
    <w:p w:rsidR="00B73999" w:rsidRDefault="00B73999"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hideSpellingErrors/>
  <w:hideGrammaticalErrors/>
  <w:proofState w:grammar="clean"/>
  <w:attachedTemplate r:id="rId1"/>
  <w:defaultTabStop w:val="720"/>
  <w:hyphenationZone w:val="425"/>
  <w:characterSpacingControl w:val="doNotCompress"/>
  <w:hdrShapeDefaults>
    <o:shapedefaults v:ext="edit" spidmax="24577">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76177"/>
    <w:rsid w:val="00080BC6"/>
    <w:rsid w:val="000831BD"/>
    <w:rsid w:val="0008374B"/>
    <w:rsid w:val="000E77F7"/>
    <w:rsid w:val="00101299"/>
    <w:rsid w:val="00134025"/>
    <w:rsid w:val="0016280D"/>
    <w:rsid w:val="001702B1"/>
    <w:rsid w:val="00174003"/>
    <w:rsid w:val="00185B10"/>
    <w:rsid w:val="00192081"/>
    <w:rsid w:val="001C11FA"/>
    <w:rsid w:val="001C23E7"/>
    <w:rsid w:val="00251BA3"/>
    <w:rsid w:val="0027589F"/>
    <w:rsid w:val="002C446D"/>
    <w:rsid w:val="002E78D0"/>
    <w:rsid w:val="0033013B"/>
    <w:rsid w:val="003960C1"/>
    <w:rsid w:val="003C4BB6"/>
    <w:rsid w:val="003D7E95"/>
    <w:rsid w:val="00431DF9"/>
    <w:rsid w:val="00435D19"/>
    <w:rsid w:val="004409A9"/>
    <w:rsid w:val="0044547E"/>
    <w:rsid w:val="00451EE9"/>
    <w:rsid w:val="00466748"/>
    <w:rsid w:val="00484A2D"/>
    <w:rsid w:val="00490EFD"/>
    <w:rsid w:val="004D1499"/>
    <w:rsid w:val="004F347A"/>
    <w:rsid w:val="004F4265"/>
    <w:rsid w:val="00500D93"/>
    <w:rsid w:val="005029F7"/>
    <w:rsid w:val="00517A41"/>
    <w:rsid w:val="00527967"/>
    <w:rsid w:val="0054725A"/>
    <w:rsid w:val="005508CC"/>
    <w:rsid w:val="005565EB"/>
    <w:rsid w:val="00562EA0"/>
    <w:rsid w:val="00577311"/>
    <w:rsid w:val="00596ED1"/>
    <w:rsid w:val="005A3244"/>
    <w:rsid w:val="005C5163"/>
    <w:rsid w:val="005D6DF1"/>
    <w:rsid w:val="005F6DF4"/>
    <w:rsid w:val="00606197"/>
    <w:rsid w:val="00614EFF"/>
    <w:rsid w:val="00643975"/>
    <w:rsid w:val="00643E74"/>
    <w:rsid w:val="0067680B"/>
    <w:rsid w:val="006C26FD"/>
    <w:rsid w:val="006E3D3F"/>
    <w:rsid w:val="006E524D"/>
    <w:rsid w:val="006F5FE4"/>
    <w:rsid w:val="00730FD6"/>
    <w:rsid w:val="00765E2C"/>
    <w:rsid w:val="007B07E5"/>
    <w:rsid w:val="007F0761"/>
    <w:rsid w:val="00853FA2"/>
    <w:rsid w:val="00856E4B"/>
    <w:rsid w:val="008A5F6A"/>
    <w:rsid w:val="008E5CBC"/>
    <w:rsid w:val="00905917"/>
    <w:rsid w:val="00932A9A"/>
    <w:rsid w:val="00936AE1"/>
    <w:rsid w:val="00944E3C"/>
    <w:rsid w:val="009659D4"/>
    <w:rsid w:val="00977B32"/>
    <w:rsid w:val="009E04BD"/>
    <w:rsid w:val="00A31AF5"/>
    <w:rsid w:val="00A51B9D"/>
    <w:rsid w:val="00B01893"/>
    <w:rsid w:val="00B217B2"/>
    <w:rsid w:val="00B2401D"/>
    <w:rsid w:val="00B711B3"/>
    <w:rsid w:val="00B73999"/>
    <w:rsid w:val="00B77B0F"/>
    <w:rsid w:val="00BB198E"/>
    <w:rsid w:val="00BB5DE9"/>
    <w:rsid w:val="00BC26ED"/>
    <w:rsid w:val="00BF53F1"/>
    <w:rsid w:val="00C40AD5"/>
    <w:rsid w:val="00C60342"/>
    <w:rsid w:val="00CC2FA3"/>
    <w:rsid w:val="00CC6A7D"/>
    <w:rsid w:val="00D0604F"/>
    <w:rsid w:val="00D33F35"/>
    <w:rsid w:val="00D46562"/>
    <w:rsid w:val="00D70371"/>
    <w:rsid w:val="00D92DD8"/>
    <w:rsid w:val="00DA3DED"/>
    <w:rsid w:val="00DD2E1F"/>
    <w:rsid w:val="00DD7566"/>
    <w:rsid w:val="00E2188C"/>
    <w:rsid w:val="00E25874"/>
    <w:rsid w:val="00E2639F"/>
    <w:rsid w:val="00E77660"/>
    <w:rsid w:val="00E9454B"/>
    <w:rsid w:val="00EB169F"/>
    <w:rsid w:val="00EC0FDB"/>
    <w:rsid w:val="00EC4A1B"/>
    <w:rsid w:val="00F240A1"/>
    <w:rsid w:val="00F362E2"/>
    <w:rsid w:val="00F83E89"/>
    <w:rsid w:val="00FA6A61"/>
    <w:rsid w:val="00FB2354"/>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subscript">
    <w:name w:val="subscript"/>
    <w:basedOn w:val="DefaultParagraphFont"/>
    <w:rsid w:val="005565EB"/>
  </w:style>
  <w:style w:type="character" w:customStyle="1" w:styleId="krajzakdela">
    <w:name w:val="krajzakdela"/>
    <w:basedOn w:val="DefaultParagraphFont"/>
    <w:rsid w:val="00076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subscript">
    <w:name w:val="subscript"/>
    <w:basedOn w:val="DefaultParagraphFont"/>
    <w:rsid w:val="005565EB"/>
  </w:style>
  <w:style w:type="character" w:customStyle="1" w:styleId="krajzakdela">
    <w:name w:val="krajzakdela"/>
    <w:basedOn w:val="DefaultParagraphFont"/>
    <w:rsid w:val="0007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293293153">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54085844">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2969872">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CE5A-D85A-46EB-8A36-FF897DE1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7</TotalTime>
  <Pages>76</Pages>
  <Words>29436</Words>
  <Characters>167786</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196829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6</cp:revision>
  <dcterms:created xsi:type="dcterms:W3CDTF">2024-08-14T09:36:00Z</dcterms:created>
  <dcterms:modified xsi:type="dcterms:W3CDTF">2024-08-14T10:29:00Z</dcterms:modified>
</cp:coreProperties>
</file>