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69B79B7" wp14:editId="659931BA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C8320E" w:rsidP="00D70371">
            <w:pPr>
              <w:pStyle w:val="NASLOVBELO"/>
            </w:pPr>
            <w:r w:rsidRPr="00C8320E">
              <w:t>О ДОПУНИ ПРАВИЛНИКА О НАСТАВНОМ ПЛАНУ И ПРОГРАМУ СТРУЧНИХ ПРЕДМЕТА СРЕДЊЕГ СТРУЧНОГ ОБРАЗОВАЊА У ПОДРУЧЈУ РАДА ЕЛЕКТРОТЕХНИКА</w:t>
            </w:r>
          </w:p>
          <w:p w:rsidR="00932A9A" w:rsidRPr="00562EA0" w:rsidRDefault="00932A9A" w:rsidP="00DE3E3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451EE9">
              <w:t>1</w:t>
            </w:r>
            <w:r w:rsidR="00DE3E3C">
              <w:t>2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C8320E" w:rsidRPr="00C8320E" w:rsidRDefault="00C8320E" w:rsidP="00C8320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C8320E" w:rsidRPr="00C8320E" w:rsidRDefault="00C8320E" w:rsidP="00C8320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Правилнику о наставном плану и програму стручних предмета средњег стручног образовања у подручју рада Електротехника („Службени гласник РС – Просветни гласник”, бр. 7/12, 2/13, 6/14, 10/14, 8/15, 14/15, 4/16, 13/16, 5/17, 1/18, 2/18, 5/18, 4/19, 2/20, 9/20, 3/21, 7/21, 2/22, 13/22 и 10/23), у делу: „НАСТАВНИ ПЛАН И ПРОГРАМ ЗА ОБРАЗОВНИ ПРОФИЛ ЕЛЕКТРОТЕХНИЧАР ЗА ЕЛЕКТРОНИКУ НА ВОЗИЛИМА”, после табеле: „2. НАСТАВНИ ПЛАН НЕДЕЉНИ И ГОДИШЊИ ФОНД ЧАСОВА СТРУЧНИХ ПРЕДМЕТА ЗА ОБРАЗОВНИ ПРОФИЛ ЕЛЕКТРОТЕХНИЧАР ЕНЕРГЕТИКЕ”, додаје се табела: „I ПЛАН НАСТАВЕ И УЧЕЊА ЗА ОБРАЗОВНИ ПРОФИЛ ЕЛЕКТРОТЕХНИЧАР ЗА ЕЛЕКТРОНИКУ НА ВОЗИЛИМА КАДА СЕ РЕАЛИЗУЈЕ ПРЕМА ДУАЛНОМ МОДЕЛУ”, која је одштампана уз овај правилник и чини његов саставни део.</w:t>
      </w:r>
    </w:p>
    <w:p w:rsidR="00C8320E" w:rsidRPr="00C8320E" w:rsidRDefault="00C8320E" w:rsidP="00C8320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C8320E" w:rsidRPr="00C8320E" w:rsidRDefault="00C8320E" w:rsidP="00C8320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гласнику”, а примењује се од школске 2024/2025. године.</w:t>
      </w:r>
    </w:p>
    <w:p w:rsidR="00C8320E" w:rsidRPr="00C8320E" w:rsidRDefault="00C8320E" w:rsidP="00C8320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 110-00-69/2/2024-03</w:t>
      </w:r>
    </w:p>
    <w:p w:rsidR="00C8320E" w:rsidRPr="00C8320E" w:rsidRDefault="00C8320E" w:rsidP="00C8320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Београду, 30. јула 2024. године</w:t>
      </w:r>
    </w:p>
    <w:p w:rsidR="00C8320E" w:rsidRPr="00C8320E" w:rsidRDefault="00C8320E" w:rsidP="00C8320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Министар,</w:t>
      </w:r>
    </w:p>
    <w:p w:rsidR="00C8320E" w:rsidRPr="00C8320E" w:rsidRDefault="00C8320E" w:rsidP="00C8320E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проф. др </w:t>
      </w:r>
      <w:r w:rsidRPr="00C8320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 Ђукић Дејановић, </w:t>
      </w:r>
      <w:r w:rsidRPr="00C8320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с.р.</w:t>
      </w:r>
    </w:p>
    <w:p w:rsidR="00C8320E" w:rsidRPr="00C8320E" w:rsidRDefault="00C8320E" w:rsidP="00C8320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C8320E" w:rsidRPr="00C8320E" w:rsidSect="00C8320E">
          <w:footerReference w:type="default" r:id="rId10"/>
          <w:type w:val="continuous"/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C8320E" w:rsidRDefault="00C8320E" w:rsidP="00C8320E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>
        <w:rPr>
          <w:rFonts w:ascii="Verdana" w:eastAsia="Times New Roman" w:hAnsi="Verdana"/>
          <w:color w:val="000000"/>
          <w:lang w:val="en-US"/>
        </w:rPr>
        <w:lastRenderedPageBreak/>
        <w:drawing>
          <wp:inline distT="0" distB="0" distL="0" distR="0" wp14:anchorId="76D306C3" wp14:editId="18B74F25">
            <wp:extent cx="8519030" cy="5378334"/>
            <wp:effectExtent l="0" t="0" r="0" b="0"/>
            <wp:docPr id="10" name="Picture 10" descr="https://slgl.pravno-informacioni-sistem.rs/api/LawAdActAttachment/slike/1025719/Elektrotehnika-NPP-struc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719/Elektrotehnika-NPP-strucn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00" cy="53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D8" w:rsidRDefault="000C47D8" w:rsidP="000C47D8">
      <w:pPr>
        <w:spacing w:before="330" w:after="12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</w:rPr>
        <w:sectPr w:rsidR="000C47D8" w:rsidSect="000C47D8"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0C47D8" w:rsidRPr="000B31EA" w:rsidRDefault="000C47D8" w:rsidP="000C47D8">
      <w:pPr>
        <w:spacing w:before="330" w:after="12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</w:rPr>
      </w:pPr>
      <w:bookmarkStart w:id="1" w:name="_GoBack"/>
      <w:bookmarkEnd w:id="1"/>
    </w:p>
    <w:sectPr w:rsidR="000C47D8" w:rsidRPr="000B31EA" w:rsidSect="00C8320E"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46" w:rsidRDefault="00DD3346" w:rsidP="00517A41">
      <w:r>
        <w:separator/>
      </w:r>
    </w:p>
  </w:endnote>
  <w:endnote w:type="continuationSeparator" w:id="0">
    <w:p w:rsidR="00DD3346" w:rsidRDefault="00DD334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46" w:rsidRPr="00562EA0" w:rsidRDefault="00DD3346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0C47D8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DD3346" w:rsidRDefault="00DD3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46" w:rsidRDefault="00DD3346" w:rsidP="00517A41">
      <w:r>
        <w:separator/>
      </w:r>
    </w:p>
  </w:footnote>
  <w:footnote w:type="continuationSeparator" w:id="0">
    <w:p w:rsidR="00DD3346" w:rsidRDefault="00DD334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481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468"/>
    <w:rsid w:val="00034705"/>
    <w:rsid w:val="000540A1"/>
    <w:rsid w:val="000603B2"/>
    <w:rsid w:val="00062B2C"/>
    <w:rsid w:val="00080BC6"/>
    <w:rsid w:val="000831BD"/>
    <w:rsid w:val="0008374B"/>
    <w:rsid w:val="000B31EA"/>
    <w:rsid w:val="000C47D8"/>
    <w:rsid w:val="000E77F7"/>
    <w:rsid w:val="00101299"/>
    <w:rsid w:val="00134025"/>
    <w:rsid w:val="0016280D"/>
    <w:rsid w:val="001702B1"/>
    <w:rsid w:val="00174003"/>
    <w:rsid w:val="0018216F"/>
    <w:rsid w:val="00185B10"/>
    <w:rsid w:val="00192081"/>
    <w:rsid w:val="001C11FA"/>
    <w:rsid w:val="001C23E7"/>
    <w:rsid w:val="001E6FA1"/>
    <w:rsid w:val="00225DF8"/>
    <w:rsid w:val="00251BA3"/>
    <w:rsid w:val="00291CFF"/>
    <w:rsid w:val="002B209F"/>
    <w:rsid w:val="002C446D"/>
    <w:rsid w:val="002E78D0"/>
    <w:rsid w:val="0030138D"/>
    <w:rsid w:val="00301E10"/>
    <w:rsid w:val="00302195"/>
    <w:rsid w:val="0033013B"/>
    <w:rsid w:val="00376DD7"/>
    <w:rsid w:val="003960C1"/>
    <w:rsid w:val="003C4BB6"/>
    <w:rsid w:val="003D7E95"/>
    <w:rsid w:val="003E7DBB"/>
    <w:rsid w:val="00401D4C"/>
    <w:rsid w:val="00405216"/>
    <w:rsid w:val="00431DF9"/>
    <w:rsid w:val="00435D19"/>
    <w:rsid w:val="004409A9"/>
    <w:rsid w:val="0044547E"/>
    <w:rsid w:val="00451EE9"/>
    <w:rsid w:val="00466748"/>
    <w:rsid w:val="00484A2D"/>
    <w:rsid w:val="00490EFD"/>
    <w:rsid w:val="004D1499"/>
    <w:rsid w:val="004F347A"/>
    <w:rsid w:val="004F4265"/>
    <w:rsid w:val="00500D93"/>
    <w:rsid w:val="005029F7"/>
    <w:rsid w:val="00517A41"/>
    <w:rsid w:val="00527967"/>
    <w:rsid w:val="005374C9"/>
    <w:rsid w:val="0054725A"/>
    <w:rsid w:val="005506DE"/>
    <w:rsid w:val="005508CC"/>
    <w:rsid w:val="005565EB"/>
    <w:rsid w:val="00562EA0"/>
    <w:rsid w:val="00575FBE"/>
    <w:rsid w:val="00577311"/>
    <w:rsid w:val="00596ED1"/>
    <w:rsid w:val="005A3244"/>
    <w:rsid w:val="005C4A19"/>
    <w:rsid w:val="005C5163"/>
    <w:rsid w:val="005D6DF1"/>
    <w:rsid w:val="005F6DF4"/>
    <w:rsid w:val="00606197"/>
    <w:rsid w:val="00614EFF"/>
    <w:rsid w:val="00643975"/>
    <w:rsid w:val="00643E74"/>
    <w:rsid w:val="00656DC2"/>
    <w:rsid w:val="0067680B"/>
    <w:rsid w:val="006C26FD"/>
    <w:rsid w:val="006E3448"/>
    <w:rsid w:val="006E3D3F"/>
    <w:rsid w:val="006E524D"/>
    <w:rsid w:val="006F5FE4"/>
    <w:rsid w:val="00726601"/>
    <w:rsid w:val="00730FD6"/>
    <w:rsid w:val="00765E2C"/>
    <w:rsid w:val="007B07E5"/>
    <w:rsid w:val="007C6C36"/>
    <w:rsid w:val="007F0761"/>
    <w:rsid w:val="00853FA2"/>
    <w:rsid w:val="00856E4B"/>
    <w:rsid w:val="008C51E0"/>
    <w:rsid w:val="008D1DA4"/>
    <w:rsid w:val="008E5CBC"/>
    <w:rsid w:val="00905917"/>
    <w:rsid w:val="00906C35"/>
    <w:rsid w:val="00916F48"/>
    <w:rsid w:val="0093025A"/>
    <w:rsid w:val="00932A9A"/>
    <w:rsid w:val="00936AE1"/>
    <w:rsid w:val="00944E3C"/>
    <w:rsid w:val="009659D4"/>
    <w:rsid w:val="00977B32"/>
    <w:rsid w:val="009E04BD"/>
    <w:rsid w:val="009F236A"/>
    <w:rsid w:val="00A114F1"/>
    <w:rsid w:val="00A31AF5"/>
    <w:rsid w:val="00A37696"/>
    <w:rsid w:val="00A51B9D"/>
    <w:rsid w:val="00AA3F02"/>
    <w:rsid w:val="00AA53A4"/>
    <w:rsid w:val="00AD71D0"/>
    <w:rsid w:val="00B01893"/>
    <w:rsid w:val="00B217B2"/>
    <w:rsid w:val="00B2401D"/>
    <w:rsid w:val="00B711B3"/>
    <w:rsid w:val="00B73999"/>
    <w:rsid w:val="00B77B0F"/>
    <w:rsid w:val="00B83DD2"/>
    <w:rsid w:val="00B96FA8"/>
    <w:rsid w:val="00BB198E"/>
    <w:rsid w:val="00BB2FB0"/>
    <w:rsid w:val="00BB5DE9"/>
    <w:rsid w:val="00BC26ED"/>
    <w:rsid w:val="00BE53A9"/>
    <w:rsid w:val="00BF53F1"/>
    <w:rsid w:val="00C15F97"/>
    <w:rsid w:val="00C40AD5"/>
    <w:rsid w:val="00C60342"/>
    <w:rsid w:val="00C64724"/>
    <w:rsid w:val="00C74A95"/>
    <w:rsid w:val="00C8320E"/>
    <w:rsid w:val="00CC2FA3"/>
    <w:rsid w:val="00CC6A7D"/>
    <w:rsid w:val="00CF594C"/>
    <w:rsid w:val="00D0604F"/>
    <w:rsid w:val="00D46562"/>
    <w:rsid w:val="00D52EE0"/>
    <w:rsid w:val="00D70371"/>
    <w:rsid w:val="00D92DD8"/>
    <w:rsid w:val="00DA3DED"/>
    <w:rsid w:val="00DD2E1F"/>
    <w:rsid w:val="00DD3346"/>
    <w:rsid w:val="00DE3E3C"/>
    <w:rsid w:val="00E2188C"/>
    <w:rsid w:val="00E25874"/>
    <w:rsid w:val="00E2639F"/>
    <w:rsid w:val="00E4453D"/>
    <w:rsid w:val="00E77660"/>
    <w:rsid w:val="00E9454B"/>
    <w:rsid w:val="00EB169F"/>
    <w:rsid w:val="00EB4AF9"/>
    <w:rsid w:val="00EC0FDB"/>
    <w:rsid w:val="00EC1B06"/>
    <w:rsid w:val="00EC4A1B"/>
    <w:rsid w:val="00EE1D18"/>
    <w:rsid w:val="00F240A1"/>
    <w:rsid w:val="00F362E2"/>
    <w:rsid w:val="00F74211"/>
    <w:rsid w:val="00F83E89"/>
    <w:rsid w:val="00FA0358"/>
    <w:rsid w:val="00FA6A61"/>
    <w:rsid w:val="00FB2354"/>
    <w:rsid w:val="00FD3612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F7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F7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E15C-9CA4-4C85-8EC8-0EAA0AA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58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11</cp:revision>
  <dcterms:created xsi:type="dcterms:W3CDTF">2024-08-16T08:37:00Z</dcterms:created>
  <dcterms:modified xsi:type="dcterms:W3CDTF">2024-08-16T11:46:00Z</dcterms:modified>
</cp:coreProperties>
</file>