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881791" w:rsidTr="00497C37">
        <w:trPr>
          <w:tblCellSpacing w:w="15" w:type="dxa"/>
        </w:trPr>
        <w:tc>
          <w:tcPr>
            <w:tcW w:w="441" w:type="pct"/>
            <w:shd w:val="clear" w:color="auto" w:fill="A41E1C"/>
            <w:vAlign w:val="center"/>
          </w:tcPr>
          <w:p w:rsidR="00D13326" w:rsidRPr="00881791" w:rsidRDefault="008D698E" w:rsidP="0041610E">
            <w:pPr>
              <w:pStyle w:val="NASLOVZLATO"/>
              <w:rPr>
                <w:sz w:val="20"/>
                <w:szCs w:val="20"/>
              </w:rPr>
            </w:pPr>
            <w:r w:rsidRPr="0088179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806E64" w:rsidRPr="00881791" w:rsidRDefault="00497C37" w:rsidP="00806E64">
            <w:pPr>
              <w:pStyle w:val="NASLOVBELO"/>
              <w:spacing w:line="360" w:lineRule="auto"/>
              <w:rPr>
                <w:color w:val="FFE599"/>
              </w:rPr>
            </w:pPr>
            <w:r w:rsidRPr="00881791">
              <w:rPr>
                <w:color w:val="FFE599"/>
              </w:rPr>
              <w:t>ПРАВИЛНИК</w:t>
            </w:r>
          </w:p>
          <w:p w:rsidR="00D13326" w:rsidRPr="00881791" w:rsidRDefault="008D698E" w:rsidP="00497C37">
            <w:pPr>
              <w:pStyle w:val="NASLOVBELO"/>
            </w:pPr>
            <w:r w:rsidRPr="00881791">
              <w:t>О ОЗНАЧАВАЊУ ЕНЕРГЕТСКЕ ЕФИКАСНОСТИ МАШИНА ЗА ПРАЊЕ СУДОВА У ДОМАЋИНСТВУ</w:t>
            </w:r>
          </w:p>
          <w:p w:rsidR="00D13326" w:rsidRPr="00881791" w:rsidRDefault="00806E64" w:rsidP="008D698E">
            <w:pPr>
              <w:pStyle w:val="podnaslovpropisa"/>
              <w:rPr>
                <w:sz w:val="18"/>
                <w:szCs w:val="18"/>
              </w:rPr>
            </w:pPr>
            <w:r w:rsidRPr="00881791">
              <w:rPr>
                <w:sz w:val="18"/>
                <w:szCs w:val="18"/>
              </w:rPr>
              <w:t xml:space="preserve">("Сл. гласник РС", бр. </w:t>
            </w:r>
            <w:r w:rsidR="00497C37" w:rsidRPr="00881791">
              <w:rPr>
                <w:sz w:val="18"/>
                <w:szCs w:val="18"/>
              </w:rPr>
              <w:t>4</w:t>
            </w:r>
            <w:r w:rsidR="008D698E" w:rsidRPr="00881791">
              <w:rPr>
                <w:sz w:val="18"/>
                <w:szCs w:val="18"/>
              </w:rPr>
              <w:t>3</w:t>
            </w:r>
            <w:r w:rsidRPr="00881791">
              <w:rPr>
                <w:sz w:val="18"/>
                <w:szCs w:val="18"/>
              </w:rPr>
              <w:t>/20</w:t>
            </w:r>
            <w:r w:rsidR="00497C37" w:rsidRPr="00881791">
              <w:rPr>
                <w:sz w:val="18"/>
                <w:szCs w:val="18"/>
              </w:rPr>
              <w:t>2</w:t>
            </w:r>
            <w:r w:rsidR="008D698E" w:rsidRPr="00881791">
              <w:rPr>
                <w:sz w:val="18"/>
                <w:szCs w:val="18"/>
              </w:rPr>
              <w:t>1</w:t>
            </w:r>
            <w:r w:rsidRPr="00881791">
              <w:rPr>
                <w:sz w:val="18"/>
                <w:szCs w:val="18"/>
              </w:rPr>
              <w:t>)</w:t>
            </w:r>
          </w:p>
        </w:tc>
      </w:tr>
    </w:tbl>
    <w:p w:rsidR="00881791" w:rsidRDefault="00881791" w:rsidP="00497C37">
      <w:pPr>
        <w:rPr>
          <w:rFonts w:ascii="Arial" w:hAnsi="Arial" w:cs="Arial"/>
        </w:rPr>
      </w:pP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1</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КЛАСЕ ЕНЕРГЕТСКЕ ЕФИКАСНОСТИ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енергетске ефикасности машина за прање судова у домаћинству утврђује се на основу индекса енергетске ефикасности (EEI), како је утврђено у Табели 1.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Табела 1. Класе енергетске ефикасности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9"/>
        <w:gridCol w:w="8822"/>
      </w:tblGrid>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енергетске ефикасности</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енергетске ефикасности</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A</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EEI &lt; 32</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B</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32 ≤ EEI &lt; 38</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C</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38 ≤ EEI &lt; 44</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D</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44 ≤ EEI &lt; 50</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50 ≤ EEI &lt; 56</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F</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56 ≤ EEI &lt; 62</w:t>
            </w:r>
          </w:p>
        </w:tc>
      </w:tr>
      <w:tr w:rsidR="00881791" w:rsidRPr="00881791" w:rsidTr="00C624D3">
        <w:trPr>
          <w:trHeight w:val="45"/>
          <w:tblCellSpacing w:w="0" w:type="auto"/>
        </w:trPr>
        <w:tc>
          <w:tcPr>
            <w:tcW w:w="22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G</w:t>
            </w:r>
          </w:p>
        </w:tc>
        <w:tc>
          <w:tcPr>
            <w:tcW w:w="121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EEI ≥ 62</w:t>
            </w:r>
          </w:p>
        </w:tc>
      </w:tr>
    </w:tbl>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нивоа буке машина за прање судова у домаћинству утврђује се на основу индекса нивоа буке, како је утврђено у Табели 2.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Табела 2. Класе нивоа буке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7"/>
        <w:gridCol w:w="8784"/>
      </w:tblGrid>
      <w:tr w:rsidR="00881791" w:rsidRPr="00881791" w:rsidTr="00C624D3">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нивоа буке</w:t>
            </w:r>
          </w:p>
        </w:tc>
        <w:tc>
          <w:tcPr>
            <w:tcW w:w="118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Бука (dB(A))</w:t>
            </w:r>
          </w:p>
        </w:tc>
      </w:tr>
      <w:tr w:rsidR="00881791" w:rsidRPr="00881791" w:rsidTr="00C624D3">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A</w:t>
            </w:r>
          </w:p>
        </w:tc>
        <w:tc>
          <w:tcPr>
            <w:tcW w:w="118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n &lt; 39</w:t>
            </w:r>
          </w:p>
        </w:tc>
      </w:tr>
      <w:tr w:rsidR="00881791" w:rsidRPr="00881791" w:rsidTr="00C624D3">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B</w:t>
            </w:r>
          </w:p>
        </w:tc>
        <w:tc>
          <w:tcPr>
            <w:tcW w:w="118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39 ≤ n &lt; 45</w:t>
            </w:r>
          </w:p>
        </w:tc>
      </w:tr>
      <w:tr w:rsidR="00881791" w:rsidRPr="00881791" w:rsidTr="00C624D3">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C</w:t>
            </w:r>
          </w:p>
        </w:tc>
        <w:tc>
          <w:tcPr>
            <w:tcW w:w="118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45 ≤ n &lt; 51</w:t>
            </w:r>
          </w:p>
        </w:tc>
      </w:tr>
      <w:tr w:rsidR="00881791" w:rsidRPr="00881791" w:rsidTr="00C624D3">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D</w:t>
            </w:r>
          </w:p>
        </w:tc>
        <w:tc>
          <w:tcPr>
            <w:tcW w:w="11837"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51 ≤ n</w:t>
            </w:r>
          </w:p>
        </w:tc>
      </w:tr>
    </w:tbl>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sz w:val="22"/>
          <w:szCs w:val="22"/>
          <w:lang w:eastAsia="sr-Latn-RS"/>
        </w:rPr>
        <w:lastRenderedPageBreak/>
        <w:pict>
          <v:shape id="_x0000_i1033" type="#_x0000_t75" style="width:451.5pt;height:633.75pt;visibility:visible;mso-wrap-style:square">
            <v:imagedata r:id="rId7" o:title=""/>
          </v:shape>
        </w:pic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sz w:val="22"/>
          <w:szCs w:val="22"/>
          <w:lang w:eastAsia="sr-Latn-RS"/>
        </w:rPr>
        <w:pict>
          <v:shape id="Picture 2" o:spid="_x0000_i1032" type="#_x0000_t75" style="width:451.5pt;height:633.75pt;visibility:visible;mso-wrap-style:square">
            <v:imagedata r:id="rId8" o:title=""/>
          </v:shape>
        </w:pic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sz w:val="22"/>
          <w:szCs w:val="22"/>
          <w:lang w:eastAsia="sr-Latn-RS"/>
        </w:rPr>
        <w:pict>
          <v:shape id="Picture 3" o:spid="_x0000_i1031" type="#_x0000_t75" style="width:451.5pt;height:633.75pt;visibility:visible;mso-wrap-style:square">
            <v:imagedata r:id="rId9" o:title=""/>
          </v:shape>
        </w:pict>
      </w: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3</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МЕТОДЕ МЕРЕЊА И ПРОРАЧУНИ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Испоручилац приликом израчунавања у складу са овим прилогом употребљава за параметре декларисане вредности које су наведене у Табели 1. Прилога 5.</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1. Општи услови испитивања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Потребно је измерити потрошњу енергије, EEI, потрошњу воде, трајање програма, ефикасност прања и сушења и ниво буке модела машине за прање судова у домаћинству и/или их израчунати при употреби еко програма машине за прање судова у домаћинству напуњене према номиналном капацитету. Потрошња енергије, потрошња воде, трајање програма и ефикасност прања и сушења мере се истовремено.</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EPWC се изражава у литрима по циклусу и заокружује на једно децимално место.</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Трајање еко програма (Tt) изражава се у сатима и минутима и заокружује на најближи минут.</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Ниво буке мери се у dB(А) у односу на 1 pW и заокружује на најближи цео број.</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2. Индекс енергетске ефикасности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2.1. За прорачун EEI одређеног модела машине за прање судова у домаћинству пореди се EPEC машине за прање судова у домаћинству сa њенoм SPEC вредношћу. EEI се прорачунава према следећој формули и заокружује на једно децимално место:</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EEI = (EPEC/SPEC) × 100</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EPEC је потрошња енергије еко програма машине за прање судова у домаћинству измерена у kWh по циклусу и заокружена на три децимална места;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SPEC је потрошња енергије стандардног програма машине за прање судова у домаћинству;</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SPEC се израчунава у kWh по циклусу и заокружује на три децимална места на следећи нaчин:</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(1) за машине за прање судова у домаћинству номиналног капацитета ps ≥ 10 и ширине &gt; 50 cm:</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SPEC = 0,025 × ps + 1,350</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 за машине за прање судова у домаћинству номиналног капацитета ps ≤ 9 и ширине ≤ 50cm:</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SPEC = 0,090 × ps + 0,450</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при чему је ps број комплета судова.</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3. Индекс ефикасности прања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За прорачун индекса ефикасности прања (IC) модела машине за прање судова у домаћинству, ефикасност прања еко програма пореди се са ефикасношћу прања референтне машине за прање судова у домаћинству.</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IC се рачуна према следећим формулама и заокружује на три децимална места:</w:t>
      </w:r>
    </w:p>
    <w:p w:rsidR="00881791" w:rsidRPr="00881791" w:rsidRDefault="00881791" w:rsidP="00881791">
      <w:pPr>
        <w:spacing w:after="200" w:line="276" w:lineRule="auto"/>
        <w:contextualSpacing w:val="0"/>
        <w:rPr>
          <w:rFonts w:ascii="Arial" w:hAnsi="Arial" w:cs="Arial"/>
          <w:noProof w:val="0"/>
          <w:sz w:val="22"/>
          <w:szCs w:val="22"/>
          <w:lang w:val="en-US"/>
        </w:rPr>
      </w:pPr>
      <w:bookmarkStart w:id="0" w:name="_idContainer003"/>
      <w:r w:rsidRPr="00881791">
        <w:rPr>
          <w:rFonts w:ascii="Arial" w:hAnsi="Arial" w:cs="Arial"/>
          <w:sz w:val="22"/>
          <w:szCs w:val="22"/>
          <w:lang w:eastAsia="sr-Latn-RS"/>
        </w:rPr>
        <w:pict>
          <v:shape id="Picture 4" o:spid="_x0000_i1030" type="#_x0000_t75" style="width:255pt;height:58.5pt;visibility:visible;mso-wrap-style:square">
            <v:imagedata r:id="rId10" o:title=""/>
          </v:shape>
        </w:pict>
      </w:r>
    </w:p>
    <w:bookmarkEnd w:id="0"/>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при чему:</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C</w:t>
      </w:r>
      <w:r w:rsidRPr="00881791">
        <w:rPr>
          <w:rFonts w:ascii="Arial" w:hAnsi="Arial" w:cs="Arial"/>
          <w:noProof w:val="0"/>
          <w:color w:val="000000"/>
          <w:sz w:val="22"/>
          <w:szCs w:val="22"/>
          <w:vertAlign w:val="subscript"/>
          <w:lang w:val="en-US"/>
        </w:rPr>
        <w:t>T,i</w:t>
      </w:r>
      <w:r w:rsidRPr="00881791">
        <w:rPr>
          <w:rFonts w:ascii="Arial" w:hAnsi="Arial" w:cs="Arial"/>
          <w:noProof w:val="0"/>
          <w:color w:val="000000"/>
          <w:sz w:val="22"/>
          <w:szCs w:val="22"/>
          <w:lang w:val="en-US"/>
        </w:rPr>
        <w:t xml:space="preserve"> је ефикасност прања еко програма машине за прање судова у домаћинству која се испитује у једном испитном циклусу i, заокружена на три децимална места;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C</w:t>
      </w:r>
      <w:r w:rsidRPr="00881791">
        <w:rPr>
          <w:rFonts w:ascii="Arial" w:hAnsi="Arial" w:cs="Arial"/>
          <w:noProof w:val="0"/>
          <w:color w:val="000000"/>
          <w:sz w:val="22"/>
          <w:szCs w:val="22"/>
          <w:vertAlign w:val="subscript"/>
          <w:lang w:val="en-US"/>
        </w:rPr>
        <w:t>R,i</w:t>
      </w:r>
      <w:r w:rsidRPr="00881791">
        <w:rPr>
          <w:rFonts w:ascii="Arial" w:hAnsi="Arial" w:cs="Arial"/>
          <w:noProof w:val="0"/>
          <w:color w:val="000000"/>
          <w:sz w:val="22"/>
          <w:szCs w:val="22"/>
          <w:lang w:val="en-US"/>
        </w:rPr>
        <w:t xml:space="preserve"> је ефикасност прања референтне машине за прање судова у домаћинству у једном испитном циклусу i, заокружена на три децимална места;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n је број испитних циклуса.</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4. Индекс ефикасности сушења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За прорачун индекса ефикасности сушења (ID) модела машине за прање судова у домаћинству, ефикасност сушења еко програма пореди се са ефикасношћу сушења референтне машине за прање судова у домаћинству.</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I</w:t>
      </w:r>
      <w:r w:rsidRPr="00881791">
        <w:rPr>
          <w:rFonts w:ascii="Arial" w:hAnsi="Arial" w:cs="Arial"/>
          <w:noProof w:val="0"/>
          <w:color w:val="000000"/>
          <w:sz w:val="22"/>
          <w:szCs w:val="22"/>
          <w:vertAlign w:val="subscript"/>
          <w:lang w:val="en-US"/>
        </w:rPr>
        <w:t>D</w:t>
      </w:r>
      <w:r w:rsidRPr="00881791">
        <w:rPr>
          <w:rFonts w:ascii="Arial" w:hAnsi="Arial" w:cs="Arial"/>
          <w:noProof w:val="0"/>
          <w:color w:val="000000"/>
          <w:sz w:val="22"/>
          <w:szCs w:val="22"/>
          <w:lang w:val="en-US"/>
        </w:rPr>
        <w:t xml:space="preserve"> се рачуна према следећим формулама и заокружује на три децимална места:</w:t>
      </w:r>
    </w:p>
    <w:p w:rsidR="00881791" w:rsidRPr="00881791" w:rsidRDefault="00881791" w:rsidP="00881791">
      <w:pPr>
        <w:spacing w:after="200" w:line="276" w:lineRule="auto"/>
        <w:contextualSpacing w:val="0"/>
        <w:rPr>
          <w:rFonts w:ascii="Arial" w:hAnsi="Arial" w:cs="Arial"/>
          <w:noProof w:val="0"/>
          <w:sz w:val="22"/>
          <w:szCs w:val="22"/>
          <w:lang w:val="en-US"/>
        </w:rPr>
      </w:pPr>
      <w:bookmarkStart w:id="1" w:name="_idContainer004"/>
      <w:r w:rsidRPr="00881791">
        <w:rPr>
          <w:rFonts w:ascii="Arial" w:hAnsi="Arial" w:cs="Arial"/>
          <w:sz w:val="22"/>
          <w:szCs w:val="22"/>
          <w:lang w:eastAsia="sr-Latn-RS"/>
        </w:rPr>
        <w:pict>
          <v:shape id="Picture 5" o:spid="_x0000_i1029" type="#_x0000_t75" style="width:255pt;height:55.5pt;visibility:visible;mso-wrap-style:square">
            <v:imagedata r:id="rId11" o:title=""/>
          </v:shape>
        </w:pict>
      </w:r>
    </w:p>
    <w:bookmarkEnd w:id="1"/>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I</w:t>
      </w:r>
      <w:r w:rsidRPr="00881791">
        <w:rPr>
          <w:rFonts w:ascii="Arial" w:hAnsi="Arial" w:cs="Arial"/>
          <w:noProof w:val="0"/>
          <w:color w:val="000000"/>
          <w:sz w:val="22"/>
          <w:szCs w:val="22"/>
          <w:vertAlign w:val="subscript"/>
          <w:lang w:val="en-US"/>
        </w:rPr>
        <w:t>D,i</w:t>
      </w:r>
      <w:r w:rsidRPr="00881791">
        <w:rPr>
          <w:rFonts w:ascii="Arial" w:hAnsi="Arial" w:cs="Arial"/>
          <w:noProof w:val="0"/>
          <w:color w:val="000000"/>
          <w:sz w:val="22"/>
          <w:szCs w:val="22"/>
          <w:lang w:val="en-US"/>
        </w:rPr>
        <w:t xml:space="preserve"> је индекс ефикасности сушења еко програма машине за прање судова у домаћинству која се испитује у једном испитном циклусу i.;</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n је број комбинoваних испитних циклуса прања и сушења.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I</w:t>
      </w:r>
      <w:r w:rsidRPr="00881791">
        <w:rPr>
          <w:rFonts w:ascii="Arial" w:hAnsi="Arial" w:cs="Arial"/>
          <w:noProof w:val="0"/>
          <w:color w:val="000000"/>
          <w:sz w:val="22"/>
          <w:szCs w:val="22"/>
          <w:vertAlign w:val="subscript"/>
          <w:lang w:val="en-US"/>
        </w:rPr>
        <w:t>D,i</w:t>
      </w:r>
      <w:r w:rsidRPr="00881791">
        <w:rPr>
          <w:rFonts w:ascii="Arial" w:hAnsi="Arial" w:cs="Arial"/>
          <w:noProof w:val="0"/>
          <w:color w:val="000000"/>
          <w:sz w:val="22"/>
          <w:szCs w:val="22"/>
          <w:lang w:val="en-US"/>
        </w:rPr>
        <w:t xml:space="preserve"> се рачуна према следећој формули и заокружује на три децимална места:</w:t>
      </w:r>
    </w:p>
    <w:p w:rsidR="00881791" w:rsidRPr="00881791" w:rsidRDefault="00881791" w:rsidP="00881791">
      <w:pPr>
        <w:spacing w:after="200" w:line="276" w:lineRule="auto"/>
        <w:contextualSpacing w:val="0"/>
        <w:rPr>
          <w:rFonts w:ascii="Arial" w:hAnsi="Arial" w:cs="Arial"/>
          <w:noProof w:val="0"/>
          <w:sz w:val="22"/>
          <w:szCs w:val="22"/>
          <w:lang w:val="en-US"/>
        </w:rPr>
      </w:pPr>
      <w:bookmarkStart w:id="2" w:name="_idContainer005"/>
      <w:r w:rsidRPr="00881791">
        <w:rPr>
          <w:rFonts w:ascii="Arial" w:hAnsi="Arial" w:cs="Arial"/>
          <w:sz w:val="22"/>
          <w:szCs w:val="22"/>
          <w:lang w:eastAsia="sr-Latn-RS"/>
        </w:rPr>
        <w:pict>
          <v:shape id="Picture 6" o:spid="_x0000_i1028" type="#_x0000_t75" style="width:255pt;height:35.25pt;visibility:visible;mso-wrap-style:square">
            <v:imagedata r:id="rId12" o:title=""/>
          </v:shape>
        </w:pict>
      </w:r>
    </w:p>
    <w:bookmarkEnd w:id="2"/>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D</w:t>
      </w:r>
      <w:r w:rsidRPr="00881791">
        <w:rPr>
          <w:rFonts w:ascii="Arial" w:hAnsi="Arial" w:cs="Arial"/>
          <w:noProof w:val="0"/>
          <w:color w:val="000000"/>
          <w:sz w:val="22"/>
          <w:szCs w:val="22"/>
          <w:vertAlign w:val="subscript"/>
          <w:lang w:val="en-US"/>
        </w:rPr>
        <w:t>T,i</w:t>
      </w:r>
      <w:r w:rsidRPr="00881791">
        <w:rPr>
          <w:rFonts w:ascii="Arial" w:hAnsi="Arial" w:cs="Arial"/>
          <w:noProof w:val="0"/>
          <w:color w:val="000000"/>
          <w:sz w:val="22"/>
          <w:szCs w:val="22"/>
          <w:lang w:val="en-US"/>
        </w:rPr>
        <w:t xml:space="preserve"> је просечни резултат ефикасности сушења еко програма машине за прање судова у домаћинству која се испитује у једном испитном циклусу i., и заокружује на три децимална места;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D</w:t>
      </w:r>
      <w:r w:rsidRPr="00881791">
        <w:rPr>
          <w:rFonts w:ascii="Arial" w:hAnsi="Arial" w:cs="Arial"/>
          <w:noProof w:val="0"/>
          <w:color w:val="000000"/>
          <w:sz w:val="22"/>
          <w:szCs w:val="22"/>
          <w:vertAlign w:val="subscript"/>
          <w:lang w:val="en-US"/>
        </w:rPr>
        <w:t>R,t</w:t>
      </w:r>
      <w:r w:rsidRPr="00881791">
        <w:rPr>
          <w:rFonts w:ascii="Arial" w:hAnsi="Arial" w:cs="Arial"/>
          <w:noProof w:val="0"/>
          <w:color w:val="000000"/>
          <w:sz w:val="22"/>
          <w:szCs w:val="22"/>
          <w:lang w:val="en-US"/>
        </w:rPr>
        <w:t xml:space="preserve"> је циљни резултат сушења референтне машине за прање судова у домаћинству, заокружен на три децимална места.</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5. Начини рада сa ниском потрошњом енергије</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Мерења потрошње енергије врше се у стању искључености (P</w:t>
      </w:r>
      <w:r w:rsidRPr="00881791">
        <w:rPr>
          <w:rFonts w:ascii="Arial" w:hAnsi="Arial" w:cs="Arial"/>
          <w:noProof w:val="0"/>
          <w:color w:val="000000"/>
          <w:sz w:val="22"/>
          <w:szCs w:val="22"/>
          <w:vertAlign w:val="subscript"/>
          <w:lang w:val="en-US"/>
        </w:rPr>
        <w:t>o</w:t>
      </w:r>
      <w:r w:rsidRPr="00881791">
        <w:rPr>
          <w:rFonts w:ascii="Arial" w:hAnsi="Arial" w:cs="Arial"/>
          <w:noProof w:val="0"/>
          <w:color w:val="000000"/>
          <w:sz w:val="22"/>
          <w:szCs w:val="22"/>
          <w:lang w:val="en-US"/>
        </w:rPr>
        <w:t>), стању приправности (P</w:t>
      </w:r>
      <w:r w:rsidRPr="00881791">
        <w:rPr>
          <w:rFonts w:ascii="Arial" w:hAnsi="Arial" w:cs="Arial"/>
          <w:noProof w:val="0"/>
          <w:color w:val="000000"/>
          <w:sz w:val="22"/>
          <w:szCs w:val="22"/>
          <w:vertAlign w:val="subscript"/>
          <w:lang w:val="en-US"/>
        </w:rPr>
        <w:t>SM</w:t>
      </w:r>
      <w:r w:rsidRPr="00881791">
        <w:rPr>
          <w:rFonts w:ascii="Arial" w:hAnsi="Arial" w:cs="Arial"/>
          <w:noProof w:val="0"/>
          <w:color w:val="000000"/>
          <w:sz w:val="22"/>
          <w:szCs w:val="22"/>
          <w:lang w:val="en-US"/>
        </w:rPr>
        <w:t>) и, према потреби, одложеном почетку рада (P</w:t>
      </w:r>
      <w:r w:rsidRPr="00881791">
        <w:rPr>
          <w:rFonts w:ascii="Arial" w:hAnsi="Arial" w:cs="Arial"/>
          <w:noProof w:val="0"/>
          <w:color w:val="000000"/>
          <w:sz w:val="22"/>
          <w:szCs w:val="22"/>
          <w:vertAlign w:val="subscript"/>
          <w:lang w:val="en-US"/>
        </w:rPr>
        <w:t>DS</w:t>
      </w:r>
      <w:r w:rsidRPr="00881791">
        <w:rPr>
          <w:rFonts w:ascii="Arial" w:hAnsi="Arial" w:cs="Arial"/>
          <w:noProof w:val="0"/>
          <w:color w:val="000000"/>
          <w:sz w:val="22"/>
          <w:szCs w:val="22"/>
          <w:lang w:val="en-US"/>
        </w:rPr>
        <w:t>). Измерене вредности изражавају се у W и заокружују на три децимална места.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Током мерења потрошње енергије у начинима рада са ниском потрошњом енергије проверава се и бележи следеће:</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да ли се подаци приказују на дисплеју,</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да ли се активира мрежна веза.</w:t>
      </w: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4</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ЛИСТА СА ПОДАЦИМА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Подаци који се уписују у листу са подацима наведени су у Табели 1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Табела 1. Садржај, редослед података и формат листе са подацима о производу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4"/>
        <w:gridCol w:w="1310"/>
        <w:gridCol w:w="2949"/>
        <w:gridCol w:w="1191"/>
        <w:gridCol w:w="2137"/>
      </w:tblGrid>
      <w:tr w:rsidR="00881791" w:rsidRPr="00881791" w:rsidTr="00C624D3">
        <w:trPr>
          <w:trHeight w:val="45"/>
          <w:tblCellSpacing w:w="0" w:type="auto"/>
        </w:trPr>
        <w:tc>
          <w:tcPr>
            <w:tcW w:w="14400" w:type="dxa"/>
            <w:gridSpan w:val="5"/>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Име или заштитни знак испоручиоца:</w:t>
            </w:r>
          </w:p>
        </w:tc>
      </w:tr>
      <w:tr w:rsidR="00881791" w:rsidRPr="00881791" w:rsidTr="00C624D3">
        <w:trPr>
          <w:trHeight w:val="45"/>
          <w:tblCellSpacing w:w="0" w:type="auto"/>
        </w:trPr>
        <w:tc>
          <w:tcPr>
            <w:tcW w:w="14400" w:type="dxa"/>
            <w:gridSpan w:val="5"/>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Адреса испоручиоца</w:t>
            </w:r>
          </w:p>
        </w:tc>
      </w:tr>
      <w:tr w:rsidR="00881791" w:rsidRPr="00881791" w:rsidTr="00C624D3">
        <w:trPr>
          <w:trHeight w:val="45"/>
          <w:tblCellSpacing w:w="0" w:type="auto"/>
        </w:trPr>
        <w:tc>
          <w:tcPr>
            <w:tcW w:w="14400" w:type="dxa"/>
            <w:gridSpan w:val="5"/>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Идентификациона ознака модела:</w:t>
            </w:r>
          </w:p>
        </w:tc>
      </w:tr>
      <w:tr w:rsidR="00881791" w:rsidRPr="00881791" w:rsidTr="00C624D3">
        <w:trPr>
          <w:trHeight w:val="45"/>
          <w:tblCellSpacing w:w="0" w:type="auto"/>
        </w:trPr>
        <w:tc>
          <w:tcPr>
            <w:tcW w:w="14400" w:type="dxa"/>
            <w:gridSpan w:val="5"/>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Општи параметри производа</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Параметар</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Вредност</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Параметар</w:t>
            </w:r>
          </w:p>
        </w:tc>
        <w:tc>
          <w:tcPr>
            <w:tcW w:w="1119"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Вредност</w:t>
            </w:r>
          </w:p>
        </w:tc>
        <w:tc>
          <w:tcPr>
            <w:tcW w:w="2914"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200" w:line="276" w:lineRule="auto"/>
              <w:contextualSpacing w:val="0"/>
              <w:rPr>
                <w:rFonts w:ascii="Arial" w:hAnsi="Arial" w:cs="Arial"/>
                <w:noProof w:val="0"/>
                <w:sz w:val="22"/>
                <w:szCs w:val="22"/>
                <w:lang w:val="en-US"/>
              </w:rPr>
            </w:pPr>
          </w:p>
        </w:tc>
      </w:tr>
      <w:tr w:rsidR="00881791" w:rsidRPr="00881791" w:rsidTr="00C624D3">
        <w:trPr>
          <w:trHeight w:val="45"/>
          <w:tblCellSpacing w:w="0" w:type="auto"/>
        </w:trPr>
        <w:tc>
          <w:tcPr>
            <w:tcW w:w="4825" w:type="dxa"/>
            <w:vMerge w:val="restart"/>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Номинални капацитет (а) (ps)</w:t>
            </w:r>
          </w:p>
        </w:tc>
        <w:tc>
          <w:tcPr>
            <w:tcW w:w="1416" w:type="dxa"/>
            <w:vMerge w:val="restart"/>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c>
          <w:tcPr>
            <w:tcW w:w="4126" w:type="dxa"/>
            <w:vMerge w:val="restart"/>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Дименизије у cm</w:t>
            </w:r>
          </w:p>
        </w:tc>
        <w:tc>
          <w:tcPr>
            <w:tcW w:w="1119"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Висина</w:t>
            </w:r>
          </w:p>
        </w:tc>
        <w:tc>
          <w:tcPr>
            <w:tcW w:w="2914"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r>
      <w:tr w:rsidR="00881791" w:rsidRPr="00881791"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1119"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Ширина</w:t>
            </w:r>
          </w:p>
        </w:tc>
        <w:tc>
          <w:tcPr>
            <w:tcW w:w="2914"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r>
      <w:tr w:rsidR="00881791" w:rsidRPr="00881791"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881791" w:rsidRPr="00881791" w:rsidRDefault="00881791" w:rsidP="00881791">
            <w:pPr>
              <w:spacing w:after="200" w:line="276" w:lineRule="auto"/>
              <w:contextualSpacing w:val="0"/>
              <w:rPr>
                <w:rFonts w:ascii="Arial" w:hAnsi="Arial" w:cs="Arial"/>
                <w:noProof w:val="0"/>
                <w:sz w:val="22"/>
                <w:szCs w:val="22"/>
                <w:lang w:val="en-US"/>
              </w:rPr>
            </w:pPr>
          </w:p>
        </w:tc>
        <w:tc>
          <w:tcPr>
            <w:tcW w:w="1119"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Дубина</w:t>
            </w:r>
          </w:p>
        </w:tc>
        <w:tc>
          <w:tcPr>
            <w:tcW w:w="2914"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EEI (а)</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енергетске ефикасности (а)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[A/B/C/D/E/F/G]</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ефикасности прања (а)</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ефикасности сушења (а)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у kWh по циклусу, на основу еко програма. Стварна потрошња енергије зависи од тога како се уређај користи.</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воде у литрима по циклусу, на основу еко програма. Стварна потрошња воде зависи од тога како се уређај користи и од тврдоће воде.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Трајање програма (а) (h:min.)</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Врста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[уградна/самостојећа]</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Ниво буке (а) (dB(A) re 1 pW)</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Класа нивоа буке (а)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[A/B/C/D]</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Искључено стање (W)</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Стање приправности (W)</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r>
      <w:tr w:rsidR="00881791" w:rsidRPr="00881791" w:rsidTr="00C624D3">
        <w:trPr>
          <w:trHeight w:val="45"/>
          <w:tblCellSpacing w:w="0" w:type="auto"/>
        </w:trPr>
        <w:tc>
          <w:tcPr>
            <w:tcW w:w="4825"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Одложени почетак рада (W) (ако је примењиво)</w:t>
            </w:r>
          </w:p>
        </w:tc>
        <w:tc>
          <w:tcPr>
            <w:tcW w:w="141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4126"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Умрежени одложени почетак рада (W) (ако је примењиво)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r>
    </w:tbl>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Минимално трајање гаранције које нуди испоручилац:</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____________________________________________________________________________________________________________________</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b/>
          <w:noProof w:val="0"/>
          <w:color w:val="000000"/>
          <w:sz w:val="22"/>
          <w:szCs w:val="22"/>
          <w:lang w:val="en-US"/>
        </w:rPr>
        <w:t>Додатни подаци: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____________________________________________________________________________________________________________________</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____________________________________________________________________________________________________________________</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(а) за еко програм.</w:t>
      </w: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5</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ТЕХНИЧКА ДОКУМЕНТАЦИЈА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1. За машине за прање судова у домаћинству техничка документација из члана 5. тачка 3) овог правилника садржи: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(1) општи опис модела који омогућава његову недвосмислену и једноставну идентификацију;</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 упућивања на примењене српске стандарде којима су преузети одговарајући хармонизовани стандарди или друге употребљене стандарде;</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 посебне мере опреза које треба предузети при састављању, уграђивању, одржавању или испитивању модела;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(4) вредности техничких параметара из Табели 1. овог прилога. Ове вредности сматрају се декларисаним вредностима за потребе поступка провере из Прилога 8;</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(5) прорачуне и резултате спроведене у складу са Прилогом 3;</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(6) услове испитивања ако нису довољно објашњени у подтачки (2) ове тачке;</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(7) попис свих еквивалентних модела, укључујући идентификациону ознаку модела.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(8) декларацију о усаглашености коју сачињава произвођач и која поред осталог садржи изјаву о усаглашености производа са захтевима прописа из области нисконапонске електричне опреме и/или радио опреме.</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Табела 1. Подаци који се наводе у техничкој документацији машина за прање судова у домаћинству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82"/>
        <w:gridCol w:w="2321"/>
        <w:gridCol w:w="3858"/>
      </w:tblGrid>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ПАРАМЕТАР</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ДЕКЛАРИСАНА ВРЕДНОСТ</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ЈЕДИНИЦА</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Номинални капацитет према броју комплета судова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200" w:line="276" w:lineRule="auto"/>
              <w:contextualSpacing w:val="0"/>
              <w:rPr>
                <w:rFonts w:ascii="Arial" w:hAnsi="Arial" w:cs="Arial"/>
                <w:noProof w:val="0"/>
                <w:sz w:val="22"/>
                <w:szCs w:val="22"/>
                <w:lang w:val="en-US"/>
              </w:rPr>
            </w:pP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еко програма (EPEC) заокружена на три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kWh/циклус</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стандардног програма (EPEC) заокружена на три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kWh/циклус</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енергетске ефикасности (EEI)</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воде еко програма (EPWC)</w:t>
            </w: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заокружена на једно децимално место</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l/циклус</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ефикасности прања (I</w:t>
            </w:r>
            <w:r w:rsidRPr="00881791">
              <w:rPr>
                <w:rFonts w:ascii="Arial" w:hAnsi="Arial" w:cs="Arial"/>
                <w:noProof w:val="0"/>
                <w:color w:val="000000"/>
                <w:sz w:val="22"/>
                <w:szCs w:val="22"/>
                <w:vertAlign w:val="subscript"/>
                <w:lang w:val="en-US"/>
              </w:rPr>
              <w:t>C</w:t>
            </w:r>
            <w:r w:rsidRPr="00881791">
              <w:rPr>
                <w:rFonts w:ascii="Arial" w:hAnsi="Arial" w:cs="Arial"/>
                <w:noProof w:val="0"/>
                <w:color w:val="000000"/>
                <w:sz w:val="22"/>
                <w:szCs w:val="22"/>
                <w:lang w:val="en-US"/>
              </w:rPr>
              <w:t>)</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Индекс ефикасности сушења (I</w:t>
            </w:r>
            <w:r w:rsidRPr="00881791">
              <w:rPr>
                <w:rFonts w:ascii="Arial" w:hAnsi="Arial" w:cs="Arial"/>
                <w:noProof w:val="0"/>
                <w:color w:val="000000"/>
                <w:sz w:val="22"/>
                <w:szCs w:val="22"/>
                <w:vertAlign w:val="subscript"/>
                <w:lang w:val="en-US"/>
              </w:rPr>
              <w:t>D</w:t>
            </w:r>
            <w:r w:rsidRPr="00881791">
              <w:rPr>
                <w:rFonts w:ascii="Arial" w:hAnsi="Arial" w:cs="Arial"/>
                <w:noProof w:val="0"/>
                <w:color w:val="000000"/>
                <w:sz w:val="22"/>
                <w:szCs w:val="22"/>
                <w:lang w:val="en-US"/>
              </w:rPr>
              <w:t>)</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Трајање еко програма (T</w:t>
            </w:r>
            <w:r w:rsidRPr="00881791">
              <w:rPr>
                <w:rFonts w:ascii="Arial" w:hAnsi="Arial" w:cs="Arial"/>
                <w:noProof w:val="0"/>
                <w:color w:val="000000"/>
                <w:sz w:val="22"/>
                <w:szCs w:val="22"/>
                <w:vertAlign w:val="subscript"/>
                <w:lang w:val="en-US"/>
              </w:rPr>
              <w:t>t</w:t>
            </w:r>
            <w:r w:rsidRPr="00881791">
              <w:rPr>
                <w:rFonts w:ascii="Arial" w:hAnsi="Arial" w:cs="Arial"/>
                <w:noProof w:val="0"/>
                <w:color w:val="000000"/>
                <w:sz w:val="22"/>
                <w:szCs w:val="22"/>
                <w:lang w:val="en-US"/>
              </w:rPr>
              <w:t>) заокружено на најближи цео минут</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h:min</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у искљученом стању (P</w:t>
            </w:r>
            <w:r w:rsidRPr="00881791">
              <w:rPr>
                <w:rFonts w:ascii="Arial" w:hAnsi="Arial" w:cs="Arial"/>
                <w:noProof w:val="0"/>
                <w:color w:val="000000"/>
                <w:sz w:val="22"/>
                <w:szCs w:val="22"/>
                <w:vertAlign w:val="subscript"/>
                <w:lang w:val="en-US"/>
              </w:rPr>
              <w:t>o</w:t>
            </w:r>
            <w:r w:rsidRPr="00881791">
              <w:rPr>
                <w:rFonts w:ascii="Arial" w:hAnsi="Arial" w:cs="Arial"/>
                <w:noProof w:val="0"/>
                <w:color w:val="000000"/>
                <w:sz w:val="22"/>
                <w:szCs w:val="22"/>
                <w:lang w:val="en-US"/>
              </w:rPr>
              <w:t>) заокружена на два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W</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у стању приправности (P</w:t>
            </w:r>
            <w:r w:rsidRPr="00881791">
              <w:rPr>
                <w:rFonts w:ascii="Arial" w:hAnsi="Arial" w:cs="Arial"/>
                <w:noProof w:val="0"/>
                <w:color w:val="000000"/>
                <w:sz w:val="22"/>
                <w:szCs w:val="22"/>
                <w:vertAlign w:val="subscript"/>
                <w:lang w:val="en-US"/>
              </w:rPr>
              <w:t>sm</w:t>
            </w:r>
            <w:r w:rsidRPr="00881791">
              <w:rPr>
                <w:rFonts w:ascii="Arial" w:hAnsi="Arial" w:cs="Arial"/>
                <w:noProof w:val="0"/>
                <w:color w:val="000000"/>
                <w:sz w:val="22"/>
                <w:szCs w:val="22"/>
                <w:lang w:val="en-US"/>
              </w:rPr>
              <w:t>) заокружена на два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W</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Да ли стање приправности укључује приказ података?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Да/Не</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у стању приправности (P</w:t>
            </w:r>
            <w:r w:rsidRPr="00881791">
              <w:rPr>
                <w:rFonts w:ascii="Arial" w:hAnsi="Arial" w:cs="Arial"/>
                <w:noProof w:val="0"/>
                <w:color w:val="000000"/>
                <w:sz w:val="22"/>
                <w:szCs w:val="22"/>
                <w:vertAlign w:val="subscript"/>
                <w:lang w:val="en-US"/>
              </w:rPr>
              <w:t>sm</w:t>
            </w:r>
            <w:r w:rsidRPr="00881791">
              <w:rPr>
                <w:rFonts w:ascii="Arial" w:hAnsi="Arial" w:cs="Arial"/>
                <w:noProof w:val="0"/>
                <w:color w:val="000000"/>
                <w:sz w:val="22"/>
                <w:szCs w:val="22"/>
                <w:lang w:val="en-US"/>
              </w:rPr>
              <w:t>) у умреженом стању приправности (ако је примењиво) заокружена на два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W</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Потрошња енергије у одложеном почетку рада (P</w:t>
            </w:r>
            <w:r w:rsidRPr="00881791">
              <w:rPr>
                <w:rFonts w:ascii="Arial" w:hAnsi="Arial" w:cs="Arial"/>
                <w:noProof w:val="0"/>
                <w:color w:val="000000"/>
                <w:sz w:val="22"/>
                <w:szCs w:val="22"/>
                <w:vertAlign w:val="subscript"/>
                <w:lang w:val="en-US"/>
              </w:rPr>
              <w:t>ds</w:t>
            </w:r>
            <w:r w:rsidRPr="00881791">
              <w:rPr>
                <w:rFonts w:ascii="Arial" w:hAnsi="Arial" w:cs="Arial"/>
                <w:noProof w:val="0"/>
                <w:color w:val="000000"/>
                <w:sz w:val="22"/>
                <w:szCs w:val="22"/>
                <w:lang w:val="en-US"/>
              </w:rPr>
              <w:t>) (ако је примењиво) заокружена на два децимална места</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X,XX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W</w:t>
            </w:r>
          </w:p>
        </w:tc>
      </w:tr>
      <w:tr w:rsidR="00881791" w:rsidRPr="00881791" w:rsidTr="00C624D3">
        <w:trPr>
          <w:trHeight w:val="45"/>
          <w:tblCellSpacing w:w="0" w:type="auto"/>
        </w:trPr>
        <w:tc>
          <w:tcPr>
            <w:tcW w:w="6488"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Ниво буке</w:t>
            </w:r>
          </w:p>
        </w:tc>
        <w:tc>
          <w:tcPr>
            <w:tcW w:w="2602"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X</w:t>
            </w:r>
          </w:p>
        </w:tc>
        <w:tc>
          <w:tcPr>
            <w:tcW w:w="5310" w:type="dxa"/>
            <w:tcBorders>
              <w:top w:val="single" w:sz="8" w:space="0" w:color="000000"/>
              <w:left w:val="single" w:sz="8" w:space="0" w:color="000000"/>
              <w:bottom w:val="single" w:sz="8" w:space="0" w:color="000000"/>
              <w:right w:val="single" w:sz="8" w:space="0" w:color="000000"/>
            </w:tcBorders>
            <w:vAlign w:val="center"/>
          </w:tcPr>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dB(A) re 1 pW</w:t>
            </w:r>
          </w:p>
        </w:tc>
      </w:tr>
    </w:tbl>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 Ако су подаци који су наведени у техничкој документацији за одређени модел машине за прање судова у домаћинству добијени једном од следећих метода или путем обе методе:</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од модела који има исте техничке карактеристике релевантне за техничке податке које треба пружити, али га је произвео други добављач,</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прорачуном на основу дизајна или екстраполације повезаних с другим моделом истог или другог добављача,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техничка документација садржи појединости таквог прорачуна, процену коју су добављачи спровели како би проверили тачност прорачуна и, према потреби, изјаву о идентичности модела различитих добављача.</w:t>
      </w: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6</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ПОДАЦИ КОЈИ СЕ НАВОДЕ У ВИЗУЕЛНИМ ОГЛАСНИМ ПОРУКАМА, ПРИЛИКОМ ДРУГОГ ОГЛАШАВАЊА И ПРИЛИКОМ ПРОДАЈЕ НА ДАЉИНУ, ОСИМ ПРИЛИКОМ ПРОДАЈЕ ПУТЕМ ИНТЕРНЕТА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1. У визуелним огласним порукама, ради обезбеђивања усаглашености са захтевима из члана 5. тачка 6.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 Приликом оглашавања, ради обезбеђивања усаглашености са захтевима из члана 5. тачка 5.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 Приликом продаје на даљину у папирном облику морају се навести класа енергетске ефикасности и распон расположивих класа енергетске ефикасности на ознаци, како је наведено у тачки 4. овог прилога.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стрелица која садржи слово класе енергетске ефикасности мора бити у 100% белој боји и подебљаном фонту Calibri, величине која је најмање једнака величини цене, ако је цена приказана;</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боја стрелице одговара боји класе енергетске ефикасности;</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распон расположивих класа енергетске ефикасности мора бити у 100% црној боји и</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стрелица мора бити јасно видљива и читљива. Слово којим се означава класа енергетске ефикасности унутар стрелице мора бити у центру правоуглог дела стрелице; слово и стрелица морају имати ивице дебљине 0,5 pt у 100% у црној боји.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Изузетно, ако се визуелна огласна порука, тдруга огласна порука, или материјал за потребе продаје на даљину у папирном облику штампају у црно-белој техници, боја стрелице у визуелној огласној поруци, другој огласној поруци, или материјалу за потребе продаје на даљину у папирном облику може бити црно-бела.</w:t>
      </w:r>
    </w:p>
    <w:p w:rsidR="00881791" w:rsidRPr="00881791" w:rsidRDefault="00881791" w:rsidP="00881791">
      <w:pPr>
        <w:spacing w:after="200" w:line="276" w:lineRule="auto"/>
        <w:contextualSpacing w:val="0"/>
        <w:rPr>
          <w:rFonts w:ascii="Arial" w:hAnsi="Arial" w:cs="Arial"/>
          <w:noProof w:val="0"/>
          <w:sz w:val="22"/>
          <w:szCs w:val="22"/>
          <w:lang w:val="en-US"/>
        </w:rPr>
      </w:pPr>
      <w:bookmarkStart w:id="3" w:name="_idContainer006"/>
      <w:r w:rsidRPr="00881791">
        <w:rPr>
          <w:rFonts w:ascii="Arial" w:hAnsi="Arial" w:cs="Arial"/>
          <w:sz w:val="22"/>
          <w:szCs w:val="22"/>
          <w:lang w:eastAsia="sr-Latn-RS"/>
        </w:rPr>
        <w:pict>
          <v:shape id="Picture 7" o:spid="_x0000_i1027" type="#_x0000_t75" style="width:255pt;height:43.5pt;visibility:visible;mso-wrap-style:square">
            <v:imagedata r:id="rId13" o:title=""/>
          </v:shape>
        </w:pict>
      </w:r>
    </w:p>
    <w:bookmarkEnd w:id="3"/>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Слика 1 Формати стрелице у боји и црно-беле стрелице, са наведеним распонима класа енергетске ефикасности: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5. Приликом продаје на даљину путем телемаркетинга купац је обавештен о класи енергетске ефикасности производа и о расположивом распону класа енергетске ефикасности на ознаци; купац има и приступ свим подацима на ознаци и листи са подацима на основу захтева за добијање штампаног примерка.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6. У свим ситуацијама из тач. 1</w:t>
      </w: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3. и тачке 5. овог прилога купцу се на захтев омогућује прибављање штампаног примерка ознаке и листе са подацима.</w:t>
      </w:r>
    </w:p>
    <w:p w:rsidR="00881791" w:rsidRPr="00881791" w:rsidRDefault="00881791" w:rsidP="00881791">
      <w:pPr>
        <w:spacing w:after="150" w:line="276" w:lineRule="auto"/>
        <w:contextualSpacing w:val="0"/>
        <w:jc w:val="right"/>
        <w:rPr>
          <w:rFonts w:ascii="Arial" w:hAnsi="Arial" w:cs="Arial"/>
          <w:noProof w:val="0"/>
          <w:sz w:val="22"/>
          <w:szCs w:val="22"/>
          <w:lang w:val="en-US"/>
        </w:rPr>
      </w:pPr>
      <w:r w:rsidRPr="00881791">
        <w:rPr>
          <w:rFonts w:ascii="Arial" w:hAnsi="Arial" w:cs="Arial"/>
          <w:noProof w:val="0"/>
          <w:color w:val="000000"/>
          <w:sz w:val="22"/>
          <w:szCs w:val="22"/>
          <w:lang w:val="en-US"/>
        </w:rPr>
        <w:t>Прилог 7</w:t>
      </w:r>
    </w:p>
    <w:p w:rsidR="00881791" w:rsidRPr="00881791" w:rsidRDefault="00881791" w:rsidP="00881791">
      <w:pPr>
        <w:spacing w:after="120" w:line="276" w:lineRule="auto"/>
        <w:contextualSpacing w:val="0"/>
        <w:jc w:val="center"/>
        <w:rPr>
          <w:rFonts w:ascii="Arial" w:hAnsi="Arial" w:cs="Arial"/>
          <w:noProof w:val="0"/>
          <w:sz w:val="22"/>
          <w:szCs w:val="22"/>
          <w:lang w:val="en-US"/>
        </w:rPr>
      </w:pPr>
      <w:r w:rsidRPr="00881791">
        <w:rPr>
          <w:rFonts w:ascii="Arial" w:hAnsi="Arial" w:cs="Arial"/>
          <w:noProof w:val="0"/>
          <w:color w:val="000000"/>
          <w:sz w:val="22"/>
          <w:szCs w:val="22"/>
          <w:lang w:val="en-US"/>
        </w:rPr>
        <w:t>ПОДАЦИ КОЈИ СЕ НАВОДЕ ПРИЛИКОМ ПРОДАЈЕ НА ДАЉИНУ ПУТЕМ ИНТЕРНЕТА</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1. Одговарајућа ознака коју испоручиоци стављају на располагање у складу с чланом 5. тачка 6. овог правилника видљива је на приказном уређају у близини цене производа. Ознака је јасно видљива, читљива и сразмерна величини датој у тачки 2. Прилога 2. Ознака може бити приказана помоћу уметнутог дисплеја. У том случају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2. Када се користи уметнути дисплеј, приступ ознаци показује стрелица која је приказана на слици 1. овог прилога и има следеће карактеристике:</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боја стрелице одговара класи енергетске ефикасности на ознаци производа;</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на стрелици је назначена класа енергетске ефикасности производа у 100% белој боји, у подебљаном фонту Calibri и са величином слова која је једнака величини слова за цену производа;</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распон расположивих класа ефикасности је у 100% црној боји и</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стрелица има један од два приказана формата,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881791" w:rsidRPr="00881791" w:rsidRDefault="00881791" w:rsidP="00881791">
      <w:pPr>
        <w:spacing w:after="200" w:line="276" w:lineRule="auto"/>
        <w:contextualSpacing w:val="0"/>
        <w:rPr>
          <w:rFonts w:ascii="Arial" w:hAnsi="Arial" w:cs="Arial"/>
          <w:noProof w:val="0"/>
          <w:sz w:val="22"/>
          <w:szCs w:val="22"/>
          <w:lang w:val="en-US"/>
        </w:rPr>
      </w:pPr>
      <w:bookmarkStart w:id="4" w:name="_idContainer007"/>
      <w:r w:rsidRPr="00881791">
        <w:rPr>
          <w:rFonts w:ascii="Arial" w:hAnsi="Arial" w:cs="Arial"/>
          <w:sz w:val="22"/>
          <w:szCs w:val="22"/>
          <w:lang w:eastAsia="sr-Latn-RS"/>
        </w:rPr>
        <w:pict>
          <v:shape id="Picture 8" o:spid="_x0000_i1026" type="#_x0000_t75" style="width:255pt;height:42pt;visibility:visible;mso-wrap-style:square">
            <v:imagedata r:id="rId14" o:title=""/>
          </v:shape>
        </w:pict>
      </w:r>
    </w:p>
    <w:bookmarkEnd w:id="4"/>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Слика 1 Формати стрелице у боји с наведеним распонима класа енергетске ефикасности</w:t>
      </w:r>
    </w:p>
    <w:p w:rsidR="00881791" w:rsidRP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3. У случају уметнутог дисплеја, редослед приказа ознаке је следећи:</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слика из тачке 2. овог прилога приказује се на приказном уређају у близини цене производа;</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слика садржи линк на ознаку из Прилога 2;</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ознака се приказује на први клик миша, покретом </w:t>
      </w:r>
      <w:bookmarkStart w:id="5" w:name="_GoBack"/>
      <w:bookmarkEnd w:id="5"/>
      <w:r w:rsidRPr="00881791">
        <w:rPr>
          <w:rFonts w:ascii="Arial" w:hAnsi="Arial" w:cs="Arial"/>
          <w:noProof w:val="0"/>
          <w:color w:val="000000"/>
          <w:sz w:val="22"/>
          <w:szCs w:val="22"/>
          <w:lang w:val="en-US"/>
        </w:rPr>
        <w:t>миша или ширењем екрана на додир на слици;</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ознака се приказује у искачућем прозору, у новој картици, на новој страници или уметнутим приказом на екрану;</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за увећавање ознаке на екранима осетљивим на додир примењују се уобичајени начини који се на уређајима примењују за увећавање додиром;</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за престанак приказивања ознаке постоји могућност затварања или други стандардни механизам затварања;</w:t>
      </w:r>
    </w:p>
    <w:p w:rsidR="00881791" w:rsidRPr="00881791" w:rsidRDefault="00881791" w:rsidP="00881791">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81791">
        <w:rPr>
          <w:rFonts w:ascii="Arial" w:hAnsi="Arial" w:cs="Arial"/>
          <w:noProof w:val="0"/>
          <w:color w:val="000000"/>
          <w:sz w:val="22"/>
          <w:szCs w:val="22"/>
          <w:lang w:val="en-US"/>
        </w:rPr>
        <w:t xml:space="preserve">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са величином фонта која је једнака величини фонта за цену.</w:t>
      </w:r>
    </w:p>
    <w:p w:rsidR="00881791" w:rsidRDefault="00881791" w:rsidP="00881791">
      <w:pPr>
        <w:spacing w:after="150" w:line="276" w:lineRule="auto"/>
        <w:contextualSpacing w:val="0"/>
        <w:rPr>
          <w:rFonts w:ascii="Arial" w:hAnsi="Arial" w:cs="Arial"/>
          <w:noProof w:val="0"/>
          <w:sz w:val="22"/>
          <w:szCs w:val="22"/>
          <w:lang w:val="en-US"/>
        </w:rPr>
      </w:pPr>
      <w:r w:rsidRPr="00881791">
        <w:rPr>
          <w:rFonts w:ascii="Arial" w:hAnsi="Arial" w:cs="Arial"/>
          <w:noProof w:val="0"/>
          <w:color w:val="000000"/>
          <w:sz w:val="22"/>
          <w:szCs w:val="22"/>
          <w:lang w:val="en-US"/>
        </w:rPr>
        <w:t>4. Листа са подацима у електронском облику коју испоручиоци стављају на располагање у складу с чланом 5. тачка 7. 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497C37" w:rsidRPr="00881791" w:rsidRDefault="00497C37" w:rsidP="00497C37">
      <w:pPr>
        <w:rPr>
          <w:rFonts w:ascii="Arial" w:hAnsi="Arial" w:cs="Arial"/>
        </w:rPr>
      </w:pPr>
    </w:p>
    <w:sectPr w:rsidR="00497C37" w:rsidRPr="00881791" w:rsidSect="00881791">
      <w:footerReference w:type="default" r:id="rId15"/>
      <w:pgSz w:w="12480" w:h="15690"/>
      <w:pgMar w:top="340" w:right="880" w:bottom="280" w:left="840" w:header="720"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D6E" w:rsidRDefault="00007D6E" w:rsidP="00881791">
      <w:r>
        <w:separator/>
      </w:r>
    </w:p>
  </w:endnote>
  <w:endnote w:type="continuationSeparator" w:id="0">
    <w:p w:rsidR="00007D6E" w:rsidRDefault="00007D6E" w:rsidP="0088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791" w:rsidRPr="00881791" w:rsidRDefault="00881791">
    <w:pPr>
      <w:pStyle w:val="Footer"/>
      <w:jc w:val="center"/>
      <w:rPr>
        <w:caps/>
        <w:color w:val="5B9BD5"/>
      </w:rPr>
    </w:pPr>
    <w:r w:rsidRPr="00881791">
      <w:rPr>
        <w:caps/>
        <w:noProof w:val="0"/>
        <w:color w:val="5B9BD5"/>
      </w:rPr>
      <w:fldChar w:fldCharType="begin"/>
    </w:r>
    <w:r w:rsidRPr="00881791">
      <w:rPr>
        <w:caps/>
        <w:color w:val="5B9BD5"/>
      </w:rPr>
      <w:instrText xml:space="preserve"> PAGE   \* MERGEFORMAT </w:instrText>
    </w:r>
    <w:r w:rsidRPr="00881791">
      <w:rPr>
        <w:caps/>
        <w:noProof w:val="0"/>
        <w:color w:val="5B9BD5"/>
      </w:rPr>
      <w:fldChar w:fldCharType="separate"/>
    </w:r>
    <w:r w:rsidR="00007D6E">
      <w:rPr>
        <w:caps/>
        <w:color w:val="5B9BD5"/>
      </w:rPr>
      <w:t>1</w:t>
    </w:r>
    <w:r w:rsidRPr="00881791">
      <w:rPr>
        <w:caps/>
        <w:color w:val="5B9BD5"/>
      </w:rPr>
      <w:fldChar w:fldCharType="end"/>
    </w:r>
  </w:p>
  <w:p w:rsidR="00881791" w:rsidRDefault="0088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D6E" w:rsidRDefault="00007D6E" w:rsidP="00881791">
      <w:r>
        <w:separator/>
      </w:r>
    </w:p>
  </w:footnote>
  <w:footnote w:type="continuationSeparator" w:id="0">
    <w:p w:rsidR="00007D6E" w:rsidRDefault="00007D6E" w:rsidP="00881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7D6E"/>
    <w:rsid w:val="00251BA3"/>
    <w:rsid w:val="00497C37"/>
    <w:rsid w:val="004F5E00"/>
    <w:rsid w:val="00806E64"/>
    <w:rsid w:val="00881791"/>
    <w:rsid w:val="008D698E"/>
    <w:rsid w:val="00944E3C"/>
    <w:rsid w:val="00A31AF5"/>
    <w:rsid w:val="00D1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D1058"/>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81791"/>
    <w:pPr>
      <w:tabs>
        <w:tab w:val="center" w:pos="4536"/>
        <w:tab w:val="right" w:pos="9072"/>
      </w:tabs>
    </w:pPr>
  </w:style>
  <w:style w:type="character" w:customStyle="1" w:styleId="HeaderChar">
    <w:name w:val="Header Char"/>
    <w:link w:val="Header"/>
    <w:uiPriority w:val="99"/>
    <w:rsid w:val="00881791"/>
    <w:rPr>
      <w:rFonts w:ascii="Times New Roman" w:hAnsi="Times New Roman"/>
      <w:noProof/>
      <w:sz w:val="18"/>
      <w:szCs w:val="18"/>
      <w:lang w:eastAsia="en-US"/>
    </w:rPr>
  </w:style>
  <w:style w:type="paragraph" w:styleId="Footer">
    <w:name w:val="footer"/>
    <w:basedOn w:val="Normal"/>
    <w:link w:val="FooterChar"/>
    <w:uiPriority w:val="99"/>
    <w:unhideWhenUsed/>
    <w:rsid w:val="00881791"/>
    <w:pPr>
      <w:tabs>
        <w:tab w:val="center" w:pos="4536"/>
        <w:tab w:val="right" w:pos="9072"/>
      </w:tabs>
    </w:pPr>
  </w:style>
  <w:style w:type="character" w:customStyle="1" w:styleId="FooterChar">
    <w:name w:val="Footer Char"/>
    <w:link w:val="Footer"/>
    <w:uiPriority w:val="99"/>
    <w:rsid w:val="00881791"/>
    <w:rPr>
      <w:rFonts w:ascii="Times New Roman" w:hAnsi="Times New Roman"/>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2081</Words>
  <Characters>11864</Characters>
  <Application>Microsoft Office Word</Application>
  <DocSecurity>0</DocSecurity>
  <Lines>98</Lines>
  <Paragraphs>27</Paragraphs>
  <ScaleCrop>false</ScaleCrop>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2023-12-24T15:44:00Z</dcterms:created>
  <dcterms:modified xsi:type="dcterms:W3CDTF">2023-12-24T15:45:00Z</dcterms:modified>
</cp:coreProperties>
</file>