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BE5F1" w:themeColor="accent1" w:themeTint="33"/>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109"/>
        <w:gridCol w:w="10068"/>
      </w:tblGrid>
      <w:tr w:rsidR="00E621AF" w:rsidRPr="00B34C0C" w:rsidTr="007A21F2">
        <w:trPr>
          <w:tblCellSpacing w:w="15" w:type="dxa"/>
        </w:trPr>
        <w:tc>
          <w:tcPr>
            <w:tcW w:w="476" w:type="pct"/>
            <w:shd w:val="clear" w:color="auto" w:fill="A41E1C"/>
            <w:vAlign w:val="center"/>
          </w:tcPr>
          <w:p w:rsidR="00E621AF" w:rsidRPr="00B34C0C" w:rsidRDefault="00E621AF" w:rsidP="007A21F2">
            <w:pPr>
              <w:pStyle w:val="NASLOVZLATO"/>
              <w:rPr>
                <w:sz w:val="22"/>
                <w:szCs w:val="22"/>
              </w:rPr>
            </w:pPr>
            <w:r w:rsidRPr="00B34C0C">
              <w:rPr>
                <w:sz w:val="22"/>
                <w:szCs w:val="22"/>
                <w:lang w:val="en-US" w:eastAsia="en-US"/>
              </w:rPr>
              <w:drawing>
                <wp:inline distT="0" distB="0" distL="0" distR="0" wp14:anchorId="0CBFED70" wp14:editId="3A048F65">
                  <wp:extent cx="523875" cy="561975"/>
                  <wp:effectExtent l="0" t="0" r="9525" b="9525"/>
                  <wp:docPr id="101" name="Picture 101"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483" w:type="pct"/>
            <w:shd w:val="clear" w:color="auto" w:fill="A41E1C"/>
            <w:vAlign w:val="center"/>
            <w:hideMark/>
          </w:tcPr>
          <w:p w:rsidR="00E621AF" w:rsidRPr="00B34C0C" w:rsidRDefault="00DD733E" w:rsidP="007A21F2">
            <w:pPr>
              <w:pStyle w:val="NASLOVBELO"/>
              <w:rPr>
                <w:color w:val="FFE599"/>
                <w:sz w:val="22"/>
                <w:szCs w:val="22"/>
                <w:lang w:val="en-US"/>
              </w:rPr>
            </w:pPr>
            <w:r w:rsidRPr="00DD733E">
              <w:rPr>
                <w:color w:val="FFE599"/>
                <w:sz w:val="22"/>
                <w:szCs w:val="22"/>
                <w:lang w:val="sr-Cyrl-RS"/>
              </w:rPr>
              <w:t>ПРАВИЛНИК</w:t>
            </w:r>
          </w:p>
          <w:p w:rsidR="00DD733E" w:rsidRPr="00DD733E" w:rsidRDefault="00DD733E" w:rsidP="00DD733E">
            <w:pPr>
              <w:pStyle w:val="NASLOVBELO"/>
              <w:rPr>
                <w:sz w:val="22"/>
                <w:szCs w:val="22"/>
              </w:rPr>
            </w:pPr>
          </w:p>
          <w:p w:rsidR="00E621AF" w:rsidRPr="00DD733E" w:rsidRDefault="00DD733E" w:rsidP="00DD733E">
            <w:pPr>
              <w:pStyle w:val="NASLOVBELO"/>
              <w:rPr>
                <w:sz w:val="22"/>
                <w:szCs w:val="22"/>
                <w:lang w:val="sr-Cyrl-RS"/>
              </w:rPr>
            </w:pPr>
            <w:r w:rsidRPr="00DD733E">
              <w:rPr>
                <w:sz w:val="22"/>
                <w:szCs w:val="22"/>
              </w:rPr>
              <w:t>О ОЗНАЧАВАЊУ ЕНЕРГЕТСКЕ ЕФИКАСНОСТИ МАШИНА ЗА СУШЕЊЕ ВЕША СА БУБЊЕМ ЗА ДОМАЋИНСТВО</w:t>
            </w:r>
          </w:p>
          <w:p w:rsidR="00E621AF" w:rsidRPr="00B34C0C" w:rsidRDefault="003750F5" w:rsidP="003B6DA6">
            <w:pPr>
              <w:pStyle w:val="podnaslovpropisa"/>
              <w:rPr>
                <w:sz w:val="22"/>
                <w:szCs w:val="22"/>
              </w:rPr>
            </w:pPr>
            <w:r w:rsidRPr="00B34C0C">
              <w:rPr>
                <w:sz w:val="22"/>
                <w:szCs w:val="22"/>
              </w:rPr>
              <w:t xml:space="preserve">("Сл. гласник РС", бр. </w:t>
            </w:r>
            <w:r w:rsidR="003B6DA6">
              <w:rPr>
                <w:sz w:val="22"/>
                <w:szCs w:val="22"/>
              </w:rPr>
              <w:t>31</w:t>
            </w:r>
            <w:r w:rsidRPr="00B34C0C">
              <w:rPr>
                <w:sz w:val="22"/>
                <w:szCs w:val="22"/>
              </w:rPr>
              <w:t>/202</w:t>
            </w:r>
            <w:r w:rsidR="003B6DA6">
              <w:rPr>
                <w:sz w:val="22"/>
                <w:szCs w:val="22"/>
              </w:rPr>
              <w:t>5</w:t>
            </w:r>
            <w:r w:rsidRPr="00B34C0C">
              <w:rPr>
                <w:sz w:val="22"/>
                <w:szCs w:val="22"/>
              </w:rPr>
              <w:t>)</w:t>
            </w:r>
          </w:p>
        </w:tc>
      </w:tr>
    </w:tbl>
    <w:p w:rsidR="009B2A8B" w:rsidRPr="00DD733E" w:rsidRDefault="009B2A8B" w:rsidP="009E1760">
      <w:pPr>
        <w:widowControl/>
        <w:autoSpaceDE/>
        <w:autoSpaceDN/>
        <w:spacing w:before="0" w:after="150"/>
        <w:ind w:firstLine="480"/>
        <w:jc w:val="center"/>
        <w:rPr>
          <w:rFonts w:ascii="Arial" w:hAnsi="Arial" w:cs="Arial"/>
          <w:color w:val="000000"/>
          <w:sz w:val="20"/>
          <w:szCs w:val="20"/>
        </w:rPr>
      </w:pPr>
      <w:bookmarkStart w:id="0" w:name="str_1"/>
      <w:bookmarkEnd w:id="0"/>
      <w:r w:rsidRPr="009B2A8B">
        <w:rPr>
          <w:rFonts w:ascii="Arial" w:hAnsi="Arial" w:cs="Arial"/>
          <w:noProof/>
          <w:color w:val="000000"/>
          <w:sz w:val="20"/>
          <w:szCs w:val="20"/>
        </w:rPr>
        <w:drawing>
          <wp:inline distT="0" distB="0" distL="0" distR="0" wp14:anchorId="398C0FC5" wp14:editId="4D45C66B">
            <wp:extent cx="5120640" cy="7195820"/>
            <wp:effectExtent l="0" t="0" r="0" b="5080"/>
            <wp:docPr id="58" name="Picture 58" descr="https://slgl.pravno-informacioni-sistem.rs/api/LawAdActAttachment/slike/1035841/Masina-ves_Page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lgl.pravno-informacioni-sistem.rs/api/LawAdActAttachment/slike/1035841/Masina-ves_Page_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20640" cy="7195820"/>
                    </a:xfrm>
                    <a:prstGeom prst="rect">
                      <a:avLst/>
                    </a:prstGeom>
                    <a:noFill/>
                    <a:ln>
                      <a:noFill/>
                    </a:ln>
                  </pic:spPr>
                </pic:pic>
              </a:graphicData>
            </a:graphic>
          </wp:inline>
        </w:drawing>
      </w:r>
    </w:p>
    <w:p w:rsidR="009B2A8B" w:rsidRPr="00DD733E" w:rsidRDefault="009B2A8B" w:rsidP="009E1760">
      <w:pPr>
        <w:widowControl/>
        <w:autoSpaceDE/>
        <w:autoSpaceDN/>
        <w:spacing w:before="0" w:after="150"/>
        <w:ind w:firstLine="480"/>
        <w:jc w:val="center"/>
        <w:rPr>
          <w:rFonts w:ascii="Arial" w:hAnsi="Arial" w:cs="Arial"/>
          <w:color w:val="000000"/>
          <w:sz w:val="20"/>
          <w:szCs w:val="20"/>
        </w:rPr>
      </w:pPr>
      <w:r w:rsidRPr="009B2A8B">
        <w:rPr>
          <w:rFonts w:ascii="Arial" w:hAnsi="Arial" w:cs="Arial"/>
          <w:noProof/>
          <w:color w:val="000000"/>
          <w:sz w:val="20"/>
          <w:szCs w:val="20"/>
        </w:rPr>
        <w:lastRenderedPageBreak/>
        <w:drawing>
          <wp:inline distT="0" distB="0" distL="0" distR="0" wp14:anchorId="08D9C626" wp14:editId="25935A07">
            <wp:extent cx="5120640" cy="7195820"/>
            <wp:effectExtent l="0" t="0" r="0" b="5080"/>
            <wp:docPr id="57" name="Picture 57" descr="https://slgl.pravno-informacioni-sistem.rs/api/LawAdActAttachment/slike/1035841/Masina-ves_Page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lgl.pravno-informacioni-sistem.rs/api/LawAdActAttachment/slike/1035841/Masina-ves_Page_0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20640" cy="7195820"/>
                    </a:xfrm>
                    <a:prstGeom prst="rect">
                      <a:avLst/>
                    </a:prstGeom>
                    <a:noFill/>
                    <a:ln>
                      <a:noFill/>
                    </a:ln>
                  </pic:spPr>
                </pic:pic>
              </a:graphicData>
            </a:graphic>
          </wp:inline>
        </w:drawing>
      </w:r>
    </w:p>
    <w:p w:rsidR="009B2A8B" w:rsidRPr="00DD733E" w:rsidRDefault="009B2A8B" w:rsidP="009E1760">
      <w:pPr>
        <w:widowControl/>
        <w:autoSpaceDE/>
        <w:autoSpaceDN/>
        <w:spacing w:before="0" w:after="150"/>
        <w:ind w:firstLine="480"/>
        <w:jc w:val="center"/>
        <w:rPr>
          <w:rFonts w:ascii="Arial" w:hAnsi="Arial" w:cs="Arial"/>
          <w:color w:val="000000"/>
          <w:sz w:val="20"/>
          <w:szCs w:val="20"/>
        </w:rPr>
      </w:pPr>
      <w:r w:rsidRPr="009B2A8B">
        <w:rPr>
          <w:rFonts w:ascii="Arial" w:hAnsi="Arial" w:cs="Arial"/>
          <w:noProof/>
          <w:color w:val="000000"/>
          <w:sz w:val="20"/>
          <w:szCs w:val="20"/>
        </w:rPr>
        <w:lastRenderedPageBreak/>
        <w:drawing>
          <wp:inline distT="0" distB="0" distL="0" distR="0" wp14:anchorId="20F17731" wp14:editId="6A765290">
            <wp:extent cx="5126400" cy="7200000"/>
            <wp:effectExtent l="0" t="0" r="0" b="1270"/>
            <wp:docPr id="56" name="Picture 56" descr="https://slgl.pravno-informacioni-sistem.rs/api/LawAdActAttachment/slike/1035841/Masina-ves_Page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lgl.pravno-informacioni-sistem.rs/api/LawAdActAttachment/slike/1035841/Masina-ves_Page_0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26400" cy="7200000"/>
                    </a:xfrm>
                    <a:prstGeom prst="rect">
                      <a:avLst/>
                    </a:prstGeom>
                    <a:noFill/>
                    <a:ln>
                      <a:noFill/>
                    </a:ln>
                  </pic:spPr>
                </pic:pic>
              </a:graphicData>
            </a:graphic>
          </wp:inline>
        </w:drawing>
      </w:r>
    </w:p>
    <w:p w:rsidR="009B2A8B" w:rsidRPr="00DD733E" w:rsidRDefault="009B2A8B" w:rsidP="009E1760">
      <w:pPr>
        <w:widowControl/>
        <w:autoSpaceDE/>
        <w:autoSpaceDN/>
        <w:spacing w:before="0" w:after="150"/>
        <w:ind w:firstLine="480"/>
        <w:jc w:val="center"/>
        <w:rPr>
          <w:rFonts w:ascii="Arial" w:hAnsi="Arial" w:cs="Arial"/>
          <w:color w:val="000000"/>
          <w:sz w:val="20"/>
          <w:szCs w:val="20"/>
        </w:rPr>
      </w:pPr>
      <w:r w:rsidRPr="009B2A8B">
        <w:rPr>
          <w:rFonts w:ascii="Arial" w:hAnsi="Arial" w:cs="Arial"/>
          <w:noProof/>
          <w:color w:val="000000"/>
          <w:sz w:val="20"/>
          <w:szCs w:val="20"/>
        </w:rPr>
        <w:lastRenderedPageBreak/>
        <w:drawing>
          <wp:inline distT="0" distB="0" distL="0" distR="0" wp14:anchorId="584A4E41" wp14:editId="35A8FBB1">
            <wp:extent cx="5126400" cy="7200000"/>
            <wp:effectExtent l="0" t="0" r="0" b="1270"/>
            <wp:docPr id="55" name="Picture 55" descr="https://slgl.pravno-informacioni-sistem.rs/api/LawAdActAttachment/slike/1035841/Masina-ves_Page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lgl.pravno-informacioni-sistem.rs/api/LawAdActAttachment/slike/1035841/Masina-ves_Page_0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26400" cy="7200000"/>
                    </a:xfrm>
                    <a:prstGeom prst="rect">
                      <a:avLst/>
                    </a:prstGeom>
                    <a:noFill/>
                    <a:ln>
                      <a:noFill/>
                    </a:ln>
                  </pic:spPr>
                </pic:pic>
              </a:graphicData>
            </a:graphic>
          </wp:inline>
        </w:drawing>
      </w:r>
    </w:p>
    <w:p w:rsidR="009B2A8B" w:rsidRPr="00DD733E" w:rsidRDefault="009B2A8B" w:rsidP="009E1760">
      <w:pPr>
        <w:widowControl/>
        <w:autoSpaceDE/>
        <w:autoSpaceDN/>
        <w:spacing w:before="0" w:after="150"/>
        <w:ind w:firstLine="480"/>
        <w:jc w:val="center"/>
        <w:rPr>
          <w:rFonts w:ascii="Arial" w:hAnsi="Arial" w:cs="Arial"/>
          <w:color w:val="000000"/>
          <w:sz w:val="20"/>
          <w:szCs w:val="20"/>
        </w:rPr>
      </w:pPr>
      <w:r w:rsidRPr="009B2A8B">
        <w:rPr>
          <w:rFonts w:ascii="Arial" w:hAnsi="Arial" w:cs="Arial"/>
          <w:noProof/>
          <w:color w:val="000000"/>
          <w:sz w:val="20"/>
          <w:szCs w:val="20"/>
        </w:rPr>
        <w:lastRenderedPageBreak/>
        <w:drawing>
          <wp:inline distT="0" distB="0" distL="0" distR="0" wp14:anchorId="2ECC743E" wp14:editId="7494382D">
            <wp:extent cx="5126400" cy="7200000"/>
            <wp:effectExtent l="0" t="0" r="0" b="1270"/>
            <wp:docPr id="54" name="Picture 54" descr="https://slgl.pravno-informacioni-sistem.rs/api/LawAdActAttachment/slike/1035841/Masina-ves_Page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lgl.pravno-informacioni-sistem.rs/api/LawAdActAttachment/slike/1035841/Masina-ves_Page_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6400" cy="7200000"/>
                    </a:xfrm>
                    <a:prstGeom prst="rect">
                      <a:avLst/>
                    </a:prstGeom>
                    <a:noFill/>
                    <a:ln>
                      <a:noFill/>
                    </a:ln>
                  </pic:spPr>
                </pic:pic>
              </a:graphicData>
            </a:graphic>
          </wp:inline>
        </w:drawing>
      </w:r>
    </w:p>
    <w:p w:rsidR="009B2A8B" w:rsidRPr="00DD733E" w:rsidRDefault="009B2A8B" w:rsidP="009E1760">
      <w:pPr>
        <w:widowControl/>
        <w:autoSpaceDE/>
        <w:autoSpaceDN/>
        <w:spacing w:before="0" w:after="150"/>
        <w:ind w:firstLine="480"/>
        <w:jc w:val="center"/>
        <w:rPr>
          <w:rFonts w:ascii="Arial" w:hAnsi="Arial" w:cs="Arial"/>
          <w:color w:val="000000"/>
          <w:sz w:val="20"/>
          <w:szCs w:val="20"/>
        </w:rPr>
      </w:pPr>
      <w:r w:rsidRPr="009B2A8B">
        <w:rPr>
          <w:rFonts w:ascii="Arial" w:hAnsi="Arial" w:cs="Arial"/>
          <w:noProof/>
          <w:color w:val="000000"/>
          <w:sz w:val="20"/>
          <w:szCs w:val="20"/>
        </w:rPr>
        <w:lastRenderedPageBreak/>
        <w:drawing>
          <wp:inline distT="0" distB="0" distL="0" distR="0" wp14:anchorId="753C0563" wp14:editId="1AA7AEAA">
            <wp:extent cx="5126400" cy="7200000"/>
            <wp:effectExtent l="0" t="0" r="0" b="1270"/>
            <wp:docPr id="53" name="Picture 53" descr="https://slgl.pravno-informacioni-sistem.rs/api/LawAdActAttachment/slike/1035841/Masina-ves_Page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lgl.pravno-informacioni-sistem.rs/api/LawAdActAttachment/slike/1035841/Masina-ves_Page_0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26400" cy="7200000"/>
                    </a:xfrm>
                    <a:prstGeom prst="rect">
                      <a:avLst/>
                    </a:prstGeom>
                    <a:noFill/>
                    <a:ln>
                      <a:noFill/>
                    </a:ln>
                  </pic:spPr>
                </pic:pic>
              </a:graphicData>
            </a:graphic>
          </wp:inline>
        </w:drawing>
      </w:r>
    </w:p>
    <w:p w:rsidR="009B2A8B" w:rsidRPr="00DD733E" w:rsidRDefault="009B2A8B" w:rsidP="009E1760">
      <w:pPr>
        <w:widowControl/>
        <w:autoSpaceDE/>
        <w:autoSpaceDN/>
        <w:spacing w:before="0" w:after="150"/>
        <w:ind w:firstLine="480"/>
        <w:jc w:val="center"/>
        <w:rPr>
          <w:rFonts w:ascii="Arial" w:hAnsi="Arial" w:cs="Arial"/>
          <w:color w:val="000000"/>
          <w:sz w:val="20"/>
          <w:szCs w:val="20"/>
        </w:rPr>
      </w:pPr>
      <w:r w:rsidRPr="009B2A8B">
        <w:rPr>
          <w:rFonts w:ascii="Arial" w:hAnsi="Arial" w:cs="Arial"/>
          <w:noProof/>
          <w:color w:val="000000"/>
          <w:sz w:val="20"/>
          <w:szCs w:val="20"/>
        </w:rPr>
        <w:lastRenderedPageBreak/>
        <w:drawing>
          <wp:inline distT="0" distB="0" distL="0" distR="0" wp14:anchorId="2DE46170" wp14:editId="2D7AC993">
            <wp:extent cx="5126400" cy="7200000"/>
            <wp:effectExtent l="0" t="0" r="0" b="1270"/>
            <wp:docPr id="52" name="Picture 52" descr="https://slgl.pravno-informacioni-sistem.rs/api/LawAdActAttachment/slike/1035841/Masina-ves_Page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lgl.pravno-informacioni-sistem.rs/api/LawAdActAttachment/slike/1035841/Masina-ves_Page_0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26400" cy="7200000"/>
                    </a:xfrm>
                    <a:prstGeom prst="rect">
                      <a:avLst/>
                    </a:prstGeom>
                    <a:noFill/>
                    <a:ln>
                      <a:noFill/>
                    </a:ln>
                  </pic:spPr>
                </pic:pic>
              </a:graphicData>
            </a:graphic>
          </wp:inline>
        </w:drawing>
      </w:r>
    </w:p>
    <w:p w:rsidR="009B2A8B" w:rsidRPr="00DD733E" w:rsidRDefault="009B2A8B" w:rsidP="009E1760">
      <w:pPr>
        <w:widowControl/>
        <w:autoSpaceDE/>
        <w:autoSpaceDN/>
        <w:spacing w:before="0" w:after="150"/>
        <w:ind w:firstLine="480"/>
        <w:jc w:val="center"/>
        <w:rPr>
          <w:rFonts w:ascii="Arial" w:hAnsi="Arial" w:cs="Arial"/>
          <w:color w:val="000000"/>
          <w:sz w:val="20"/>
          <w:szCs w:val="20"/>
        </w:rPr>
      </w:pPr>
      <w:r w:rsidRPr="009B2A8B">
        <w:rPr>
          <w:rFonts w:ascii="Arial" w:hAnsi="Arial" w:cs="Arial"/>
          <w:noProof/>
          <w:color w:val="000000"/>
          <w:sz w:val="20"/>
          <w:szCs w:val="20"/>
        </w:rPr>
        <w:lastRenderedPageBreak/>
        <w:drawing>
          <wp:inline distT="0" distB="0" distL="0" distR="0" wp14:anchorId="5A93D59B" wp14:editId="747686E7">
            <wp:extent cx="5126400" cy="7200000"/>
            <wp:effectExtent l="0" t="0" r="0" b="1270"/>
            <wp:docPr id="51" name="Picture 51" descr="https://slgl.pravno-informacioni-sistem.rs/api/LawAdActAttachment/slike/1035841/Masina-ves_Page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lgl.pravno-informacioni-sistem.rs/api/LawAdActAttachment/slike/1035841/Masina-ves_Page_0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26400" cy="7200000"/>
                    </a:xfrm>
                    <a:prstGeom prst="rect">
                      <a:avLst/>
                    </a:prstGeom>
                    <a:noFill/>
                    <a:ln>
                      <a:noFill/>
                    </a:ln>
                  </pic:spPr>
                </pic:pic>
              </a:graphicData>
            </a:graphic>
          </wp:inline>
        </w:drawing>
      </w:r>
    </w:p>
    <w:p w:rsidR="009B2A8B" w:rsidRPr="00DD733E" w:rsidRDefault="009B2A8B" w:rsidP="009E1760">
      <w:pPr>
        <w:widowControl/>
        <w:autoSpaceDE/>
        <w:autoSpaceDN/>
        <w:spacing w:before="0" w:after="150"/>
        <w:ind w:firstLine="480"/>
        <w:jc w:val="center"/>
        <w:rPr>
          <w:rFonts w:ascii="Arial" w:hAnsi="Arial" w:cs="Arial"/>
          <w:color w:val="000000"/>
          <w:sz w:val="20"/>
          <w:szCs w:val="20"/>
        </w:rPr>
      </w:pPr>
      <w:r w:rsidRPr="009B2A8B">
        <w:rPr>
          <w:rFonts w:ascii="Arial" w:hAnsi="Arial" w:cs="Arial"/>
          <w:noProof/>
          <w:color w:val="000000"/>
          <w:sz w:val="20"/>
          <w:szCs w:val="20"/>
        </w:rPr>
        <w:lastRenderedPageBreak/>
        <w:drawing>
          <wp:inline distT="0" distB="0" distL="0" distR="0" wp14:anchorId="022245D5" wp14:editId="77DD9DDE">
            <wp:extent cx="5126400" cy="7200000"/>
            <wp:effectExtent l="0" t="0" r="0" b="1270"/>
            <wp:docPr id="50" name="Picture 50" descr="https://slgl.pravno-informacioni-sistem.rs/api/LawAdActAttachment/slike/1035841/Masina-ves_Page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lgl.pravno-informacioni-sistem.rs/api/LawAdActAttachment/slike/1035841/Masina-ves_Page_0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26400" cy="7200000"/>
                    </a:xfrm>
                    <a:prstGeom prst="rect">
                      <a:avLst/>
                    </a:prstGeom>
                    <a:noFill/>
                    <a:ln>
                      <a:noFill/>
                    </a:ln>
                  </pic:spPr>
                </pic:pic>
              </a:graphicData>
            </a:graphic>
          </wp:inline>
        </w:drawing>
      </w:r>
    </w:p>
    <w:p w:rsidR="009B2A8B" w:rsidRPr="00DD733E" w:rsidRDefault="009B2A8B" w:rsidP="009B2A8B">
      <w:pPr>
        <w:widowControl/>
        <w:autoSpaceDE/>
        <w:autoSpaceDN/>
        <w:spacing w:before="0" w:after="150"/>
        <w:ind w:firstLine="480"/>
        <w:jc w:val="right"/>
        <w:rPr>
          <w:rFonts w:ascii="Arial" w:hAnsi="Arial" w:cs="Arial"/>
          <w:color w:val="000000"/>
          <w:sz w:val="20"/>
          <w:szCs w:val="20"/>
        </w:rPr>
      </w:pPr>
      <w:proofErr w:type="gramStart"/>
      <w:r w:rsidRPr="00DD733E">
        <w:rPr>
          <w:rFonts w:ascii="Arial" w:hAnsi="Arial" w:cs="Arial"/>
          <w:color w:val="000000"/>
          <w:sz w:val="20"/>
          <w:szCs w:val="20"/>
        </w:rPr>
        <w:t>Прилог 2.</w:t>
      </w:r>
      <w:proofErr w:type="gramEnd"/>
    </w:p>
    <w:p w:rsidR="009B2A8B" w:rsidRPr="00DD733E" w:rsidRDefault="009B2A8B" w:rsidP="009B2A8B">
      <w:pPr>
        <w:widowControl/>
        <w:autoSpaceDE/>
        <w:autoSpaceDN/>
        <w:spacing w:before="330"/>
        <w:ind w:firstLine="480"/>
        <w:jc w:val="center"/>
        <w:rPr>
          <w:rFonts w:ascii="Arial" w:hAnsi="Arial" w:cs="Arial"/>
          <w:color w:val="000000"/>
          <w:sz w:val="20"/>
          <w:szCs w:val="20"/>
        </w:rPr>
      </w:pPr>
      <w:r w:rsidRPr="00DD733E">
        <w:rPr>
          <w:rFonts w:ascii="Arial" w:hAnsi="Arial" w:cs="Arial"/>
          <w:color w:val="000000"/>
          <w:sz w:val="20"/>
          <w:szCs w:val="20"/>
        </w:rPr>
        <w:t>ЛИСТА СА ПОДАЦИМА</w:t>
      </w:r>
    </w:p>
    <w:p w:rsidR="009B2A8B" w:rsidRPr="00DD733E" w:rsidRDefault="009B2A8B" w:rsidP="009B2A8B">
      <w:pPr>
        <w:widowControl/>
        <w:autoSpaceDE/>
        <w:autoSpaceDN/>
        <w:spacing w:before="0" w:after="150"/>
        <w:ind w:firstLine="480"/>
        <w:rPr>
          <w:rFonts w:ascii="Arial" w:hAnsi="Arial" w:cs="Arial"/>
          <w:color w:val="000000"/>
          <w:sz w:val="20"/>
          <w:szCs w:val="20"/>
        </w:rPr>
      </w:pPr>
      <w:proofErr w:type="gramStart"/>
      <w:r w:rsidRPr="00DD733E">
        <w:rPr>
          <w:rFonts w:ascii="Arial" w:hAnsi="Arial" w:cs="Arial"/>
          <w:color w:val="000000"/>
          <w:sz w:val="20"/>
          <w:szCs w:val="20"/>
        </w:rPr>
        <w:t>Листа са подацима за машину за сушење веша са бубњем за домаћинство садржи податке наведене у табели - Садржај, редослед података и формат листе са подацима овог прилога.</w:t>
      </w:r>
      <w:proofErr w:type="gramEnd"/>
    </w:p>
    <w:p w:rsidR="009B2A8B" w:rsidRPr="00DD733E" w:rsidRDefault="009B2A8B" w:rsidP="009B2A8B">
      <w:pPr>
        <w:widowControl/>
        <w:autoSpaceDE/>
        <w:autoSpaceDN/>
        <w:spacing w:before="330" w:after="0"/>
        <w:ind w:firstLine="480"/>
        <w:jc w:val="center"/>
        <w:rPr>
          <w:rFonts w:ascii="Arial" w:hAnsi="Arial" w:cs="Arial"/>
          <w:color w:val="000000"/>
          <w:sz w:val="20"/>
          <w:szCs w:val="20"/>
        </w:rPr>
      </w:pPr>
      <w:r w:rsidRPr="00DD733E">
        <w:rPr>
          <w:rFonts w:ascii="Arial" w:hAnsi="Arial" w:cs="Arial"/>
          <w:color w:val="000000"/>
          <w:sz w:val="20"/>
          <w:szCs w:val="20"/>
        </w:rPr>
        <w:t>Табела</w:t>
      </w:r>
      <w:r w:rsidRPr="00DD733E">
        <w:rPr>
          <w:rFonts w:ascii="Arial" w:hAnsi="Arial" w:cs="Arial"/>
          <w:color w:val="000000"/>
          <w:sz w:val="20"/>
          <w:szCs w:val="20"/>
        </w:rPr>
        <w:br/>
        <w:t>Садржај, редослед података и формат листе са подацима</w:t>
      </w:r>
    </w:p>
    <w:tbl>
      <w:tblPr>
        <w:tblW w:w="10716"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415"/>
        <w:gridCol w:w="1222"/>
        <w:gridCol w:w="416"/>
        <w:gridCol w:w="2490"/>
        <w:gridCol w:w="1811"/>
        <w:gridCol w:w="362"/>
      </w:tblGrid>
      <w:tr w:rsidR="009B2A8B" w:rsidRPr="00DD733E" w:rsidTr="00E24F14">
        <w:tc>
          <w:tcPr>
            <w:tcW w:w="0" w:type="auto"/>
            <w:gridSpan w:val="6"/>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Име или жиг испоручиоца;</w:t>
            </w:r>
          </w:p>
        </w:tc>
      </w:tr>
      <w:tr w:rsidR="009B2A8B" w:rsidRPr="00DD733E" w:rsidTr="00E24F14">
        <w:tc>
          <w:tcPr>
            <w:tcW w:w="0" w:type="auto"/>
            <w:gridSpan w:val="6"/>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lastRenderedPageBreak/>
              <w:t>Адреса испоручиоца</w:t>
            </w:r>
          </w:p>
        </w:tc>
      </w:tr>
      <w:tr w:rsidR="009B2A8B" w:rsidRPr="00DD733E" w:rsidTr="00E24F14">
        <w:tc>
          <w:tcPr>
            <w:tcW w:w="0" w:type="auto"/>
            <w:gridSpan w:val="6"/>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Идентификациона ознака модела</w:t>
            </w:r>
          </w:p>
        </w:tc>
      </w:tr>
      <w:tr w:rsidR="009B2A8B" w:rsidRPr="00DD733E" w:rsidTr="00E24F14">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Технологија коју користи машина за сушење веша са бубњем</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[електрична вентилациона, електрична кондензациона, гасна]</w:t>
            </w:r>
          </w:p>
        </w:tc>
      </w:tr>
      <w:tr w:rsidR="009B2A8B" w:rsidRPr="00DD733E" w:rsidTr="00E24F14">
        <w:tc>
          <w:tcPr>
            <w:tcW w:w="0" w:type="auto"/>
            <w:gridSpan w:val="6"/>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Општи параметри производа</w:t>
            </w:r>
          </w:p>
        </w:tc>
      </w:tr>
      <w:tr w:rsidR="009B2A8B" w:rsidRPr="00DD733E" w:rsidTr="00E24F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Параметар</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Вредност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Параметар</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Вредност</w:t>
            </w:r>
          </w:p>
        </w:tc>
      </w:tr>
      <w:tr w:rsidR="009B2A8B" w:rsidRPr="00DD733E" w:rsidTr="00E24F14">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Називни капацитет (kg)</w:t>
            </w:r>
          </w:p>
        </w:tc>
        <w:tc>
          <w:tcPr>
            <w:tcW w:w="0" w:type="auto"/>
            <w:gridSpan w:val="2"/>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x,x</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Димензије у cm</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Висина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x</w:t>
            </w:r>
          </w:p>
        </w:tc>
      </w:tr>
      <w:tr w:rsidR="009B2A8B" w:rsidRPr="00DD733E" w:rsidTr="00E24F14">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9B2A8B" w:rsidRPr="00DD733E" w:rsidRDefault="009B2A8B" w:rsidP="009B2A8B">
            <w:pPr>
              <w:widowControl/>
              <w:autoSpaceDE/>
              <w:autoSpaceDN/>
              <w:spacing w:before="0" w:after="0"/>
              <w:rPr>
                <w:rFonts w:ascii="Arial" w:hAnsi="Arial" w:cs="Arial"/>
                <w:color w:val="000000"/>
                <w:sz w:val="20"/>
                <w:szCs w:val="20"/>
              </w:rPr>
            </w:pPr>
          </w:p>
        </w:tc>
        <w:tc>
          <w:tcPr>
            <w:tcW w:w="0" w:type="auto"/>
            <w:gridSpan w:val="2"/>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9B2A8B" w:rsidRPr="00DD733E" w:rsidRDefault="009B2A8B" w:rsidP="009B2A8B">
            <w:pPr>
              <w:widowControl/>
              <w:autoSpaceDE/>
              <w:autoSpaceDN/>
              <w:spacing w:before="0" w:after="0"/>
              <w:rPr>
                <w:rFonts w:ascii="Arial" w:hAnsi="Arial" w:cs="Arial"/>
                <w:color w:val="000000"/>
                <w:sz w:val="20"/>
                <w:szCs w:val="2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9B2A8B" w:rsidRPr="00DD733E" w:rsidRDefault="009B2A8B" w:rsidP="009B2A8B">
            <w:pPr>
              <w:widowControl/>
              <w:autoSpaceDE/>
              <w:autoSpaceDN/>
              <w:spacing w:before="0" w:after="0"/>
              <w:rPr>
                <w:rFonts w:ascii="Arial" w:hAnsi="Arial" w:cs="Arial"/>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Ширина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x</w:t>
            </w:r>
          </w:p>
        </w:tc>
      </w:tr>
      <w:tr w:rsidR="009B2A8B" w:rsidRPr="00DD733E" w:rsidTr="00E24F14">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9B2A8B" w:rsidRPr="00DD733E" w:rsidRDefault="009B2A8B" w:rsidP="009B2A8B">
            <w:pPr>
              <w:widowControl/>
              <w:autoSpaceDE/>
              <w:autoSpaceDN/>
              <w:spacing w:before="0" w:after="0"/>
              <w:rPr>
                <w:rFonts w:ascii="Arial" w:hAnsi="Arial" w:cs="Arial"/>
                <w:color w:val="000000"/>
                <w:sz w:val="20"/>
                <w:szCs w:val="20"/>
              </w:rPr>
            </w:pPr>
          </w:p>
        </w:tc>
        <w:tc>
          <w:tcPr>
            <w:tcW w:w="0" w:type="auto"/>
            <w:gridSpan w:val="2"/>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9B2A8B" w:rsidRPr="00DD733E" w:rsidRDefault="009B2A8B" w:rsidP="009B2A8B">
            <w:pPr>
              <w:widowControl/>
              <w:autoSpaceDE/>
              <w:autoSpaceDN/>
              <w:spacing w:before="0" w:after="0"/>
              <w:rPr>
                <w:rFonts w:ascii="Arial" w:hAnsi="Arial" w:cs="Arial"/>
                <w:color w:val="000000"/>
                <w:sz w:val="20"/>
                <w:szCs w:val="2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9B2A8B" w:rsidRPr="00DD733E" w:rsidRDefault="009B2A8B" w:rsidP="009B2A8B">
            <w:pPr>
              <w:widowControl/>
              <w:autoSpaceDE/>
              <w:autoSpaceDN/>
              <w:spacing w:before="0" w:after="0"/>
              <w:rPr>
                <w:rFonts w:ascii="Arial" w:hAnsi="Arial" w:cs="Arial"/>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Дубина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x</w:t>
            </w:r>
          </w:p>
        </w:tc>
      </w:tr>
      <w:tr w:rsidR="009B2A8B" w:rsidRPr="00DD733E" w:rsidTr="00E24F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Индекс енергетске ефикасности (EEI)</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x,x</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Класа енергетске ефикасности</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[A/B/C/D/E/F/G]</w:t>
            </w:r>
          </w:p>
        </w:tc>
      </w:tr>
      <w:tr w:rsidR="009B2A8B" w:rsidRPr="00DD733E" w:rsidTr="00E24F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B2A8B"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Кондензациона ефикасност (%)</w:t>
            </w:r>
          </w:p>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(ако је применљиво)</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xx</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Класа кондензационе ефикасности (ако је применљиво)</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[A/B/C/D]</w:t>
            </w:r>
          </w:p>
        </w:tc>
      </w:tr>
      <w:tr w:rsidR="009B2A8B" w:rsidRPr="00DD733E" w:rsidTr="00E24F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Пондерисана потрошња енергије у kWh по циклусу сушења. Стварна потрошња енергије зависи од тога како се уређај употребљава.</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x,xx</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 </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 </w:t>
            </w:r>
          </w:p>
        </w:tc>
      </w:tr>
      <w:tr w:rsidR="009B2A8B" w:rsidRPr="00DD733E" w:rsidTr="00E24F14">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Трајање програма (сати: минута)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Називни капацитет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x:xx</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Врста</w:t>
            </w:r>
          </w:p>
        </w:tc>
        <w:tc>
          <w:tcPr>
            <w:tcW w:w="0" w:type="auto"/>
            <w:gridSpan w:val="2"/>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[Уградна/Самостојећа]</w:t>
            </w:r>
          </w:p>
        </w:tc>
      </w:tr>
      <w:tr w:rsidR="009B2A8B" w:rsidRPr="00DD733E" w:rsidTr="00E24F14">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9B2A8B" w:rsidRPr="00DD733E" w:rsidRDefault="009B2A8B" w:rsidP="009B2A8B">
            <w:pPr>
              <w:widowControl/>
              <w:autoSpaceDE/>
              <w:autoSpaceDN/>
              <w:spacing w:before="0" w:after="0"/>
              <w:rPr>
                <w:rFonts w:ascii="Arial" w:hAnsi="Arial" w:cs="Arial"/>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Половина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x:xx</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9B2A8B" w:rsidRPr="00DD733E" w:rsidRDefault="009B2A8B" w:rsidP="009B2A8B">
            <w:pPr>
              <w:widowControl/>
              <w:autoSpaceDE/>
              <w:autoSpaceDN/>
              <w:spacing w:before="0" w:after="0"/>
              <w:rPr>
                <w:rFonts w:ascii="Arial" w:hAnsi="Arial" w:cs="Arial"/>
                <w:color w:val="000000"/>
                <w:sz w:val="20"/>
                <w:szCs w:val="20"/>
              </w:rPr>
            </w:pPr>
          </w:p>
        </w:tc>
        <w:tc>
          <w:tcPr>
            <w:tcW w:w="0" w:type="auto"/>
            <w:gridSpan w:val="2"/>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9B2A8B" w:rsidRPr="00DD733E" w:rsidRDefault="009B2A8B" w:rsidP="009B2A8B">
            <w:pPr>
              <w:widowControl/>
              <w:autoSpaceDE/>
              <w:autoSpaceDN/>
              <w:spacing w:before="0" w:after="0"/>
              <w:rPr>
                <w:rFonts w:ascii="Arial" w:hAnsi="Arial" w:cs="Arial"/>
                <w:color w:val="000000"/>
                <w:sz w:val="20"/>
                <w:szCs w:val="20"/>
              </w:rPr>
            </w:pPr>
          </w:p>
        </w:tc>
      </w:tr>
      <w:tr w:rsidR="009B2A8B" w:rsidRPr="00DD733E" w:rsidTr="00E24F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Емисија буке која се преноси ваздухом (dB(A) re 1 pW)</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B2A8B" w:rsidRPr="00DD733E" w:rsidRDefault="009B2A8B" w:rsidP="009B2A8B">
            <w:pPr>
              <w:widowControl/>
              <w:autoSpaceDE/>
              <w:autoSpaceDN/>
              <w:spacing w:before="0" w:after="0"/>
              <w:rPr>
                <w:rFonts w:ascii="Arial" w:hAnsi="Arial" w:cs="Arial"/>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Класа емисије буке која се преноси ваздухом</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[A/B/C/D]</w:t>
            </w:r>
          </w:p>
        </w:tc>
      </w:tr>
      <w:tr w:rsidR="009B2A8B" w:rsidRPr="00DD733E" w:rsidTr="00E24F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Искључено стање (ако је применљиво) (W)</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x,xx</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Стање приправности (ако је применљиво (W)</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x,xx</w:t>
            </w:r>
          </w:p>
        </w:tc>
      </w:tr>
      <w:tr w:rsidR="009B2A8B" w:rsidRPr="00DD733E" w:rsidTr="00E24F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Одложени почетак рада (W) (ако је применљиво)</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x,xx</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Умрежено стање приправности (W) (ако је применљиво)</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x,xx</w:t>
            </w:r>
          </w:p>
        </w:tc>
      </w:tr>
      <w:tr w:rsidR="009B2A8B" w:rsidRPr="00DD733E" w:rsidTr="00E24F14">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За машине за сушење веша са бубњем за домаћинство које су опремљене топлотном пумпом, хемијски назив или прихваћену индустријску ознаку употребљеног расхладног средства.</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B2A8B" w:rsidRPr="00DD733E" w:rsidRDefault="009B2A8B" w:rsidP="009B2A8B">
            <w:pPr>
              <w:widowControl/>
              <w:autoSpaceDE/>
              <w:autoSpaceDN/>
              <w:spacing w:before="0" w:after="0"/>
              <w:rPr>
                <w:rFonts w:ascii="Arial" w:hAnsi="Arial" w:cs="Arial"/>
                <w:color w:val="000000"/>
                <w:sz w:val="20"/>
                <w:szCs w:val="20"/>
              </w:rPr>
            </w:pPr>
          </w:p>
        </w:tc>
      </w:tr>
      <w:tr w:rsidR="009B2A8B" w:rsidRPr="00DD733E" w:rsidTr="00E24F14">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Линк ка интернет страници са подацима о доступности резервних делова за стручне сервисере и крајње кориснике https://xxx</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B2A8B" w:rsidRPr="00DD733E" w:rsidRDefault="009B2A8B" w:rsidP="009B2A8B">
            <w:pPr>
              <w:widowControl/>
              <w:autoSpaceDE/>
              <w:autoSpaceDN/>
              <w:spacing w:before="0" w:after="0"/>
              <w:rPr>
                <w:rFonts w:ascii="Arial" w:hAnsi="Arial" w:cs="Arial"/>
                <w:color w:val="000000"/>
                <w:sz w:val="20"/>
                <w:szCs w:val="20"/>
              </w:rPr>
            </w:pPr>
          </w:p>
        </w:tc>
      </w:tr>
      <w:tr w:rsidR="009B2A8B" w:rsidRPr="00DD733E" w:rsidTr="00E24F14">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Линк ка интернет страници са упутством за поправку за крајње кориснике</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https://xxx</w:t>
            </w:r>
          </w:p>
        </w:tc>
      </w:tr>
      <w:tr w:rsidR="009B2A8B" w:rsidRPr="00DD733E" w:rsidTr="00E24F14">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Минимално трајање гаранције коју нуди испоручилац</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 </w:t>
            </w:r>
          </w:p>
        </w:tc>
      </w:tr>
      <w:tr w:rsidR="009B2A8B" w:rsidRPr="00DD733E" w:rsidTr="00E24F14">
        <w:tc>
          <w:tcPr>
            <w:tcW w:w="0" w:type="auto"/>
            <w:gridSpan w:val="6"/>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Додатне информације:</w:t>
            </w:r>
          </w:p>
        </w:tc>
      </w:tr>
      <w:tr w:rsidR="009B2A8B" w:rsidRPr="00DD733E" w:rsidTr="00E24F14">
        <w:tc>
          <w:tcPr>
            <w:tcW w:w="0" w:type="auto"/>
            <w:gridSpan w:val="6"/>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Линк ка интернет страници испоручиоца на којој се налазе информације о производу у складу са прописом којим се прописују захтеви еко дизајна за машине за сушење веша са бубњем за домаћинство</w:t>
            </w:r>
          </w:p>
        </w:tc>
      </w:tr>
    </w:tbl>
    <w:p w:rsidR="009B2A8B" w:rsidRPr="00DD733E" w:rsidRDefault="009B2A8B" w:rsidP="009B2A8B">
      <w:pPr>
        <w:widowControl/>
        <w:autoSpaceDE/>
        <w:autoSpaceDN/>
        <w:spacing w:before="0" w:after="150"/>
        <w:ind w:firstLine="480"/>
        <w:jc w:val="right"/>
        <w:rPr>
          <w:rFonts w:ascii="Arial" w:hAnsi="Arial" w:cs="Arial"/>
          <w:color w:val="000000"/>
          <w:sz w:val="20"/>
          <w:szCs w:val="20"/>
        </w:rPr>
      </w:pPr>
      <w:proofErr w:type="gramStart"/>
      <w:r w:rsidRPr="00DD733E">
        <w:rPr>
          <w:rFonts w:ascii="Arial" w:hAnsi="Arial" w:cs="Arial"/>
          <w:color w:val="000000"/>
          <w:sz w:val="20"/>
          <w:szCs w:val="20"/>
        </w:rPr>
        <w:t>Прилог 3.</w:t>
      </w:r>
      <w:proofErr w:type="gramEnd"/>
    </w:p>
    <w:p w:rsidR="009B2A8B" w:rsidRPr="00DD733E" w:rsidRDefault="009B2A8B" w:rsidP="009B2A8B">
      <w:pPr>
        <w:widowControl/>
        <w:autoSpaceDE/>
        <w:autoSpaceDN/>
        <w:spacing w:before="330"/>
        <w:ind w:firstLine="480"/>
        <w:jc w:val="center"/>
        <w:rPr>
          <w:rFonts w:ascii="Arial" w:hAnsi="Arial" w:cs="Arial"/>
          <w:color w:val="000000"/>
          <w:sz w:val="20"/>
          <w:szCs w:val="20"/>
        </w:rPr>
      </w:pPr>
      <w:r w:rsidRPr="00DD733E">
        <w:rPr>
          <w:rFonts w:ascii="Arial" w:hAnsi="Arial" w:cs="Arial"/>
          <w:color w:val="000000"/>
          <w:sz w:val="20"/>
          <w:szCs w:val="20"/>
        </w:rPr>
        <w:t>ТЕХНИЧКА ДОКУМЕНТАЦИЈА</w:t>
      </w:r>
    </w:p>
    <w:p w:rsidR="009B2A8B" w:rsidRPr="00DD733E" w:rsidRDefault="009B2A8B" w:rsidP="009B2A8B">
      <w:pPr>
        <w:widowControl/>
        <w:autoSpaceDE/>
        <w:autoSpaceDN/>
        <w:spacing w:before="0" w:after="150"/>
        <w:ind w:firstLine="480"/>
        <w:rPr>
          <w:rFonts w:ascii="Arial" w:hAnsi="Arial" w:cs="Arial"/>
          <w:color w:val="000000"/>
          <w:sz w:val="20"/>
          <w:szCs w:val="20"/>
        </w:rPr>
      </w:pPr>
      <w:r w:rsidRPr="00DD733E">
        <w:rPr>
          <w:rFonts w:ascii="Arial" w:hAnsi="Arial" w:cs="Arial"/>
          <w:color w:val="000000"/>
          <w:sz w:val="20"/>
          <w:szCs w:val="20"/>
        </w:rPr>
        <w:t>1. Техничка документација за електричне машине за сушење веша са бубњем за домаћинство садржи следеће податке:</w:t>
      </w:r>
    </w:p>
    <w:p w:rsidR="009B2A8B" w:rsidRPr="00DD733E" w:rsidRDefault="009B2A8B" w:rsidP="009B2A8B">
      <w:pPr>
        <w:widowControl/>
        <w:autoSpaceDE/>
        <w:autoSpaceDN/>
        <w:spacing w:before="0" w:after="150"/>
        <w:ind w:firstLine="480"/>
        <w:rPr>
          <w:rFonts w:ascii="Arial" w:hAnsi="Arial" w:cs="Arial"/>
          <w:color w:val="000000"/>
          <w:sz w:val="20"/>
          <w:szCs w:val="20"/>
        </w:rPr>
      </w:pPr>
      <w:r w:rsidRPr="00DD733E">
        <w:rPr>
          <w:rFonts w:ascii="Arial" w:hAnsi="Arial" w:cs="Arial"/>
          <w:color w:val="000000"/>
          <w:sz w:val="20"/>
          <w:szCs w:val="20"/>
        </w:rPr>
        <w:lastRenderedPageBreak/>
        <w:t xml:space="preserve">1) </w:t>
      </w:r>
      <w:proofErr w:type="gramStart"/>
      <w:r w:rsidRPr="00DD733E">
        <w:rPr>
          <w:rFonts w:ascii="Arial" w:hAnsi="Arial" w:cs="Arial"/>
          <w:color w:val="000000"/>
          <w:sz w:val="20"/>
          <w:szCs w:val="20"/>
        </w:rPr>
        <w:t>кратак</w:t>
      </w:r>
      <w:proofErr w:type="gramEnd"/>
      <w:r w:rsidRPr="00DD733E">
        <w:rPr>
          <w:rFonts w:ascii="Arial" w:hAnsi="Arial" w:cs="Arial"/>
          <w:color w:val="000000"/>
          <w:sz w:val="20"/>
          <w:szCs w:val="20"/>
        </w:rPr>
        <w:t xml:space="preserve"> опис модела који омогућава његову недвосмислену и једноставну идентификацију;</w:t>
      </w:r>
    </w:p>
    <w:p w:rsidR="009B2A8B" w:rsidRPr="00DD733E" w:rsidRDefault="009B2A8B" w:rsidP="009B2A8B">
      <w:pPr>
        <w:widowControl/>
        <w:autoSpaceDE/>
        <w:autoSpaceDN/>
        <w:spacing w:before="0" w:after="150"/>
        <w:ind w:firstLine="480"/>
        <w:rPr>
          <w:rFonts w:ascii="Arial" w:hAnsi="Arial" w:cs="Arial"/>
          <w:color w:val="000000"/>
          <w:sz w:val="20"/>
          <w:szCs w:val="20"/>
        </w:rPr>
      </w:pPr>
      <w:r w:rsidRPr="00DD733E">
        <w:rPr>
          <w:rFonts w:ascii="Arial" w:hAnsi="Arial" w:cs="Arial"/>
          <w:color w:val="000000"/>
          <w:sz w:val="20"/>
          <w:szCs w:val="20"/>
        </w:rPr>
        <w:t xml:space="preserve">2) </w:t>
      </w:r>
      <w:proofErr w:type="gramStart"/>
      <w:r w:rsidRPr="00DD733E">
        <w:rPr>
          <w:rFonts w:ascii="Arial" w:hAnsi="Arial" w:cs="Arial"/>
          <w:color w:val="000000"/>
          <w:sz w:val="20"/>
          <w:szCs w:val="20"/>
        </w:rPr>
        <w:t>упућивање</w:t>
      </w:r>
      <w:proofErr w:type="gramEnd"/>
      <w:r w:rsidRPr="00DD733E">
        <w:rPr>
          <w:rFonts w:ascii="Arial" w:hAnsi="Arial" w:cs="Arial"/>
          <w:color w:val="000000"/>
          <w:sz w:val="20"/>
          <w:szCs w:val="20"/>
        </w:rPr>
        <w:t xml:space="preserve"> на српске стандарде, или хармонизоване стандарде који су примењени приликом мерења;</w:t>
      </w:r>
    </w:p>
    <w:p w:rsidR="009B2A8B" w:rsidRPr="00DD733E" w:rsidRDefault="009B2A8B" w:rsidP="009B2A8B">
      <w:pPr>
        <w:widowControl/>
        <w:autoSpaceDE/>
        <w:autoSpaceDN/>
        <w:spacing w:before="0" w:after="150"/>
        <w:ind w:firstLine="480"/>
        <w:rPr>
          <w:rFonts w:ascii="Arial" w:hAnsi="Arial" w:cs="Arial"/>
          <w:color w:val="000000"/>
          <w:sz w:val="20"/>
          <w:szCs w:val="20"/>
        </w:rPr>
      </w:pPr>
      <w:r w:rsidRPr="00DD733E">
        <w:rPr>
          <w:rFonts w:ascii="Arial" w:hAnsi="Arial" w:cs="Arial"/>
          <w:color w:val="000000"/>
          <w:sz w:val="20"/>
          <w:szCs w:val="20"/>
        </w:rPr>
        <w:t xml:space="preserve">3) </w:t>
      </w:r>
      <w:proofErr w:type="gramStart"/>
      <w:r w:rsidRPr="00DD733E">
        <w:rPr>
          <w:rFonts w:ascii="Arial" w:hAnsi="Arial" w:cs="Arial"/>
          <w:color w:val="000000"/>
          <w:sz w:val="20"/>
          <w:szCs w:val="20"/>
        </w:rPr>
        <w:t>мере</w:t>
      </w:r>
      <w:proofErr w:type="gramEnd"/>
      <w:r w:rsidRPr="00DD733E">
        <w:rPr>
          <w:rFonts w:ascii="Arial" w:hAnsi="Arial" w:cs="Arial"/>
          <w:color w:val="000000"/>
          <w:sz w:val="20"/>
          <w:szCs w:val="20"/>
        </w:rPr>
        <w:t xml:space="preserve"> опреза које треба предузети при састављању, уградњи, одржавању или испитивању модела;</w:t>
      </w:r>
    </w:p>
    <w:p w:rsidR="009B2A8B" w:rsidRPr="00DD733E" w:rsidRDefault="009B2A8B" w:rsidP="009B2A8B">
      <w:pPr>
        <w:widowControl/>
        <w:autoSpaceDE/>
        <w:autoSpaceDN/>
        <w:spacing w:before="0" w:after="150"/>
        <w:ind w:firstLine="480"/>
        <w:rPr>
          <w:rFonts w:ascii="Arial" w:hAnsi="Arial" w:cs="Arial"/>
          <w:color w:val="000000"/>
          <w:sz w:val="20"/>
          <w:szCs w:val="20"/>
        </w:rPr>
      </w:pPr>
      <w:r w:rsidRPr="00DD733E">
        <w:rPr>
          <w:rFonts w:ascii="Arial" w:hAnsi="Arial" w:cs="Arial"/>
          <w:color w:val="000000"/>
          <w:sz w:val="20"/>
          <w:szCs w:val="20"/>
        </w:rPr>
        <w:t xml:space="preserve">4) </w:t>
      </w:r>
      <w:proofErr w:type="gramStart"/>
      <w:r w:rsidRPr="00DD733E">
        <w:rPr>
          <w:rFonts w:ascii="Arial" w:hAnsi="Arial" w:cs="Arial"/>
          <w:color w:val="000000"/>
          <w:sz w:val="20"/>
          <w:szCs w:val="20"/>
        </w:rPr>
        <w:t>појединости</w:t>
      </w:r>
      <w:proofErr w:type="gramEnd"/>
      <w:r w:rsidRPr="00DD733E">
        <w:rPr>
          <w:rFonts w:ascii="Arial" w:hAnsi="Arial" w:cs="Arial"/>
          <w:color w:val="000000"/>
          <w:sz w:val="20"/>
          <w:szCs w:val="20"/>
        </w:rPr>
        <w:t xml:space="preserve"> и резултате прорачуна извршених у складу са Прилогом 6;</w:t>
      </w:r>
    </w:p>
    <w:p w:rsidR="009B2A8B" w:rsidRPr="00DD733E" w:rsidRDefault="009B2A8B" w:rsidP="009B2A8B">
      <w:pPr>
        <w:widowControl/>
        <w:autoSpaceDE/>
        <w:autoSpaceDN/>
        <w:spacing w:before="0" w:after="150"/>
        <w:ind w:firstLine="480"/>
        <w:rPr>
          <w:rFonts w:ascii="Arial" w:hAnsi="Arial" w:cs="Arial"/>
          <w:color w:val="000000"/>
          <w:sz w:val="20"/>
          <w:szCs w:val="20"/>
        </w:rPr>
      </w:pPr>
      <w:r w:rsidRPr="00DD733E">
        <w:rPr>
          <w:rFonts w:ascii="Arial" w:hAnsi="Arial" w:cs="Arial"/>
          <w:color w:val="000000"/>
          <w:sz w:val="20"/>
          <w:szCs w:val="20"/>
        </w:rPr>
        <w:t xml:space="preserve">5) </w:t>
      </w:r>
      <w:proofErr w:type="gramStart"/>
      <w:r w:rsidRPr="00DD733E">
        <w:rPr>
          <w:rFonts w:ascii="Arial" w:hAnsi="Arial" w:cs="Arial"/>
          <w:color w:val="000000"/>
          <w:sz w:val="20"/>
          <w:szCs w:val="20"/>
        </w:rPr>
        <w:t>услове</w:t>
      </w:r>
      <w:proofErr w:type="gramEnd"/>
      <w:r w:rsidRPr="00DD733E">
        <w:rPr>
          <w:rFonts w:ascii="Arial" w:hAnsi="Arial" w:cs="Arial"/>
          <w:color w:val="000000"/>
          <w:sz w:val="20"/>
          <w:szCs w:val="20"/>
        </w:rPr>
        <w:t xml:space="preserve"> испитивања, ако нису довољно описани у складу са подтачком 2) ове тачке;</w:t>
      </w:r>
    </w:p>
    <w:p w:rsidR="009B2A8B" w:rsidRPr="00DD733E" w:rsidRDefault="009B2A8B" w:rsidP="009B2A8B">
      <w:pPr>
        <w:widowControl/>
        <w:autoSpaceDE/>
        <w:autoSpaceDN/>
        <w:spacing w:before="0" w:after="150"/>
        <w:ind w:firstLine="480"/>
        <w:rPr>
          <w:rFonts w:ascii="Arial" w:hAnsi="Arial" w:cs="Arial"/>
          <w:color w:val="000000"/>
          <w:sz w:val="20"/>
          <w:szCs w:val="20"/>
        </w:rPr>
      </w:pPr>
      <w:r w:rsidRPr="00DD733E">
        <w:rPr>
          <w:rFonts w:ascii="Arial" w:hAnsi="Arial" w:cs="Arial"/>
          <w:color w:val="000000"/>
          <w:sz w:val="20"/>
          <w:szCs w:val="20"/>
        </w:rPr>
        <w:t xml:space="preserve">6) </w:t>
      </w:r>
      <w:proofErr w:type="gramStart"/>
      <w:r w:rsidRPr="00DD733E">
        <w:rPr>
          <w:rFonts w:ascii="Arial" w:hAnsi="Arial" w:cs="Arial"/>
          <w:color w:val="000000"/>
          <w:sz w:val="20"/>
          <w:szCs w:val="20"/>
        </w:rPr>
        <w:t>еквивалентне</w:t>
      </w:r>
      <w:proofErr w:type="gramEnd"/>
      <w:r w:rsidRPr="00DD733E">
        <w:rPr>
          <w:rFonts w:ascii="Arial" w:hAnsi="Arial" w:cs="Arial"/>
          <w:color w:val="000000"/>
          <w:sz w:val="20"/>
          <w:szCs w:val="20"/>
        </w:rPr>
        <w:t xml:space="preserve"> моделе, укључујући идентификационе ознаке модела;</w:t>
      </w:r>
    </w:p>
    <w:p w:rsidR="009B2A8B" w:rsidRPr="00DD733E" w:rsidRDefault="009B2A8B" w:rsidP="009B2A8B">
      <w:pPr>
        <w:widowControl/>
        <w:autoSpaceDE/>
        <w:autoSpaceDN/>
        <w:spacing w:before="0" w:after="0"/>
        <w:ind w:firstLine="480"/>
        <w:rPr>
          <w:rFonts w:ascii="Arial" w:hAnsi="Arial" w:cs="Arial"/>
          <w:color w:val="000000"/>
          <w:sz w:val="20"/>
          <w:szCs w:val="20"/>
        </w:rPr>
      </w:pPr>
      <w:r w:rsidRPr="00DD733E">
        <w:rPr>
          <w:rFonts w:ascii="Arial" w:hAnsi="Arial" w:cs="Arial"/>
          <w:color w:val="000000"/>
          <w:sz w:val="20"/>
          <w:szCs w:val="20"/>
        </w:rPr>
        <w:t xml:space="preserve">7) </w:t>
      </w:r>
      <w:proofErr w:type="gramStart"/>
      <w:r w:rsidRPr="00DD733E">
        <w:rPr>
          <w:rFonts w:ascii="Arial" w:hAnsi="Arial" w:cs="Arial"/>
          <w:color w:val="000000"/>
          <w:sz w:val="20"/>
          <w:szCs w:val="20"/>
        </w:rPr>
        <w:t>вредности</w:t>
      </w:r>
      <w:proofErr w:type="gramEnd"/>
      <w:r w:rsidRPr="00DD733E">
        <w:rPr>
          <w:rFonts w:ascii="Arial" w:hAnsi="Arial" w:cs="Arial"/>
          <w:color w:val="000000"/>
          <w:sz w:val="20"/>
          <w:szCs w:val="20"/>
        </w:rPr>
        <w:t xml:space="preserve"> техничких параметара из Табеле 1 – Информације које садржи техничка документација за електричне машине за сушење веша са бубњем за домаћинство, овог прилога, које се сматрају декларисаним вредностима за потребе поступка провере из Прилога 8.</w:t>
      </w:r>
    </w:p>
    <w:p w:rsidR="009B2A8B" w:rsidRPr="00DD733E" w:rsidRDefault="009B2A8B" w:rsidP="009B2A8B">
      <w:pPr>
        <w:widowControl/>
        <w:autoSpaceDE/>
        <w:autoSpaceDN/>
        <w:spacing w:before="330" w:after="0"/>
        <w:ind w:firstLine="480"/>
        <w:jc w:val="center"/>
        <w:rPr>
          <w:rFonts w:ascii="Arial" w:hAnsi="Arial" w:cs="Arial"/>
          <w:color w:val="000000"/>
          <w:sz w:val="20"/>
          <w:szCs w:val="20"/>
        </w:rPr>
      </w:pPr>
      <w:r w:rsidRPr="00DD733E">
        <w:rPr>
          <w:rFonts w:ascii="Arial" w:hAnsi="Arial" w:cs="Arial"/>
          <w:color w:val="000000"/>
          <w:sz w:val="20"/>
          <w:szCs w:val="20"/>
        </w:rPr>
        <w:t>Табела 1</w:t>
      </w:r>
      <w:r w:rsidRPr="00DD733E">
        <w:rPr>
          <w:rFonts w:ascii="Arial" w:hAnsi="Arial" w:cs="Arial"/>
          <w:color w:val="000000"/>
          <w:sz w:val="20"/>
          <w:szCs w:val="20"/>
        </w:rPr>
        <w:br/>
        <w:t>Информације које садржи техничка документација за електричне машине за сушење веша са бубњем за домаћинство</w:t>
      </w:r>
    </w:p>
    <w:tbl>
      <w:tblPr>
        <w:tblW w:w="10716"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618"/>
        <w:gridCol w:w="1935"/>
        <w:gridCol w:w="1163"/>
      </w:tblGrid>
      <w:tr w:rsidR="009B2A8B" w:rsidRPr="00DD733E" w:rsidTr="00E24F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ПАРАМЕТАР</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ЈЕДИНИЦА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ВРЕДНОСТ</w:t>
            </w:r>
          </w:p>
        </w:tc>
      </w:tr>
      <w:tr w:rsidR="009B2A8B" w:rsidRPr="00DD733E" w:rsidTr="00E24F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Називни капацитет за еко програм, у размацима од 0,5 kg (c)</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kg</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X,X</w:t>
            </w:r>
          </w:p>
        </w:tc>
      </w:tr>
      <w:tr w:rsidR="009B2A8B" w:rsidRPr="00DD733E" w:rsidTr="00E24F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B2A8B"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Потрошња енергије еко програма при пуном</w:t>
            </w:r>
          </w:p>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оптерећењу (Edry)</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kWh по циклусу сушења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X,XX</w:t>
            </w:r>
          </w:p>
        </w:tc>
      </w:tr>
      <w:tr w:rsidR="009B2A8B" w:rsidRPr="00DD733E" w:rsidTr="00E24F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Потрошња енергије еко програма при делимичном оптерећењу (Edry)</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kWh по циклусу сушења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X,XX</w:t>
            </w:r>
          </w:p>
        </w:tc>
      </w:tr>
      <w:tr w:rsidR="009B2A8B" w:rsidRPr="00DD733E" w:rsidTr="00E24F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Пондерисана потрошња енергије за еко програм (EtC)</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kWh по циклусу сушења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X,XX</w:t>
            </w:r>
          </w:p>
        </w:tc>
      </w:tr>
      <w:tr w:rsidR="009B2A8B" w:rsidRPr="00DD733E" w:rsidTr="00E24F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Стандардна потрошња енергије за еко програм (SEC)</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kWh по циклусу сушења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X,XX</w:t>
            </w:r>
          </w:p>
        </w:tc>
      </w:tr>
      <w:tr w:rsidR="009B2A8B" w:rsidRPr="00DD733E" w:rsidTr="00E24F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Индекс енергетске ефикасности (EEI)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X,X</w:t>
            </w:r>
          </w:p>
        </w:tc>
      </w:tr>
      <w:tr w:rsidR="009B2A8B" w:rsidRPr="00DD733E" w:rsidTr="00E24F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Трајање еко програма при пуном оптерећењу (Tdry)</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сати:минута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X:XX</w:t>
            </w:r>
          </w:p>
        </w:tc>
      </w:tr>
      <w:tr w:rsidR="009B2A8B" w:rsidRPr="00DD733E" w:rsidTr="00E24F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Трајање еко програма при делимичном оптерећењу (Tdry½)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сати:минута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X:XX</w:t>
            </w:r>
          </w:p>
        </w:tc>
      </w:tr>
      <w:tr w:rsidR="009B2A8B" w:rsidRPr="00DD733E" w:rsidTr="00E24F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Пондерисано трајање програма за еко програм (Tt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сати:минута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X:XX</w:t>
            </w:r>
          </w:p>
        </w:tc>
      </w:tr>
      <w:tr w:rsidR="009B2A8B" w:rsidRPr="00DD733E" w:rsidTr="00E24F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Просечна кондензациона ефикасност еко програма при пуном оптерећењу (Cdry) (ако је применљиво)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XX</w:t>
            </w:r>
          </w:p>
        </w:tc>
      </w:tr>
      <w:tr w:rsidR="009B2A8B" w:rsidRPr="00DD733E" w:rsidTr="00E24F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Просечна кондензациона ефикасност еко програма при делимичном оптерећењу (Cdry½) (ако је применљиво)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XX</w:t>
            </w:r>
          </w:p>
        </w:tc>
      </w:tr>
      <w:tr w:rsidR="009B2A8B" w:rsidRPr="00DD733E" w:rsidTr="00E24F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Пондерисана кондензациона ефикасност еко програма (Ct) (ако је применљиво)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XX</w:t>
            </w:r>
          </w:p>
        </w:tc>
      </w:tr>
      <w:tr w:rsidR="009B2A8B" w:rsidRPr="00DD733E" w:rsidTr="00E24F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Емисија буке која се преноси ваздухом током еко-програма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dB(A) za 1 pW</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X.</w:t>
            </w:r>
          </w:p>
        </w:tc>
      </w:tr>
      <w:tr w:rsidR="009B2A8B" w:rsidRPr="00DD733E" w:rsidTr="00E24F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Потрошња енергије у искљученом стању (Po) (ако је применљиво)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W</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X,XX</w:t>
            </w:r>
          </w:p>
        </w:tc>
      </w:tr>
      <w:tr w:rsidR="009B2A8B" w:rsidRPr="00DD733E" w:rsidTr="00E24F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Потрошња енергије у стању приправности (Psm) (ако је применљиво)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W</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X,XX</w:t>
            </w:r>
          </w:p>
        </w:tc>
      </w:tr>
      <w:tr w:rsidR="009B2A8B" w:rsidRPr="00DD733E" w:rsidTr="00E24F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Да ли се приказују информације током стања приправности?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Da/Ne</w:t>
            </w:r>
          </w:p>
        </w:tc>
      </w:tr>
      <w:tr w:rsidR="009B2A8B" w:rsidRPr="00DD733E" w:rsidTr="00E24F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Потрошња енергије у стању приправности у условима умреженог стања приправности (Pnsm) (ако је применљиво)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W</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X,XX</w:t>
            </w:r>
          </w:p>
        </w:tc>
      </w:tr>
      <w:tr w:rsidR="009B2A8B" w:rsidRPr="00DD733E" w:rsidTr="00E24F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B2A8B"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Потрошња енергије са одложеним почетком рада</w:t>
            </w:r>
          </w:p>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(Pds ) (ако је применљиво)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W</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X,XX</w:t>
            </w:r>
          </w:p>
        </w:tc>
      </w:tr>
    </w:tbl>
    <w:p w:rsidR="009B2A8B" w:rsidRPr="00DD733E" w:rsidRDefault="009B2A8B" w:rsidP="009B2A8B">
      <w:pPr>
        <w:widowControl/>
        <w:autoSpaceDE/>
        <w:autoSpaceDN/>
        <w:spacing w:before="0" w:after="150"/>
        <w:ind w:firstLine="480"/>
        <w:rPr>
          <w:rFonts w:ascii="Arial" w:hAnsi="Arial" w:cs="Arial"/>
          <w:color w:val="000000"/>
          <w:sz w:val="20"/>
          <w:szCs w:val="20"/>
        </w:rPr>
      </w:pPr>
      <w:r w:rsidRPr="00DD733E">
        <w:rPr>
          <w:rFonts w:ascii="Arial" w:hAnsi="Arial" w:cs="Arial"/>
          <w:color w:val="000000"/>
          <w:sz w:val="20"/>
          <w:szCs w:val="20"/>
        </w:rPr>
        <w:lastRenderedPageBreak/>
        <w:t xml:space="preserve">2. За машине за сушење веша са бубњем за домаћинство на гас, техничка документација укључује податке наведене у тачки 1. </w:t>
      </w:r>
      <w:proofErr w:type="gramStart"/>
      <w:r w:rsidRPr="00DD733E">
        <w:rPr>
          <w:rFonts w:ascii="Arial" w:hAnsi="Arial" w:cs="Arial"/>
          <w:color w:val="000000"/>
          <w:sz w:val="20"/>
          <w:szCs w:val="20"/>
        </w:rPr>
        <w:t>подтач</w:t>
      </w:r>
      <w:proofErr w:type="gramEnd"/>
      <w:r w:rsidRPr="00DD733E">
        <w:rPr>
          <w:rFonts w:ascii="Arial" w:hAnsi="Arial" w:cs="Arial"/>
          <w:color w:val="000000"/>
          <w:sz w:val="20"/>
          <w:szCs w:val="20"/>
        </w:rPr>
        <w:t xml:space="preserve">. </w:t>
      </w:r>
      <w:proofErr w:type="gramStart"/>
      <w:r w:rsidRPr="00DD733E">
        <w:rPr>
          <w:rFonts w:ascii="Arial" w:hAnsi="Arial" w:cs="Arial"/>
          <w:color w:val="000000"/>
          <w:sz w:val="20"/>
          <w:szCs w:val="20"/>
        </w:rPr>
        <w:t>1)–6) овог прилога, као и податке из Табеле 2 – Информације које садржи машина за сушење веша са бубњем за домаћинство на гас, овог прилога за еко програм.</w:t>
      </w:r>
      <w:proofErr w:type="gramEnd"/>
      <w:r w:rsidRPr="00DD733E">
        <w:rPr>
          <w:rFonts w:ascii="Arial" w:hAnsi="Arial" w:cs="Arial"/>
          <w:color w:val="000000"/>
          <w:sz w:val="20"/>
          <w:szCs w:val="20"/>
        </w:rPr>
        <w:t xml:space="preserve"> </w:t>
      </w:r>
      <w:proofErr w:type="gramStart"/>
      <w:r w:rsidRPr="00DD733E">
        <w:rPr>
          <w:rFonts w:ascii="Arial" w:hAnsi="Arial" w:cs="Arial"/>
          <w:color w:val="000000"/>
          <w:sz w:val="20"/>
          <w:szCs w:val="20"/>
        </w:rPr>
        <w:t>Вредности из Табеле 2.</w:t>
      </w:r>
      <w:proofErr w:type="gramEnd"/>
      <w:r w:rsidRPr="00DD733E">
        <w:rPr>
          <w:rFonts w:ascii="Arial" w:hAnsi="Arial" w:cs="Arial"/>
          <w:color w:val="000000"/>
          <w:sz w:val="20"/>
          <w:szCs w:val="20"/>
        </w:rPr>
        <w:t xml:space="preserve"> </w:t>
      </w:r>
      <w:proofErr w:type="gramStart"/>
      <w:r w:rsidRPr="00DD733E">
        <w:rPr>
          <w:rFonts w:ascii="Arial" w:hAnsi="Arial" w:cs="Arial"/>
          <w:color w:val="000000"/>
          <w:sz w:val="20"/>
          <w:szCs w:val="20"/>
        </w:rPr>
        <w:t>овог</w:t>
      </w:r>
      <w:proofErr w:type="gramEnd"/>
      <w:r w:rsidRPr="00DD733E">
        <w:rPr>
          <w:rFonts w:ascii="Arial" w:hAnsi="Arial" w:cs="Arial"/>
          <w:color w:val="000000"/>
          <w:sz w:val="20"/>
          <w:szCs w:val="20"/>
        </w:rPr>
        <w:t xml:space="preserve"> прилога сматрају се декларисаним вредностима за потребе поступка провере у сврху тржишног надзора из Прилога 8.</w:t>
      </w:r>
    </w:p>
    <w:p w:rsidR="009B2A8B" w:rsidRPr="00DD733E" w:rsidRDefault="009B2A8B" w:rsidP="009B2A8B">
      <w:pPr>
        <w:widowControl/>
        <w:autoSpaceDE/>
        <w:autoSpaceDN/>
        <w:spacing w:before="330" w:after="0"/>
        <w:ind w:firstLine="480"/>
        <w:jc w:val="center"/>
        <w:rPr>
          <w:rFonts w:ascii="Arial" w:hAnsi="Arial" w:cs="Arial"/>
          <w:color w:val="000000"/>
          <w:sz w:val="20"/>
          <w:szCs w:val="20"/>
        </w:rPr>
      </w:pPr>
      <w:r w:rsidRPr="00DD733E">
        <w:rPr>
          <w:rFonts w:ascii="Arial" w:hAnsi="Arial" w:cs="Arial"/>
          <w:color w:val="000000"/>
          <w:sz w:val="20"/>
          <w:szCs w:val="20"/>
        </w:rPr>
        <w:t>Табела 2</w:t>
      </w:r>
      <w:r w:rsidRPr="00DD733E">
        <w:rPr>
          <w:rFonts w:ascii="Arial" w:hAnsi="Arial" w:cs="Arial"/>
          <w:color w:val="000000"/>
          <w:sz w:val="20"/>
          <w:szCs w:val="20"/>
        </w:rPr>
        <w:br/>
        <w:t>Информације које садржи машина за сушење веша са бубњем за домаћинство на гас</w:t>
      </w:r>
    </w:p>
    <w:tbl>
      <w:tblPr>
        <w:tblW w:w="10716"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618"/>
        <w:gridCol w:w="1935"/>
        <w:gridCol w:w="1163"/>
      </w:tblGrid>
      <w:tr w:rsidR="009B2A8B" w:rsidRPr="00DD733E" w:rsidTr="00E24F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ПАРАМЕТАР</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ЈЕДИНИЦА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ВРЕДНОСТ</w:t>
            </w:r>
          </w:p>
        </w:tc>
      </w:tr>
      <w:tr w:rsidR="009B2A8B" w:rsidRPr="00DD733E" w:rsidTr="00E24F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Називни капацитет за еко програм, у размацима од 0,5 kg (c)</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kg</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X,X</w:t>
            </w:r>
          </w:p>
        </w:tc>
      </w:tr>
      <w:tr w:rsidR="009B2A8B" w:rsidRPr="00DD733E" w:rsidTr="00E24F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Потрошња гаса у еко програму при пуном оптерећењу (Egdry)</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kWh по циклусу сушења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X,XX</w:t>
            </w:r>
          </w:p>
        </w:tc>
      </w:tr>
      <w:tr w:rsidR="009B2A8B" w:rsidRPr="00DD733E" w:rsidTr="00E24F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Потрошња гаса у еко програму при делимичном оптерећењу (Egdry,½)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kWh по циклусу сушења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X,XX</w:t>
            </w:r>
          </w:p>
        </w:tc>
      </w:tr>
      <w:tr w:rsidR="009B2A8B" w:rsidRPr="00DD733E" w:rsidTr="00E24F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Потрошња помоћне електричне енергије у еко програму при пуном оптерећењу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kWh по циклусу сушења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X,XX</w:t>
            </w:r>
          </w:p>
        </w:tc>
      </w:tr>
      <w:tr w:rsidR="009B2A8B" w:rsidRPr="00DD733E" w:rsidTr="00E24F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Потрошња помоћне електричне енергије у еко програму при делимичном оптерећењу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kWh по циклусу сушења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X,XX</w:t>
            </w:r>
          </w:p>
        </w:tc>
      </w:tr>
      <w:tr w:rsidR="009B2A8B" w:rsidRPr="00DD733E" w:rsidTr="00E24F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Пондерисана потрошња енергије за еко програм (EtC)</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kWh по циклусу сушења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X,XX</w:t>
            </w:r>
          </w:p>
        </w:tc>
      </w:tr>
      <w:tr w:rsidR="009B2A8B" w:rsidRPr="00DD733E" w:rsidTr="00E24F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Стандардна потрошња енергије за еко програм (SEC)</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kWh по циклусу сушења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X,XX</w:t>
            </w:r>
          </w:p>
        </w:tc>
      </w:tr>
      <w:tr w:rsidR="009B2A8B" w:rsidRPr="00DD733E" w:rsidTr="00E24F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Индекс енергетске ефикасности (EEI)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X,X</w:t>
            </w:r>
          </w:p>
        </w:tc>
      </w:tr>
      <w:tr w:rsidR="009B2A8B" w:rsidRPr="00DD733E" w:rsidTr="00E24F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Трајање програма еко програма при пуном оптерећењу (Tdry)</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сати:минута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XXX.</w:t>
            </w:r>
          </w:p>
        </w:tc>
      </w:tr>
      <w:tr w:rsidR="009B2A8B" w:rsidRPr="00DD733E" w:rsidTr="00E24F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Трајање програма еко програма при делимичном оптерећењу (Tdry½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сати:минута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XXX.</w:t>
            </w:r>
          </w:p>
        </w:tc>
      </w:tr>
      <w:tr w:rsidR="009B2A8B" w:rsidRPr="00DD733E" w:rsidTr="00E24F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Пондерисано трајање програма за еко програм (Tt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сати:минута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XXX.</w:t>
            </w:r>
          </w:p>
        </w:tc>
      </w:tr>
      <w:tr w:rsidR="009B2A8B" w:rsidRPr="00DD733E" w:rsidTr="00E24F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Емисија буке која се преноси ваздухом током еко програма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dB(a) re 1 pW</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X</w:t>
            </w:r>
          </w:p>
        </w:tc>
      </w:tr>
      <w:tr w:rsidR="009B2A8B" w:rsidRPr="00DD733E" w:rsidTr="00E24F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Потрошња енергије у искљученом стању (Po) (ако је применљиво)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W</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X,XX</w:t>
            </w:r>
          </w:p>
        </w:tc>
      </w:tr>
      <w:tr w:rsidR="009B2A8B" w:rsidRPr="00DD733E" w:rsidTr="00E24F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B2A8B"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Потрошња енергије у стању приправности (Psm)</w:t>
            </w:r>
          </w:p>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(ако је применљиво)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W</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X,XX</w:t>
            </w:r>
          </w:p>
        </w:tc>
      </w:tr>
      <w:tr w:rsidR="009B2A8B" w:rsidRPr="00DD733E" w:rsidTr="00E24F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B2A8B"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Да ли се приказују информације током стања</w:t>
            </w:r>
          </w:p>
          <w:p w:rsidR="00DD733E" w:rsidRPr="00DD733E" w:rsidRDefault="009B2A8B" w:rsidP="009B2A8B">
            <w:pPr>
              <w:widowControl/>
              <w:autoSpaceDE/>
              <w:autoSpaceDN/>
              <w:spacing w:before="0" w:after="150"/>
              <w:rPr>
                <w:rFonts w:ascii="Arial" w:hAnsi="Arial" w:cs="Arial"/>
                <w:color w:val="000000"/>
                <w:sz w:val="20"/>
                <w:szCs w:val="20"/>
              </w:rPr>
            </w:pPr>
            <w:proofErr w:type="gramStart"/>
            <w:r w:rsidRPr="00DD733E">
              <w:rPr>
                <w:rFonts w:ascii="Arial" w:hAnsi="Arial" w:cs="Arial"/>
                <w:color w:val="000000"/>
                <w:sz w:val="20"/>
                <w:szCs w:val="20"/>
              </w:rPr>
              <w:t>приправности</w:t>
            </w:r>
            <w:proofErr w:type="gramEnd"/>
            <w:r w:rsidRPr="00DD733E">
              <w:rPr>
                <w:rFonts w:ascii="Arial" w:hAnsi="Arial" w:cs="Arial"/>
                <w:color w:val="000000"/>
                <w:sz w:val="20"/>
                <w:szCs w:val="20"/>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Da/Ne</w:t>
            </w:r>
          </w:p>
        </w:tc>
      </w:tr>
      <w:tr w:rsidR="009B2A8B" w:rsidRPr="00DD733E" w:rsidTr="00E24F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Потрошња енергије у стању приправности у условима умреженог стања приправности (Pnsm) (ако је применљиво)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W</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X,XX</w:t>
            </w:r>
          </w:p>
        </w:tc>
      </w:tr>
      <w:tr w:rsidR="009B2A8B" w:rsidRPr="00DD733E" w:rsidTr="00E24F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B2A8B"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Потрошња енергије са одложеним почетком рада</w:t>
            </w:r>
          </w:p>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(Pds ) (ако је применљиво)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W</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X,XX</w:t>
            </w:r>
          </w:p>
        </w:tc>
      </w:tr>
    </w:tbl>
    <w:p w:rsidR="009B2A8B" w:rsidRPr="00DD733E" w:rsidRDefault="009B2A8B" w:rsidP="009B2A8B">
      <w:pPr>
        <w:widowControl/>
        <w:autoSpaceDE/>
        <w:autoSpaceDN/>
        <w:spacing w:before="0" w:after="150"/>
        <w:ind w:firstLine="480"/>
        <w:rPr>
          <w:rFonts w:ascii="Arial" w:hAnsi="Arial" w:cs="Arial"/>
          <w:color w:val="000000"/>
          <w:sz w:val="20"/>
          <w:szCs w:val="20"/>
        </w:rPr>
      </w:pPr>
      <w:r w:rsidRPr="00DD733E">
        <w:rPr>
          <w:rFonts w:ascii="Arial" w:hAnsi="Arial" w:cs="Arial"/>
          <w:color w:val="000000"/>
          <w:sz w:val="20"/>
          <w:szCs w:val="20"/>
        </w:rPr>
        <w:t>3. Подаци из техничке документације за одређени модел машине за сушење веша са бубњем за домаћинство могу да се добију:</w:t>
      </w:r>
    </w:p>
    <w:p w:rsidR="009B2A8B" w:rsidRPr="00DD733E" w:rsidRDefault="009B2A8B" w:rsidP="009B2A8B">
      <w:pPr>
        <w:widowControl/>
        <w:autoSpaceDE/>
        <w:autoSpaceDN/>
        <w:spacing w:before="0" w:after="150"/>
        <w:ind w:firstLine="480"/>
        <w:rPr>
          <w:rFonts w:ascii="Arial" w:hAnsi="Arial" w:cs="Arial"/>
          <w:color w:val="000000"/>
          <w:sz w:val="20"/>
          <w:szCs w:val="20"/>
        </w:rPr>
      </w:pPr>
      <w:r w:rsidRPr="00DD733E">
        <w:rPr>
          <w:rFonts w:ascii="Arial" w:hAnsi="Arial" w:cs="Arial"/>
          <w:color w:val="000000"/>
          <w:sz w:val="20"/>
          <w:szCs w:val="20"/>
        </w:rPr>
        <w:t xml:space="preserve">1) </w:t>
      </w:r>
      <w:proofErr w:type="gramStart"/>
      <w:r w:rsidRPr="00DD733E">
        <w:rPr>
          <w:rFonts w:ascii="Arial" w:hAnsi="Arial" w:cs="Arial"/>
          <w:color w:val="000000"/>
          <w:sz w:val="20"/>
          <w:szCs w:val="20"/>
        </w:rPr>
        <w:t>од</w:t>
      </w:r>
      <w:proofErr w:type="gramEnd"/>
      <w:r w:rsidRPr="00DD733E">
        <w:rPr>
          <w:rFonts w:ascii="Arial" w:hAnsi="Arial" w:cs="Arial"/>
          <w:color w:val="000000"/>
          <w:sz w:val="20"/>
          <w:szCs w:val="20"/>
        </w:rPr>
        <w:t xml:space="preserve"> модела који има исте техничке карактеристике релевантне за техничке податке које треба пружити који је ставио на тржиште другу испоручилац;</w:t>
      </w:r>
    </w:p>
    <w:p w:rsidR="009B2A8B" w:rsidRPr="00DD733E" w:rsidRDefault="009B2A8B" w:rsidP="009B2A8B">
      <w:pPr>
        <w:widowControl/>
        <w:autoSpaceDE/>
        <w:autoSpaceDN/>
        <w:spacing w:before="0" w:after="150"/>
        <w:ind w:firstLine="480"/>
        <w:rPr>
          <w:rFonts w:ascii="Arial" w:hAnsi="Arial" w:cs="Arial"/>
          <w:color w:val="000000"/>
          <w:sz w:val="20"/>
          <w:szCs w:val="20"/>
        </w:rPr>
      </w:pPr>
      <w:r w:rsidRPr="00DD733E">
        <w:rPr>
          <w:rFonts w:ascii="Arial" w:hAnsi="Arial" w:cs="Arial"/>
          <w:color w:val="000000"/>
          <w:sz w:val="20"/>
          <w:szCs w:val="20"/>
        </w:rPr>
        <w:t xml:space="preserve">2) </w:t>
      </w:r>
      <w:proofErr w:type="gramStart"/>
      <w:r w:rsidRPr="00DD733E">
        <w:rPr>
          <w:rFonts w:ascii="Arial" w:hAnsi="Arial" w:cs="Arial"/>
          <w:color w:val="000000"/>
          <w:sz w:val="20"/>
          <w:szCs w:val="20"/>
        </w:rPr>
        <w:t>прорачуном</w:t>
      </w:r>
      <w:proofErr w:type="gramEnd"/>
      <w:r w:rsidRPr="00DD733E">
        <w:rPr>
          <w:rFonts w:ascii="Arial" w:hAnsi="Arial" w:cs="Arial"/>
          <w:color w:val="000000"/>
          <w:sz w:val="20"/>
          <w:szCs w:val="20"/>
        </w:rPr>
        <w:t xml:space="preserve"> на основу дизајна или екстраполације повезаних с другим моделом истог или другог испоручиоца.</w:t>
      </w:r>
    </w:p>
    <w:p w:rsidR="009B2A8B" w:rsidRPr="00DD733E" w:rsidRDefault="009B2A8B" w:rsidP="009B2A8B">
      <w:pPr>
        <w:widowControl/>
        <w:autoSpaceDE/>
        <w:autoSpaceDN/>
        <w:spacing w:before="0" w:after="150"/>
        <w:ind w:firstLine="480"/>
        <w:rPr>
          <w:rFonts w:ascii="Arial" w:hAnsi="Arial" w:cs="Arial"/>
          <w:color w:val="000000"/>
          <w:sz w:val="20"/>
          <w:szCs w:val="20"/>
        </w:rPr>
      </w:pPr>
      <w:proofErr w:type="gramStart"/>
      <w:r w:rsidRPr="00DD733E">
        <w:rPr>
          <w:rFonts w:ascii="Arial" w:hAnsi="Arial" w:cs="Arial"/>
          <w:color w:val="000000"/>
          <w:sz w:val="20"/>
          <w:szCs w:val="20"/>
        </w:rPr>
        <w:lastRenderedPageBreak/>
        <w:t>Ако су подаци из техничке документације добијени на начин описан у подтач.</w:t>
      </w:r>
      <w:proofErr w:type="gramEnd"/>
      <w:r w:rsidRPr="00DD733E">
        <w:rPr>
          <w:rFonts w:ascii="Arial" w:hAnsi="Arial" w:cs="Arial"/>
          <w:color w:val="000000"/>
          <w:sz w:val="20"/>
          <w:szCs w:val="20"/>
        </w:rPr>
        <w:t xml:space="preserve"> </w:t>
      </w:r>
      <w:proofErr w:type="gramStart"/>
      <w:r w:rsidRPr="00DD733E">
        <w:rPr>
          <w:rFonts w:ascii="Arial" w:hAnsi="Arial" w:cs="Arial"/>
          <w:color w:val="000000"/>
          <w:sz w:val="20"/>
          <w:szCs w:val="20"/>
        </w:rPr>
        <w:t>1)–2) ове тачке, техничка документација садржи појединости о прорачуну, процени коју је спровео испоручилац како би се проверила тачност прорачуна и, према потреби, изјаву о идентитету модела различитих испоручилаца.</w:t>
      </w:r>
      <w:proofErr w:type="gramEnd"/>
    </w:p>
    <w:p w:rsidR="009B2A8B" w:rsidRPr="00DD733E" w:rsidRDefault="009B2A8B" w:rsidP="009B2A8B">
      <w:pPr>
        <w:widowControl/>
        <w:autoSpaceDE/>
        <w:autoSpaceDN/>
        <w:spacing w:before="0" w:after="150"/>
        <w:ind w:firstLine="480"/>
        <w:jc w:val="right"/>
        <w:rPr>
          <w:rFonts w:ascii="Arial" w:hAnsi="Arial" w:cs="Arial"/>
          <w:color w:val="000000"/>
          <w:sz w:val="20"/>
          <w:szCs w:val="20"/>
        </w:rPr>
      </w:pPr>
      <w:proofErr w:type="gramStart"/>
      <w:r w:rsidRPr="00DD733E">
        <w:rPr>
          <w:rFonts w:ascii="Arial" w:hAnsi="Arial" w:cs="Arial"/>
          <w:color w:val="000000"/>
          <w:sz w:val="20"/>
          <w:szCs w:val="20"/>
        </w:rPr>
        <w:t>Прилог 4.</w:t>
      </w:r>
      <w:proofErr w:type="gramEnd"/>
    </w:p>
    <w:p w:rsidR="009B2A8B" w:rsidRPr="00DD733E" w:rsidRDefault="009B2A8B" w:rsidP="009B2A8B">
      <w:pPr>
        <w:widowControl/>
        <w:autoSpaceDE/>
        <w:autoSpaceDN/>
        <w:spacing w:before="330"/>
        <w:ind w:firstLine="480"/>
        <w:jc w:val="center"/>
        <w:rPr>
          <w:rFonts w:ascii="Arial" w:hAnsi="Arial" w:cs="Arial"/>
          <w:color w:val="000000"/>
          <w:sz w:val="20"/>
          <w:szCs w:val="20"/>
        </w:rPr>
      </w:pPr>
      <w:r w:rsidRPr="00DD733E">
        <w:rPr>
          <w:rFonts w:ascii="Arial" w:hAnsi="Arial" w:cs="Arial"/>
          <w:color w:val="000000"/>
          <w:sz w:val="20"/>
          <w:szCs w:val="20"/>
        </w:rPr>
        <w:t>ИНФОРМАЦИЈЕ КОЈЕ СЕ НАВОДЕ ПРИЛИКОМ ВИЗУЕЛНОГ ОГЛАШАВАЊА, У ТЕХНИЧКИМ ПРОМОТИВНИМ МАТЕРИЈАЛИМА, ПРИЛИКОМ ПРОДАЈЕ НА ДАЉИНУ У ПАПИРНОМ ОБЛИКУ И ПУТЕМ ТЕЛЕМАРКЕТИНГА</w:t>
      </w:r>
    </w:p>
    <w:p w:rsidR="009B2A8B" w:rsidRPr="00DD733E" w:rsidRDefault="009B2A8B" w:rsidP="009B2A8B">
      <w:pPr>
        <w:widowControl/>
        <w:autoSpaceDE/>
        <w:autoSpaceDN/>
        <w:spacing w:before="0" w:after="150"/>
        <w:ind w:firstLine="480"/>
        <w:rPr>
          <w:rFonts w:ascii="Arial" w:hAnsi="Arial" w:cs="Arial"/>
          <w:color w:val="000000"/>
          <w:sz w:val="20"/>
          <w:szCs w:val="20"/>
        </w:rPr>
      </w:pPr>
      <w:r w:rsidRPr="00DD733E">
        <w:rPr>
          <w:rFonts w:ascii="Arial" w:hAnsi="Arial" w:cs="Arial"/>
          <w:color w:val="000000"/>
          <w:sz w:val="20"/>
          <w:szCs w:val="20"/>
        </w:rPr>
        <w:t xml:space="preserve">1. У визуелним огласима, за потребе усаглашености са захтевима из члана 4. </w:t>
      </w:r>
      <w:proofErr w:type="gramStart"/>
      <w:r w:rsidRPr="00DD733E">
        <w:rPr>
          <w:rFonts w:ascii="Arial" w:hAnsi="Arial" w:cs="Arial"/>
          <w:color w:val="000000"/>
          <w:sz w:val="20"/>
          <w:szCs w:val="20"/>
        </w:rPr>
        <w:t>став</w:t>
      </w:r>
      <w:proofErr w:type="gramEnd"/>
      <w:r w:rsidRPr="00DD733E">
        <w:rPr>
          <w:rFonts w:ascii="Arial" w:hAnsi="Arial" w:cs="Arial"/>
          <w:color w:val="000000"/>
          <w:sz w:val="20"/>
          <w:szCs w:val="20"/>
        </w:rPr>
        <w:t xml:space="preserve"> 1. </w:t>
      </w:r>
      <w:proofErr w:type="gramStart"/>
      <w:r w:rsidRPr="00DD733E">
        <w:rPr>
          <w:rFonts w:ascii="Arial" w:hAnsi="Arial" w:cs="Arial"/>
          <w:color w:val="000000"/>
          <w:sz w:val="20"/>
          <w:szCs w:val="20"/>
        </w:rPr>
        <w:t>тачка</w:t>
      </w:r>
      <w:proofErr w:type="gramEnd"/>
      <w:r w:rsidRPr="00DD733E">
        <w:rPr>
          <w:rFonts w:ascii="Arial" w:hAnsi="Arial" w:cs="Arial"/>
          <w:color w:val="000000"/>
          <w:sz w:val="20"/>
          <w:szCs w:val="20"/>
        </w:rPr>
        <w:t xml:space="preserve"> 4) и члана 5. </w:t>
      </w:r>
      <w:proofErr w:type="gramStart"/>
      <w:r w:rsidRPr="00DD733E">
        <w:rPr>
          <w:rFonts w:ascii="Arial" w:hAnsi="Arial" w:cs="Arial"/>
          <w:color w:val="000000"/>
          <w:sz w:val="20"/>
          <w:szCs w:val="20"/>
        </w:rPr>
        <w:t>став</w:t>
      </w:r>
      <w:proofErr w:type="gramEnd"/>
      <w:r w:rsidRPr="00DD733E">
        <w:rPr>
          <w:rFonts w:ascii="Arial" w:hAnsi="Arial" w:cs="Arial"/>
          <w:color w:val="000000"/>
          <w:sz w:val="20"/>
          <w:szCs w:val="20"/>
        </w:rPr>
        <w:t xml:space="preserve"> 1. </w:t>
      </w:r>
      <w:proofErr w:type="gramStart"/>
      <w:r w:rsidRPr="00DD733E">
        <w:rPr>
          <w:rFonts w:ascii="Arial" w:hAnsi="Arial" w:cs="Arial"/>
          <w:color w:val="000000"/>
          <w:sz w:val="20"/>
          <w:szCs w:val="20"/>
        </w:rPr>
        <w:t>тачка</w:t>
      </w:r>
      <w:proofErr w:type="gramEnd"/>
      <w:r w:rsidRPr="00DD733E">
        <w:rPr>
          <w:rFonts w:ascii="Arial" w:hAnsi="Arial" w:cs="Arial"/>
          <w:color w:val="000000"/>
          <w:sz w:val="20"/>
          <w:szCs w:val="20"/>
        </w:rPr>
        <w:t xml:space="preserve"> 3) овог правилника, класа енергетске ефикасности и распон доступних класа енергетске ефикасности на ознаци приказани су како је наведено у тачки 4. </w:t>
      </w:r>
      <w:proofErr w:type="gramStart"/>
      <w:r w:rsidRPr="00DD733E">
        <w:rPr>
          <w:rFonts w:ascii="Arial" w:hAnsi="Arial" w:cs="Arial"/>
          <w:color w:val="000000"/>
          <w:sz w:val="20"/>
          <w:szCs w:val="20"/>
        </w:rPr>
        <w:t>овог</w:t>
      </w:r>
      <w:proofErr w:type="gramEnd"/>
      <w:r w:rsidRPr="00DD733E">
        <w:rPr>
          <w:rFonts w:ascii="Arial" w:hAnsi="Arial" w:cs="Arial"/>
          <w:color w:val="000000"/>
          <w:sz w:val="20"/>
          <w:szCs w:val="20"/>
        </w:rPr>
        <w:t xml:space="preserve"> прилога.</w:t>
      </w:r>
    </w:p>
    <w:p w:rsidR="009B2A8B" w:rsidRPr="00DD733E" w:rsidRDefault="009B2A8B" w:rsidP="009B2A8B">
      <w:pPr>
        <w:widowControl/>
        <w:autoSpaceDE/>
        <w:autoSpaceDN/>
        <w:spacing w:before="0" w:after="150"/>
        <w:ind w:firstLine="480"/>
        <w:rPr>
          <w:rFonts w:ascii="Arial" w:hAnsi="Arial" w:cs="Arial"/>
          <w:color w:val="000000"/>
          <w:sz w:val="20"/>
          <w:szCs w:val="20"/>
        </w:rPr>
      </w:pPr>
      <w:r w:rsidRPr="00DD733E">
        <w:rPr>
          <w:rFonts w:ascii="Arial" w:hAnsi="Arial" w:cs="Arial"/>
          <w:color w:val="000000"/>
          <w:sz w:val="20"/>
          <w:szCs w:val="20"/>
        </w:rPr>
        <w:t xml:space="preserve">2. У техничким промотивним материјалима за потребе усаглашености са </w:t>
      </w:r>
      <w:proofErr w:type="gramStart"/>
      <w:r w:rsidRPr="00DD733E">
        <w:rPr>
          <w:rFonts w:ascii="Arial" w:hAnsi="Arial" w:cs="Arial"/>
          <w:color w:val="000000"/>
          <w:sz w:val="20"/>
          <w:szCs w:val="20"/>
        </w:rPr>
        <w:t>захтевима  из</w:t>
      </w:r>
      <w:proofErr w:type="gramEnd"/>
      <w:r w:rsidRPr="00DD733E">
        <w:rPr>
          <w:rFonts w:ascii="Arial" w:hAnsi="Arial" w:cs="Arial"/>
          <w:color w:val="000000"/>
          <w:sz w:val="20"/>
          <w:szCs w:val="20"/>
        </w:rPr>
        <w:t xml:space="preserve"> члана 4. </w:t>
      </w:r>
      <w:proofErr w:type="gramStart"/>
      <w:r w:rsidRPr="00DD733E">
        <w:rPr>
          <w:rFonts w:ascii="Arial" w:hAnsi="Arial" w:cs="Arial"/>
          <w:color w:val="000000"/>
          <w:sz w:val="20"/>
          <w:szCs w:val="20"/>
        </w:rPr>
        <w:t>став</w:t>
      </w:r>
      <w:proofErr w:type="gramEnd"/>
      <w:r w:rsidRPr="00DD733E">
        <w:rPr>
          <w:rFonts w:ascii="Arial" w:hAnsi="Arial" w:cs="Arial"/>
          <w:color w:val="000000"/>
          <w:sz w:val="20"/>
          <w:szCs w:val="20"/>
        </w:rPr>
        <w:t xml:space="preserve"> 1. </w:t>
      </w:r>
      <w:proofErr w:type="gramStart"/>
      <w:r w:rsidRPr="00DD733E">
        <w:rPr>
          <w:rFonts w:ascii="Arial" w:hAnsi="Arial" w:cs="Arial"/>
          <w:color w:val="000000"/>
          <w:sz w:val="20"/>
          <w:szCs w:val="20"/>
        </w:rPr>
        <w:t>тачка</w:t>
      </w:r>
      <w:proofErr w:type="gramEnd"/>
      <w:r w:rsidRPr="00DD733E">
        <w:rPr>
          <w:rFonts w:ascii="Arial" w:hAnsi="Arial" w:cs="Arial"/>
          <w:color w:val="000000"/>
          <w:sz w:val="20"/>
          <w:szCs w:val="20"/>
        </w:rPr>
        <w:t xml:space="preserve"> 5) и члана 5. </w:t>
      </w:r>
      <w:proofErr w:type="gramStart"/>
      <w:r w:rsidRPr="00DD733E">
        <w:rPr>
          <w:rFonts w:ascii="Arial" w:hAnsi="Arial" w:cs="Arial"/>
          <w:color w:val="000000"/>
          <w:sz w:val="20"/>
          <w:szCs w:val="20"/>
        </w:rPr>
        <w:t>став</w:t>
      </w:r>
      <w:proofErr w:type="gramEnd"/>
      <w:r w:rsidRPr="00DD733E">
        <w:rPr>
          <w:rFonts w:ascii="Arial" w:hAnsi="Arial" w:cs="Arial"/>
          <w:color w:val="000000"/>
          <w:sz w:val="20"/>
          <w:szCs w:val="20"/>
        </w:rPr>
        <w:t xml:space="preserve"> 1. </w:t>
      </w:r>
      <w:proofErr w:type="gramStart"/>
      <w:r w:rsidRPr="00DD733E">
        <w:rPr>
          <w:rFonts w:ascii="Arial" w:hAnsi="Arial" w:cs="Arial"/>
          <w:color w:val="000000"/>
          <w:sz w:val="20"/>
          <w:szCs w:val="20"/>
        </w:rPr>
        <w:t>тачка</w:t>
      </w:r>
      <w:proofErr w:type="gramEnd"/>
      <w:r w:rsidRPr="00DD733E">
        <w:rPr>
          <w:rFonts w:ascii="Arial" w:hAnsi="Arial" w:cs="Arial"/>
          <w:color w:val="000000"/>
          <w:sz w:val="20"/>
          <w:szCs w:val="20"/>
        </w:rPr>
        <w:t xml:space="preserve"> 4) овог правилника, приказују се класа енергетске ефикасности и распон доступних класа енергетске ефикасности на ознаци, како је наведено у тачки 4. </w:t>
      </w:r>
      <w:proofErr w:type="gramStart"/>
      <w:r w:rsidRPr="00DD733E">
        <w:rPr>
          <w:rFonts w:ascii="Arial" w:hAnsi="Arial" w:cs="Arial"/>
          <w:color w:val="000000"/>
          <w:sz w:val="20"/>
          <w:szCs w:val="20"/>
        </w:rPr>
        <w:t>овог</w:t>
      </w:r>
      <w:proofErr w:type="gramEnd"/>
      <w:r w:rsidRPr="00DD733E">
        <w:rPr>
          <w:rFonts w:ascii="Arial" w:hAnsi="Arial" w:cs="Arial"/>
          <w:color w:val="000000"/>
          <w:sz w:val="20"/>
          <w:szCs w:val="20"/>
        </w:rPr>
        <w:t xml:space="preserve"> прилога.</w:t>
      </w:r>
    </w:p>
    <w:p w:rsidR="009B2A8B" w:rsidRPr="00DD733E" w:rsidRDefault="009B2A8B" w:rsidP="009B2A8B">
      <w:pPr>
        <w:widowControl/>
        <w:autoSpaceDE/>
        <w:autoSpaceDN/>
        <w:spacing w:before="0" w:after="150"/>
        <w:ind w:firstLine="480"/>
        <w:rPr>
          <w:rFonts w:ascii="Arial" w:hAnsi="Arial" w:cs="Arial"/>
          <w:color w:val="000000"/>
          <w:sz w:val="20"/>
          <w:szCs w:val="20"/>
        </w:rPr>
      </w:pPr>
      <w:r w:rsidRPr="00DD733E">
        <w:rPr>
          <w:rFonts w:ascii="Arial" w:hAnsi="Arial" w:cs="Arial"/>
          <w:color w:val="000000"/>
          <w:sz w:val="20"/>
          <w:szCs w:val="20"/>
        </w:rPr>
        <w:t xml:space="preserve">3. Приликом продаје на даљину у папирном облику, наводе се класа енергетске ефикасности и распон доступних клада енергетске ефикасности на ознаци, како је наведено у тачки 4. </w:t>
      </w:r>
      <w:proofErr w:type="gramStart"/>
      <w:r w:rsidRPr="00DD733E">
        <w:rPr>
          <w:rFonts w:ascii="Arial" w:hAnsi="Arial" w:cs="Arial"/>
          <w:color w:val="000000"/>
          <w:sz w:val="20"/>
          <w:szCs w:val="20"/>
        </w:rPr>
        <w:t>овог</w:t>
      </w:r>
      <w:proofErr w:type="gramEnd"/>
      <w:r w:rsidRPr="00DD733E">
        <w:rPr>
          <w:rFonts w:ascii="Arial" w:hAnsi="Arial" w:cs="Arial"/>
          <w:color w:val="000000"/>
          <w:sz w:val="20"/>
          <w:szCs w:val="20"/>
        </w:rPr>
        <w:t xml:space="preserve"> прилога.</w:t>
      </w:r>
    </w:p>
    <w:p w:rsidR="009B2A8B" w:rsidRPr="00DD733E" w:rsidRDefault="009B2A8B" w:rsidP="009B2A8B">
      <w:pPr>
        <w:widowControl/>
        <w:autoSpaceDE/>
        <w:autoSpaceDN/>
        <w:spacing w:before="0" w:after="150"/>
        <w:ind w:firstLine="480"/>
        <w:rPr>
          <w:rFonts w:ascii="Arial" w:hAnsi="Arial" w:cs="Arial"/>
          <w:color w:val="000000"/>
          <w:sz w:val="20"/>
          <w:szCs w:val="20"/>
        </w:rPr>
      </w:pPr>
      <w:r w:rsidRPr="00DD733E">
        <w:rPr>
          <w:rFonts w:ascii="Arial" w:hAnsi="Arial" w:cs="Arial"/>
          <w:color w:val="000000"/>
          <w:sz w:val="20"/>
          <w:szCs w:val="20"/>
        </w:rPr>
        <w:t xml:space="preserve">4. У случајевима из тач. </w:t>
      </w:r>
      <w:proofErr w:type="gramStart"/>
      <w:r w:rsidRPr="00DD733E">
        <w:rPr>
          <w:rFonts w:ascii="Arial" w:hAnsi="Arial" w:cs="Arial"/>
          <w:color w:val="000000"/>
          <w:sz w:val="20"/>
          <w:szCs w:val="20"/>
        </w:rPr>
        <w:t>1–3.</w:t>
      </w:r>
      <w:proofErr w:type="gramEnd"/>
      <w:r w:rsidRPr="00DD733E">
        <w:rPr>
          <w:rFonts w:ascii="Arial" w:hAnsi="Arial" w:cs="Arial"/>
          <w:color w:val="000000"/>
          <w:sz w:val="20"/>
          <w:szCs w:val="20"/>
        </w:rPr>
        <w:t xml:space="preserve"> </w:t>
      </w:r>
      <w:proofErr w:type="gramStart"/>
      <w:r w:rsidRPr="00DD733E">
        <w:rPr>
          <w:rFonts w:ascii="Arial" w:hAnsi="Arial" w:cs="Arial"/>
          <w:color w:val="000000"/>
          <w:sz w:val="20"/>
          <w:szCs w:val="20"/>
        </w:rPr>
        <w:t>овог</w:t>
      </w:r>
      <w:proofErr w:type="gramEnd"/>
      <w:r w:rsidRPr="00DD733E">
        <w:rPr>
          <w:rFonts w:ascii="Arial" w:hAnsi="Arial" w:cs="Arial"/>
          <w:color w:val="000000"/>
          <w:sz w:val="20"/>
          <w:szCs w:val="20"/>
        </w:rPr>
        <w:t xml:space="preserve"> прилога, класа енергетске ефикасности и распон класа енергетске ефикасности дати су, како је приказано на слици – Стрелица са класом енергетске ефикасности, овог прилога, у складу са следећим спецификацијама:</w:t>
      </w:r>
    </w:p>
    <w:p w:rsidR="009B2A8B" w:rsidRPr="00DD733E" w:rsidRDefault="009B2A8B" w:rsidP="009B2A8B">
      <w:pPr>
        <w:widowControl/>
        <w:autoSpaceDE/>
        <w:autoSpaceDN/>
        <w:spacing w:before="0" w:after="150"/>
        <w:ind w:firstLine="480"/>
        <w:rPr>
          <w:rFonts w:ascii="Arial" w:hAnsi="Arial" w:cs="Arial"/>
          <w:color w:val="000000"/>
          <w:sz w:val="20"/>
          <w:szCs w:val="20"/>
        </w:rPr>
      </w:pPr>
      <w:r w:rsidRPr="00DD733E">
        <w:rPr>
          <w:rFonts w:ascii="Arial" w:hAnsi="Arial" w:cs="Arial"/>
          <w:color w:val="000000"/>
          <w:sz w:val="20"/>
          <w:szCs w:val="20"/>
        </w:rPr>
        <w:t>1) користи се стрелица која садржи слово класе енергетске ефикасности у 100% белој води, подебљана, у фонту Calibri и величини која је барем једнака величини цене, ако је цена приказана;</w:t>
      </w:r>
    </w:p>
    <w:p w:rsidR="009B2A8B" w:rsidRPr="00DD733E" w:rsidRDefault="009B2A8B" w:rsidP="009B2A8B">
      <w:pPr>
        <w:widowControl/>
        <w:autoSpaceDE/>
        <w:autoSpaceDN/>
        <w:spacing w:before="0" w:after="150"/>
        <w:ind w:firstLine="480"/>
        <w:rPr>
          <w:rFonts w:ascii="Arial" w:hAnsi="Arial" w:cs="Arial"/>
          <w:color w:val="000000"/>
          <w:sz w:val="20"/>
          <w:szCs w:val="20"/>
        </w:rPr>
      </w:pPr>
      <w:r w:rsidRPr="00DD733E">
        <w:rPr>
          <w:rFonts w:ascii="Arial" w:hAnsi="Arial" w:cs="Arial"/>
          <w:color w:val="000000"/>
          <w:sz w:val="20"/>
          <w:szCs w:val="20"/>
        </w:rPr>
        <w:t xml:space="preserve">2) </w:t>
      </w:r>
      <w:proofErr w:type="gramStart"/>
      <w:r w:rsidRPr="00DD733E">
        <w:rPr>
          <w:rFonts w:ascii="Arial" w:hAnsi="Arial" w:cs="Arial"/>
          <w:color w:val="000000"/>
          <w:sz w:val="20"/>
          <w:szCs w:val="20"/>
        </w:rPr>
        <w:t>боја</w:t>
      </w:r>
      <w:proofErr w:type="gramEnd"/>
      <w:r w:rsidRPr="00DD733E">
        <w:rPr>
          <w:rFonts w:ascii="Arial" w:hAnsi="Arial" w:cs="Arial"/>
          <w:color w:val="000000"/>
          <w:sz w:val="20"/>
          <w:szCs w:val="20"/>
        </w:rPr>
        <w:t xml:space="preserve"> стрелице одговара боји класе енергетске ефикасности;</w:t>
      </w:r>
    </w:p>
    <w:p w:rsidR="009B2A8B" w:rsidRPr="00DD733E" w:rsidRDefault="009B2A8B" w:rsidP="009B2A8B">
      <w:pPr>
        <w:widowControl/>
        <w:autoSpaceDE/>
        <w:autoSpaceDN/>
        <w:spacing w:before="0" w:after="150"/>
        <w:ind w:firstLine="480"/>
        <w:rPr>
          <w:rFonts w:ascii="Arial" w:hAnsi="Arial" w:cs="Arial"/>
          <w:color w:val="000000"/>
          <w:sz w:val="20"/>
          <w:szCs w:val="20"/>
        </w:rPr>
      </w:pPr>
      <w:r w:rsidRPr="00DD733E">
        <w:rPr>
          <w:rFonts w:ascii="Arial" w:hAnsi="Arial" w:cs="Arial"/>
          <w:color w:val="000000"/>
          <w:sz w:val="20"/>
          <w:szCs w:val="20"/>
        </w:rPr>
        <w:t xml:space="preserve">3) </w:t>
      </w:r>
      <w:proofErr w:type="gramStart"/>
      <w:r w:rsidRPr="00DD733E">
        <w:rPr>
          <w:rFonts w:ascii="Arial" w:hAnsi="Arial" w:cs="Arial"/>
          <w:color w:val="000000"/>
          <w:sz w:val="20"/>
          <w:szCs w:val="20"/>
        </w:rPr>
        <w:t>распон</w:t>
      </w:r>
      <w:proofErr w:type="gramEnd"/>
      <w:r w:rsidRPr="00DD733E">
        <w:rPr>
          <w:rFonts w:ascii="Arial" w:hAnsi="Arial" w:cs="Arial"/>
          <w:color w:val="000000"/>
          <w:sz w:val="20"/>
          <w:szCs w:val="20"/>
        </w:rPr>
        <w:t xml:space="preserve"> доступних класа енергетске ефикасности је у 100% црној боји;</w:t>
      </w:r>
    </w:p>
    <w:p w:rsidR="009B2A8B" w:rsidRPr="00DD733E" w:rsidRDefault="009B2A8B" w:rsidP="009B2A8B">
      <w:pPr>
        <w:widowControl/>
        <w:autoSpaceDE/>
        <w:autoSpaceDN/>
        <w:spacing w:before="0" w:after="150"/>
        <w:ind w:firstLine="480"/>
        <w:rPr>
          <w:rFonts w:ascii="Arial" w:hAnsi="Arial" w:cs="Arial"/>
          <w:color w:val="000000"/>
          <w:sz w:val="20"/>
          <w:szCs w:val="20"/>
        </w:rPr>
      </w:pPr>
      <w:r w:rsidRPr="00DD733E">
        <w:rPr>
          <w:rFonts w:ascii="Arial" w:hAnsi="Arial" w:cs="Arial"/>
          <w:color w:val="000000"/>
          <w:sz w:val="20"/>
          <w:szCs w:val="20"/>
        </w:rPr>
        <w:t xml:space="preserve">4) </w:t>
      </w:r>
      <w:proofErr w:type="gramStart"/>
      <w:r w:rsidRPr="00DD733E">
        <w:rPr>
          <w:rFonts w:ascii="Arial" w:hAnsi="Arial" w:cs="Arial"/>
          <w:color w:val="000000"/>
          <w:sz w:val="20"/>
          <w:szCs w:val="20"/>
        </w:rPr>
        <w:t>стрелица</w:t>
      </w:r>
      <w:proofErr w:type="gramEnd"/>
      <w:r w:rsidRPr="00DD733E">
        <w:rPr>
          <w:rFonts w:ascii="Arial" w:hAnsi="Arial" w:cs="Arial"/>
          <w:color w:val="000000"/>
          <w:sz w:val="20"/>
          <w:szCs w:val="20"/>
        </w:rPr>
        <w:t xml:space="preserve"> је довољно велика да може јасно да се види и прочита. Слово на стрелици класе енергетске ефикасности налази се у средини правоугаоног дела стрелице, са обрубом дебљине 0,5 pt у 100% црној боји, око стрелице и класе енергетске ефикасности.</w:t>
      </w:r>
    </w:p>
    <w:p w:rsidR="009B2A8B" w:rsidRPr="00DD733E" w:rsidRDefault="009B2A8B" w:rsidP="009B2A8B">
      <w:pPr>
        <w:widowControl/>
        <w:autoSpaceDE/>
        <w:autoSpaceDN/>
        <w:spacing w:before="0" w:after="150"/>
        <w:ind w:firstLine="480"/>
        <w:rPr>
          <w:rFonts w:ascii="Arial" w:hAnsi="Arial" w:cs="Arial"/>
          <w:color w:val="000000"/>
          <w:sz w:val="20"/>
          <w:szCs w:val="20"/>
        </w:rPr>
      </w:pPr>
      <w:proofErr w:type="gramStart"/>
      <w:r w:rsidRPr="00DD733E">
        <w:rPr>
          <w:rFonts w:ascii="Arial" w:hAnsi="Arial" w:cs="Arial"/>
          <w:color w:val="000000"/>
          <w:sz w:val="20"/>
          <w:szCs w:val="20"/>
        </w:rPr>
        <w:t>Изузетно, ако се визуелни оглас, технички промотивни материјал или материјал за потребе продаје на даљину у папирном облику штампа монохроматски, боја стрелице може бити монохроматска.</w:t>
      </w:r>
      <w:proofErr w:type="gramEnd"/>
    </w:p>
    <w:p w:rsidR="009B2A8B" w:rsidRPr="00DD733E" w:rsidRDefault="009B2A8B" w:rsidP="009B2A8B">
      <w:pPr>
        <w:widowControl/>
        <w:autoSpaceDE/>
        <w:autoSpaceDN/>
        <w:spacing w:before="330" w:after="0"/>
        <w:ind w:firstLine="480"/>
        <w:jc w:val="center"/>
        <w:rPr>
          <w:rFonts w:ascii="Arial" w:hAnsi="Arial" w:cs="Arial"/>
          <w:color w:val="000000"/>
          <w:sz w:val="20"/>
          <w:szCs w:val="20"/>
        </w:rPr>
      </w:pPr>
      <w:r w:rsidRPr="00DD733E">
        <w:rPr>
          <w:rFonts w:ascii="Arial" w:hAnsi="Arial" w:cs="Arial"/>
          <w:color w:val="000000"/>
          <w:sz w:val="20"/>
          <w:szCs w:val="20"/>
        </w:rPr>
        <w:t>Слика</w:t>
      </w:r>
      <w:r w:rsidRPr="00DD733E">
        <w:rPr>
          <w:rFonts w:ascii="Arial" w:hAnsi="Arial" w:cs="Arial"/>
          <w:color w:val="000000"/>
          <w:sz w:val="20"/>
          <w:szCs w:val="20"/>
        </w:rPr>
        <w:br/>
        <w:t>Стрелица са класом енергетске ефикасности</w:t>
      </w:r>
    </w:p>
    <w:p w:rsidR="009B2A8B" w:rsidRPr="00DD733E" w:rsidRDefault="009B2A8B" w:rsidP="009B2A8B">
      <w:pPr>
        <w:widowControl/>
        <w:autoSpaceDE/>
        <w:autoSpaceDN/>
        <w:spacing w:before="330"/>
        <w:ind w:firstLine="480"/>
        <w:jc w:val="center"/>
        <w:rPr>
          <w:rFonts w:ascii="Arial" w:hAnsi="Arial" w:cs="Arial"/>
          <w:color w:val="000000"/>
          <w:sz w:val="20"/>
          <w:szCs w:val="20"/>
        </w:rPr>
      </w:pPr>
      <w:r w:rsidRPr="00DD733E">
        <w:rPr>
          <w:rFonts w:ascii="Arial" w:hAnsi="Arial" w:cs="Arial"/>
          <w:color w:val="000000"/>
          <w:sz w:val="20"/>
          <w:szCs w:val="20"/>
        </w:rPr>
        <w:t>Стрелице окренута у леву страну, у боји/монохроматска, са наведеним распоном класа енергетске ефикасности</w:t>
      </w:r>
    </w:p>
    <w:p w:rsidR="009B2A8B" w:rsidRPr="00DD733E" w:rsidRDefault="009B2A8B" w:rsidP="00E24F14">
      <w:pPr>
        <w:widowControl/>
        <w:autoSpaceDE/>
        <w:autoSpaceDN/>
        <w:spacing w:before="0" w:after="0"/>
        <w:jc w:val="center"/>
        <w:rPr>
          <w:rFonts w:ascii="Arial" w:hAnsi="Arial" w:cs="Arial"/>
          <w:color w:val="000000"/>
          <w:sz w:val="20"/>
          <w:szCs w:val="20"/>
        </w:rPr>
      </w:pPr>
      <w:r w:rsidRPr="009B2A8B">
        <w:rPr>
          <w:rFonts w:ascii="Arial" w:hAnsi="Arial" w:cs="Arial"/>
          <w:noProof/>
          <w:color w:val="000000"/>
          <w:sz w:val="20"/>
          <w:szCs w:val="20"/>
        </w:rPr>
        <w:drawing>
          <wp:inline distT="0" distB="0" distL="0" distR="0" wp14:anchorId="341F4570" wp14:editId="2EB7A152">
            <wp:extent cx="5057140" cy="1232535"/>
            <wp:effectExtent l="0" t="0" r="0" b="5715"/>
            <wp:docPr id="49" name="Picture 49" descr="https://slgl.pravno-informacioni-sistem.rs/api/LawAdActAttachment/slike/1035841/Masina-ves_Page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lgl.pravno-informacioni-sistem.rs/api/LawAdActAttachment/slike/1035841/Masina-ves_Page_1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57140" cy="1232535"/>
                    </a:xfrm>
                    <a:prstGeom prst="rect">
                      <a:avLst/>
                    </a:prstGeom>
                    <a:noFill/>
                    <a:ln>
                      <a:noFill/>
                    </a:ln>
                  </pic:spPr>
                </pic:pic>
              </a:graphicData>
            </a:graphic>
          </wp:inline>
        </w:drawing>
      </w:r>
    </w:p>
    <w:p w:rsidR="009B2A8B" w:rsidRPr="00DD733E" w:rsidRDefault="009B2A8B" w:rsidP="009B2A8B">
      <w:pPr>
        <w:widowControl/>
        <w:autoSpaceDE/>
        <w:autoSpaceDN/>
        <w:spacing w:before="0" w:after="150"/>
        <w:ind w:firstLine="480"/>
        <w:rPr>
          <w:rFonts w:ascii="Arial" w:hAnsi="Arial" w:cs="Arial"/>
          <w:color w:val="000000"/>
          <w:sz w:val="20"/>
          <w:szCs w:val="20"/>
        </w:rPr>
      </w:pPr>
      <w:r w:rsidRPr="00DD733E">
        <w:rPr>
          <w:rFonts w:ascii="Arial" w:hAnsi="Arial" w:cs="Arial"/>
          <w:color w:val="000000"/>
          <w:sz w:val="20"/>
          <w:szCs w:val="20"/>
        </w:rPr>
        <w:t>5. Приликом продаје на даљину путем телемаркетинга, купац се обавештава о класи енергетске ефикасности производа и распону класа енергетске ефикасности са ознаке и има могућност да се упозна са ознаком и листом са подацима о производу у целини на бесплатно доступној интернет страници, или да их на захтев добије у штампаном облику.</w:t>
      </w:r>
    </w:p>
    <w:p w:rsidR="009B2A8B" w:rsidRPr="00DD733E" w:rsidRDefault="009B2A8B" w:rsidP="009B2A8B">
      <w:pPr>
        <w:widowControl/>
        <w:autoSpaceDE/>
        <w:autoSpaceDN/>
        <w:spacing w:before="0" w:after="150"/>
        <w:ind w:firstLine="480"/>
        <w:rPr>
          <w:rFonts w:ascii="Arial" w:hAnsi="Arial" w:cs="Arial"/>
          <w:color w:val="000000"/>
          <w:sz w:val="20"/>
          <w:szCs w:val="20"/>
        </w:rPr>
      </w:pPr>
      <w:r w:rsidRPr="00DD733E">
        <w:rPr>
          <w:rFonts w:ascii="Arial" w:hAnsi="Arial" w:cs="Arial"/>
          <w:color w:val="000000"/>
          <w:sz w:val="20"/>
          <w:szCs w:val="20"/>
        </w:rPr>
        <w:t xml:space="preserve">6. У случајевима из тач. </w:t>
      </w:r>
      <w:proofErr w:type="gramStart"/>
      <w:r w:rsidRPr="00DD733E">
        <w:rPr>
          <w:rFonts w:ascii="Arial" w:hAnsi="Arial" w:cs="Arial"/>
          <w:color w:val="000000"/>
          <w:sz w:val="20"/>
          <w:szCs w:val="20"/>
        </w:rPr>
        <w:t>1–3.</w:t>
      </w:r>
      <w:proofErr w:type="gramEnd"/>
      <w:r w:rsidRPr="00DD733E">
        <w:rPr>
          <w:rFonts w:ascii="Arial" w:hAnsi="Arial" w:cs="Arial"/>
          <w:color w:val="000000"/>
          <w:sz w:val="20"/>
          <w:szCs w:val="20"/>
        </w:rPr>
        <w:t xml:space="preserve"> </w:t>
      </w:r>
      <w:proofErr w:type="gramStart"/>
      <w:r w:rsidRPr="00DD733E">
        <w:rPr>
          <w:rFonts w:ascii="Arial" w:hAnsi="Arial" w:cs="Arial"/>
          <w:color w:val="000000"/>
          <w:sz w:val="20"/>
          <w:szCs w:val="20"/>
        </w:rPr>
        <w:t>и</w:t>
      </w:r>
      <w:proofErr w:type="gramEnd"/>
      <w:r w:rsidRPr="00DD733E">
        <w:rPr>
          <w:rFonts w:ascii="Arial" w:hAnsi="Arial" w:cs="Arial"/>
          <w:color w:val="000000"/>
          <w:sz w:val="20"/>
          <w:szCs w:val="20"/>
        </w:rPr>
        <w:t xml:space="preserve"> тачке 5. </w:t>
      </w:r>
      <w:proofErr w:type="gramStart"/>
      <w:r w:rsidRPr="00DD733E">
        <w:rPr>
          <w:rFonts w:ascii="Arial" w:hAnsi="Arial" w:cs="Arial"/>
          <w:color w:val="000000"/>
          <w:sz w:val="20"/>
          <w:szCs w:val="20"/>
        </w:rPr>
        <w:t>овог</w:t>
      </w:r>
      <w:proofErr w:type="gramEnd"/>
      <w:r w:rsidRPr="00DD733E">
        <w:rPr>
          <w:rFonts w:ascii="Arial" w:hAnsi="Arial" w:cs="Arial"/>
          <w:color w:val="000000"/>
          <w:sz w:val="20"/>
          <w:szCs w:val="20"/>
        </w:rPr>
        <w:t xml:space="preserve"> прилога корисник на захтев може да добије штампани примерак ознаке и листе са подацима.</w:t>
      </w:r>
    </w:p>
    <w:p w:rsidR="009B2A8B" w:rsidRPr="00DD733E" w:rsidRDefault="009B2A8B" w:rsidP="009B2A8B">
      <w:pPr>
        <w:widowControl/>
        <w:autoSpaceDE/>
        <w:autoSpaceDN/>
        <w:spacing w:before="0" w:after="150"/>
        <w:ind w:firstLine="480"/>
        <w:jc w:val="right"/>
        <w:rPr>
          <w:rFonts w:ascii="Arial" w:hAnsi="Arial" w:cs="Arial"/>
          <w:color w:val="000000"/>
          <w:sz w:val="20"/>
          <w:szCs w:val="20"/>
        </w:rPr>
      </w:pPr>
      <w:proofErr w:type="gramStart"/>
      <w:r w:rsidRPr="00DD733E">
        <w:rPr>
          <w:rFonts w:ascii="Arial" w:hAnsi="Arial" w:cs="Arial"/>
          <w:color w:val="000000"/>
          <w:sz w:val="20"/>
          <w:szCs w:val="20"/>
        </w:rPr>
        <w:t>Прилог 5.</w:t>
      </w:r>
      <w:proofErr w:type="gramEnd"/>
    </w:p>
    <w:p w:rsidR="009B2A8B" w:rsidRPr="00DD733E" w:rsidRDefault="009B2A8B" w:rsidP="009B2A8B">
      <w:pPr>
        <w:widowControl/>
        <w:autoSpaceDE/>
        <w:autoSpaceDN/>
        <w:spacing w:before="330"/>
        <w:ind w:firstLine="480"/>
        <w:jc w:val="center"/>
        <w:rPr>
          <w:rFonts w:ascii="Arial" w:hAnsi="Arial" w:cs="Arial"/>
          <w:color w:val="000000"/>
          <w:sz w:val="20"/>
          <w:szCs w:val="20"/>
        </w:rPr>
      </w:pPr>
      <w:r w:rsidRPr="00DD733E">
        <w:rPr>
          <w:rFonts w:ascii="Arial" w:hAnsi="Arial" w:cs="Arial"/>
          <w:color w:val="000000"/>
          <w:sz w:val="20"/>
          <w:szCs w:val="20"/>
        </w:rPr>
        <w:t>ИНФОРМАЦИЈЕ КОЈЕ СЕ НАВОДЕ ПРИЛИКОМ ПРОДАЈЕ НА ДАЉИНУ ПУТЕМ ИНТЕРНЕТА</w:t>
      </w:r>
    </w:p>
    <w:p w:rsidR="009B2A8B" w:rsidRPr="00DD733E" w:rsidRDefault="009B2A8B" w:rsidP="009B2A8B">
      <w:pPr>
        <w:widowControl/>
        <w:autoSpaceDE/>
        <w:autoSpaceDN/>
        <w:spacing w:before="0" w:after="150"/>
        <w:ind w:firstLine="480"/>
        <w:rPr>
          <w:rFonts w:ascii="Arial" w:hAnsi="Arial" w:cs="Arial"/>
          <w:color w:val="000000"/>
          <w:sz w:val="20"/>
          <w:szCs w:val="20"/>
        </w:rPr>
      </w:pPr>
      <w:r w:rsidRPr="00DD733E">
        <w:rPr>
          <w:rFonts w:ascii="Arial" w:hAnsi="Arial" w:cs="Arial"/>
          <w:color w:val="000000"/>
          <w:sz w:val="20"/>
          <w:szCs w:val="20"/>
        </w:rPr>
        <w:t xml:space="preserve">1. Одговарајућа ознака коју испоручилац чини доступном продавцу у складу са чланом 4. </w:t>
      </w:r>
      <w:proofErr w:type="gramStart"/>
      <w:r w:rsidRPr="00DD733E">
        <w:rPr>
          <w:rFonts w:ascii="Arial" w:hAnsi="Arial" w:cs="Arial"/>
          <w:color w:val="000000"/>
          <w:sz w:val="20"/>
          <w:szCs w:val="20"/>
        </w:rPr>
        <w:t>став</w:t>
      </w:r>
      <w:proofErr w:type="gramEnd"/>
      <w:r w:rsidRPr="00DD733E">
        <w:rPr>
          <w:rFonts w:ascii="Arial" w:hAnsi="Arial" w:cs="Arial"/>
          <w:color w:val="000000"/>
          <w:sz w:val="20"/>
          <w:szCs w:val="20"/>
        </w:rPr>
        <w:t xml:space="preserve"> 1. </w:t>
      </w:r>
      <w:proofErr w:type="gramStart"/>
      <w:r w:rsidRPr="00DD733E">
        <w:rPr>
          <w:rFonts w:ascii="Arial" w:hAnsi="Arial" w:cs="Arial"/>
          <w:color w:val="000000"/>
          <w:sz w:val="20"/>
          <w:szCs w:val="20"/>
        </w:rPr>
        <w:t>тачка</w:t>
      </w:r>
      <w:proofErr w:type="gramEnd"/>
      <w:r w:rsidRPr="00DD733E">
        <w:rPr>
          <w:rFonts w:ascii="Arial" w:hAnsi="Arial" w:cs="Arial"/>
          <w:color w:val="000000"/>
          <w:sz w:val="20"/>
          <w:szCs w:val="20"/>
        </w:rPr>
        <w:t xml:space="preserve"> 6) овог правилника приказује се на средству приказивања у близини цене производа ако је цена приказана, а у свим </w:t>
      </w:r>
      <w:r w:rsidRPr="00DD733E">
        <w:rPr>
          <w:rFonts w:ascii="Arial" w:hAnsi="Arial" w:cs="Arial"/>
          <w:color w:val="000000"/>
          <w:sz w:val="20"/>
          <w:szCs w:val="20"/>
        </w:rPr>
        <w:lastRenderedPageBreak/>
        <w:t xml:space="preserve">осталим случајевима, у близини назива или слике производа. </w:t>
      </w:r>
      <w:proofErr w:type="gramStart"/>
      <w:r w:rsidRPr="00DD733E">
        <w:rPr>
          <w:rFonts w:ascii="Arial" w:hAnsi="Arial" w:cs="Arial"/>
          <w:color w:val="000000"/>
          <w:sz w:val="20"/>
          <w:szCs w:val="20"/>
        </w:rPr>
        <w:t>Величина ознаке је таква да је она јасно видљива и читка и у сразмери са величином која је дата у Прилогу 4.</w:t>
      </w:r>
      <w:proofErr w:type="gramEnd"/>
      <w:r w:rsidRPr="00DD733E">
        <w:rPr>
          <w:rFonts w:ascii="Arial" w:hAnsi="Arial" w:cs="Arial"/>
          <w:color w:val="000000"/>
          <w:sz w:val="20"/>
          <w:szCs w:val="20"/>
        </w:rPr>
        <w:t xml:space="preserve"> </w:t>
      </w:r>
      <w:proofErr w:type="gramStart"/>
      <w:r w:rsidRPr="00DD733E">
        <w:rPr>
          <w:rFonts w:ascii="Arial" w:hAnsi="Arial" w:cs="Arial"/>
          <w:color w:val="000000"/>
          <w:sz w:val="20"/>
          <w:szCs w:val="20"/>
        </w:rPr>
        <w:t>Ознака може да се прикаже помоћу уметнутог дисплеја и у том случају слика која се употребљава за приступ ознаци има карактеристике из тачке 2.</w:t>
      </w:r>
      <w:proofErr w:type="gramEnd"/>
      <w:r w:rsidRPr="00DD733E">
        <w:rPr>
          <w:rFonts w:ascii="Arial" w:hAnsi="Arial" w:cs="Arial"/>
          <w:color w:val="000000"/>
          <w:sz w:val="20"/>
          <w:szCs w:val="20"/>
        </w:rPr>
        <w:t xml:space="preserve"> </w:t>
      </w:r>
      <w:proofErr w:type="gramStart"/>
      <w:r w:rsidRPr="00DD733E">
        <w:rPr>
          <w:rFonts w:ascii="Arial" w:hAnsi="Arial" w:cs="Arial"/>
          <w:color w:val="000000"/>
          <w:sz w:val="20"/>
          <w:szCs w:val="20"/>
        </w:rPr>
        <w:t>овог</w:t>
      </w:r>
      <w:proofErr w:type="gramEnd"/>
      <w:r w:rsidRPr="00DD733E">
        <w:rPr>
          <w:rFonts w:ascii="Arial" w:hAnsi="Arial" w:cs="Arial"/>
          <w:color w:val="000000"/>
          <w:sz w:val="20"/>
          <w:szCs w:val="20"/>
        </w:rPr>
        <w:t xml:space="preserve"> прилога. Ако се користи уметнути дисплеј, ознака се појављује на први клик миша, покретом миша или ширењем екрана на додир на слици;</w:t>
      </w:r>
    </w:p>
    <w:p w:rsidR="009B2A8B" w:rsidRPr="00DD733E" w:rsidRDefault="009B2A8B" w:rsidP="009B2A8B">
      <w:pPr>
        <w:widowControl/>
        <w:autoSpaceDE/>
        <w:autoSpaceDN/>
        <w:spacing w:before="0" w:after="150"/>
        <w:ind w:firstLine="480"/>
        <w:rPr>
          <w:rFonts w:ascii="Arial" w:hAnsi="Arial" w:cs="Arial"/>
          <w:color w:val="000000"/>
          <w:sz w:val="20"/>
          <w:szCs w:val="20"/>
        </w:rPr>
      </w:pPr>
      <w:r w:rsidRPr="00DD733E">
        <w:rPr>
          <w:rFonts w:ascii="Arial" w:hAnsi="Arial" w:cs="Arial"/>
          <w:color w:val="000000"/>
          <w:sz w:val="20"/>
          <w:szCs w:val="20"/>
        </w:rPr>
        <w:t>2. Слика која служи као приступ ознаци код уметнутог дисплеја и која је приказана на слици овог прилога – Стрелица са класом енергетске ефикасности, има следеће карактеристике:</w:t>
      </w:r>
    </w:p>
    <w:p w:rsidR="009B2A8B" w:rsidRPr="00DD733E" w:rsidRDefault="009B2A8B" w:rsidP="009B2A8B">
      <w:pPr>
        <w:widowControl/>
        <w:autoSpaceDE/>
        <w:autoSpaceDN/>
        <w:spacing w:before="0" w:after="150"/>
        <w:ind w:firstLine="480"/>
        <w:rPr>
          <w:rFonts w:ascii="Arial" w:hAnsi="Arial" w:cs="Arial"/>
          <w:color w:val="000000"/>
          <w:sz w:val="20"/>
          <w:szCs w:val="20"/>
        </w:rPr>
      </w:pPr>
      <w:r w:rsidRPr="00DD733E">
        <w:rPr>
          <w:rFonts w:ascii="Arial" w:hAnsi="Arial" w:cs="Arial"/>
          <w:color w:val="000000"/>
          <w:sz w:val="20"/>
          <w:szCs w:val="20"/>
        </w:rPr>
        <w:t xml:space="preserve">1) </w:t>
      </w:r>
      <w:proofErr w:type="gramStart"/>
      <w:r w:rsidRPr="00DD733E">
        <w:rPr>
          <w:rFonts w:ascii="Arial" w:hAnsi="Arial" w:cs="Arial"/>
          <w:color w:val="000000"/>
          <w:sz w:val="20"/>
          <w:szCs w:val="20"/>
        </w:rPr>
        <w:t>стрелица</w:t>
      </w:r>
      <w:proofErr w:type="gramEnd"/>
      <w:r w:rsidRPr="00DD733E">
        <w:rPr>
          <w:rFonts w:ascii="Arial" w:hAnsi="Arial" w:cs="Arial"/>
          <w:color w:val="000000"/>
          <w:sz w:val="20"/>
          <w:szCs w:val="20"/>
        </w:rPr>
        <w:t xml:space="preserve"> је у боји класе енергетске ефикасности која се налази на ознаци;</w:t>
      </w:r>
    </w:p>
    <w:p w:rsidR="009B2A8B" w:rsidRPr="00DD733E" w:rsidRDefault="009B2A8B" w:rsidP="009B2A8B">
      <w:pPr>
        <w:widowControl/>
        <w:autoSpaceDE/>
        <w:autoSpaceDN/>
        <w:spacing w:before="0" w:after="150"/>
        <w:ind w:firstLine="480"/>
        <w:rPr>
          <w:rFonts w:ascii="Arial" w:hAnsi="Arial" w:cs="Arial"/>
          <w:color w:val="000000"/>
          <w:sz w:val="20"/>
          <w:szCs w:val="20"/>
        </w:rPr>
      </w:pPr>
      <w:r w:rsidRPr="00DD733E">
        <w:rPr>
          <w:rFonts w:ascii="Arial" w:hAnsi="Arial" w:cs="Arial"/>
          <w:color w:val="000000"/>
          <w:sz w:val="20"/>
          <w:szCs w:val="20"/>
        </w:rPr>
        <w:t>2) на стрелици се наводи класа енергетске ефикасности производа у 100% белој боји, у фонту Calibri који је подебљан и у величини која је једнака виличини слова којима је наведена цена;</w:t>
      </w:r>
    </w:p>
    <w:p w:rsidR="009B2A8B" w:rsidRPr="00DD733E" w:rsidRDefault="009B2A8B" w:rsidP="009B2A8B">
      <w:pPr>
        <w:widowControl/>
        <w:autoSpaceDE/>
        <w:autoSpaceDN/>
        <w:spacing w:before="0" w:after="150"/>
        <w:ind w:firstLine="480"/>
        <w:rPr>
          <w:rFonts w:ascii="Arial" w:hAnsi="Arial" w:cs="Arial"/>
          <w:color w:val="000000"/>
          <w:sz w:val="20"/>
          <w:szCs w:val="20"/>
        </w:rPr>
      </w:pPr>
      <w:r w:rsidRPr="00DD733E">
        <w:rPr>
          <w:rFonts w:ascii="Arial" w:hAnsi="Arial" w:cs="Arial"/>
          <w:color w:val="000000"/>
          <w:sz w:val="20"/>
          <w:szCs w:val="20"/>
        </w:rPr>
        <w:t xml:space="preserve">3) </w:t>
      </w:r>
      <w:proofErr w:type="gramStart"/>
      <w:r w:rsidRPr="00DD733E">
        <w:rPr>
          <w:rFonts w:ascii="Arial" w:hAnsi="Arial" w:cs="Arial"/>
          <w:color w:val="000000"/>
          <w:sz w:val="20"/>
          <w:szCs w:val="20"/>
        </w:rPr>
        <w:t>распон</w:t>
      </w:r>
      <w:proofErr w:type="gramEnd"/>
      <w:r w:rsidRPr="00DD733E">
        <w:rPr>
          <w:rFonts w:ascii="Arial" w:hAnsi="Arial" w:cs="Arial"/>
          <w:color w:val="000000"/>
          <w:sz w:val="20"/>
          <w:szCs w:val="20"/>
        </w:rPr>
        <w:t xml:space="preserve"> доступних класа енергетске ефикасности је 100% црне боје;</w:t>
      </w:r>
    </w:p>
    <w:p w:rsidR="009B2A8B" w:rsidRPr="00DD733E" w:rsidRDefault="009B2A8B" w:rsidP="009B2A8B">
      <w:pPr>
        <w:widowControl/>
        <w:autoSpaceDE/>
        <w:autoSpaceDN/>
        <w:spacing w:before="0" w:after="150"/>
        <w:ind w:firstLine="480"/>
        <w:rPr>
          <w:rFonts w:ascii="Arial" w:hAnsi="Arial" w:cs="Arial"/>
          <w:color w:val="000000"/>
          <w:sz w:val="20"/>
          <w:szCs w:val="20"/>
        </w:rPr>
      </w:pPr>
      <w:r w:rsidRPr="00DD733E">
        <w:rPr>
          <w:rFonts w:ascii="Arial" w:hAnsi="Arial" w:cs="Arial"/>
          <w:color w:val="000000"/>
          <w:sz w:val="20"/>
          <w:szCs w:val="20"/>
        </w:rPr>
        <w:t xml:space="preserve">4) </w:t>
      </w:r>
      <w:proofErr w:type="gramStart"/>
      <w:r w:rsidRPr="00DD733E">
        <w:rPr>
          <w:rFonts w:ascii="Arial" w:hAnsi="Arial" w:cs="Arial"/>
          <w:color w:val="000000"/>
          <w:sz w:val="20"/>
          <w:szCs w:val="20"/>
        </w:rPr>
        <w:t>стрелица</w:t>
      </w:r>
      <w:proofErr w:type="gramEnd"/>
      <w:r w:rsidRPr="00DD733E">
        <w:rPr>
          <w:rFonts w:ascii="Arial" w:hAnsi="Arial" w:cs="Arial"/>
          <w:color w:val="000000"/>
          <w:sz w:val="20"/>
          <w:szCs w:val="20"/>
        </w:rPr>
        <w:t xml:space="preserve"> има формат као на слици и постављена је тако да је јасно видљива и читка. </w:t>
      </w:r>
      <w:proofErr w:type="gramStart"/>
      <w:r w:rsidRPr="00DD733E">
        <w:rPr>
          <w:rFonts w:ascii="Arial" w:hAnsi="Arial" w:cs="Arial"/>
          <w:color w:val="000000"/>
          <w:sz w:val="20"/>
          <w:szCs w:val="20"/>
        </w:rPr>
        <w:t>Слово класе енергетске ефикасности налази се у средини правоуганог дела стрелице, са видљивом линијом обруба која је у 100% црној боји око стрелице и око слова класе енергетске ефикасности.</w:t>
      </w:r>
      <w:proofErr w:type="gramEnd"/>
    </w:p>
    <w:p w:rsidR="009B2A8B" w:rsidRPr="00DD733E" w:rsidRDefault="009B2A8B" w:rsidP="009B2A8B">
      <w:pPr>
        <w:widowControl/>
        <w:autoSpaceDE/>
        <w:autoSpaceDN/>
        <w:spacing w:before="330" w:after="0"/>
        <w:ind w:firstLine="480"/>
        <w:jc w:val="center"/>
        <w:rPr>
          <w:rFonts w:ascii="Arial" w:hAnsi="Arial" w:cs="Arial"/>
          <w:color w:val="000000"/>
          <w:sz w:val="20"/>
          <w:szCs w:val="20"/>
        </w:rPr>
      </w:pPr>
      <w:r w:rsidRPr="00DD733E">
        <w:rPr>
          <w:rFonts w:ascii="Arial" w:hAnsi="Arial" w:cs="Arial"/>
          <w:color w:val="000000"/>
          <w:sz w:val="20"/>
          <w:szCs w:val="20"/>
        </w:rPr>
        <w:t>Слика</w:t>
      </w:r>
      <w:r w:rsidRPr="00DD733E">
        <w:rPr>
          <w:rFonts w:ascii="Arial" w:hAnsi="Arial" w:cs="Arial"/>
          <w:color w:val="000000"/>
          <w:sz w:val="20"/>
          <w:szCs w:val="20"/>
        </w:rPr>
        <w:br/>
        <w:t>Стрелица са класом енергетске ефикасности</w:t>
      </w:r>
    </w:p>
    <w:p w:rsidR="009B2A8B" w:rsidRPr="00DD733E" w:rsidRDefault="009B2A8B" w:rsidP="009B2A8B">
      <w:pPr>
        <w:widowControl/>
        <w:autoSpaceDE/>
        <w:autoSpaceDN/>
        <w:spacing w:before="330"/>
        <w:ind w:firstLine="480"/>
        <w:jc w:val="center"/>
        <w:rPr>
          <w:rFonts w:ascii="Arial" w:hAnsi="Arial" w:cs="Arial"/>
          <w:color w:val="000000"/>
          <w:sz w:val="20"/>
          <w:szCs w:val="20"/>
        </w:rPr>
      </w:pPr>
      <w:r w:rsidRPr="00DD733E">
        <w:rPr>
          <w:rFonts w:ascii="Arial" w:hAnsi="Arial" w:cs="Arial"/>
          <w:color w:val="000000"/>
          <w:sz w:val="20"/>
          <w:szCs w:val="20"/>
        </w:rPr>
        <w:t>Стрелица окренута у леву страну, у боји, са распоном класа енергетске ефикасности</w:t>
      </w:r>
    </w:p>
    <w:p w:rsidR="009B2A8B" w:rsidRPr="00DD733E" w:rsidRDefault="009B2A8B" w:rsidP="00E24F14">
      <w:pPr>
        <w:widowControl/>
        <w:autoSpaceDE/>
        <w:autoSpaceDN/>
        <w:spacing w:before="0" w:after="0"/>
        <w:jc w:val="center"/>
        <w:rPr>
          <w:rFonts w:ascii="Arial" w:hAnsi="Arial" w:cs="Arial"/>
          <w:color w:val="000000"/>
          <w:sz w:val="20"/>
          <w:szCs w:val="20"/>
        </w:rPr>
      </w:pPr>
      <w:r w:rsidRPr="009B2A8B">
        <w:rPr>
          <w:rFonts w:ascii="Arial" w:hAnsi="Arial" w:cs="Arial"/>
          <w:noProof/>
          <w:color w:val="000000"/>
          <w:sz w:val="20"/>
          <w:szCs w:val="20"/>
        </w:rPr>
        <w:drawing>
          <wp:inline distT="0" distB="0" distL="0" distR="0" wp14:anchorId="55B49324" wp14:editId="0B7DA971">
            <wp:extent cx="5057140" cy="1153160"/>
            <wp:effectExtent l="0" t="0" r="0" b="8890"/>
            <wp:docPr id="48" name="Picture 48" descr="https://slgl.pravno-informacioni-sistem.rs/api/LawAdActAttachment/slike/1035841/Masina-ves_Page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lgl.pravno-informacioni-sistem.rs/api/LawAdActAttachment/slike/1035841/Masina-ves_Page_1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57140" cy="1153160"/>
                    </a:xfrm>
                    <a:prstGeom prst="rect">
                      <a:avLst/>
                    </a:prstGeom>
                    <a:noFill/>
                    <a:ln>
                      <a:noFill/>
                    </a:ln>
                  </pic:spPr>
                </pic:pic>
              </a:graphicData>
            </a:graphic>
          </wp:inline>
        </w:drawing>
      </w:r>
    </w:p>
    <w:p w:rsidR="009B2A8B" w:rsidRPr="00DD733E" w:rsidRDefault="009B2A8B" w:rsidP="009B2A8B">
      <w:pPr>
        <w:widowControl/>
        <w:autoSpaceDE/>
        <w:autoSpaceDN/>
        <w:spacing w:before="0" w:after="150"/>
        <w:ind w:firstLine="480"/>
        <w:rPr>
          <w:rFonts w:ascii="Arial" w:hAnsi="Arial" w:cs="Arial"/>
          <w:color w:val="000000"/>
          <w:sz w:val="20"/>
          <w:szCs w:val="20"/>
        </w:rPr>
      </w:pPr>
      <w:r w:rsidRPr="00DD733E">
        <w:rPr>
          <w:rFonts w:ascii="Arial" w:hAnsi="Arial" w:cs="Arial"/>
          <w:color w:val="000000"/>
          <w:sz w:val="20"/>
          <w:szCs w:val="20"/>
        </w:rPr>
        <w:t>3. Ако се користи уметнути дисплеј, ознака се приказује редоследом следећих корака:</w:t>
      </w:r>
    </w:p>
    <w:p w:rsidR="009B2A8B" w:rsidRPr="00DD733E" w:rsidRDefault="009B2A8B" w:rsidP="009B2A8B">
      <w:pPr>
        <w:widowControl/>
        <w:autoSpaceDE/>
        <w:autoSpaceDN/>
        <w:spacing w:before="0" w:after="150"/>
        <w:ind w:firstLine="480"/>
        <w:rPr>
          <w:rFonts w:ascii="Arial" w:hAnsi="Arial" w:cs="Arial"/>
          <w:color w:val="000000"/>
          <w:sz w:val="20"/>
          <w:szCs w:val="20"/>
        </w:rPr>
      </w:pPr>
      <w:r w:rsidRPr="00DD733E">
        <w:rPr>
          <w:rFonts w:ascii="Arial" w:hAnsi="Arial" w:cs="Arial"/>
          <w:color w:val="000000"/>
          <w:sz w:val="20"/>
          <w:szCs w:val="20"/>
        </w:rPr>
        <w:t xml:space="preserve">1) </w:t>
      </w:r>
      <w:proofErr w:type="gramStart"/>
      <w:r w:rsidRPr="00DD733E">
        <w:rPr>
          <w:rFonts w:ascii="Arial" w:hAnsi="Arial" w:cs="Arial"/>
          <w:color w:val="000000"/>
          <w:sz w:val="20"/>
          <w:szCs w:val="20"/>
        </w:rPr>
        <w:t>слика</w:t>
      </w:r>
      <w:proofErr w:type="gramEnd"/>
      <w:r w:rsidRPr="00DD733E">
        <w:rPr>
          <w:rFonts w:ascii="Arial" w:hAnsi="Arial" w:cs="Arial"/>
          <w:color w:val="000000"/>
          <w:sz w:val="20"/>
          <w:szCs w:val="20"/>
        </w:rPr>
        <w:t xml:space="preserve"> из овог прилога приказује се на средству за приказивање у близини цене производа;</w:t>
      </w:r>
    </w:p>
    <w:p w:rsidR="009B2A8B" w:rsidRPr="00DD733E" w:rsidRDefault="009B2A8B" w:rsidP="009B2A8B">
      <w:pPr>
        <w:widowControl/>
        <w:autoSpaceDE/>
        <w:autoSpaceDN/>
        <w:spacing w:before="0" w:after="150"/>
        <w:ind w:firstLine="480"/>
        <w:rPr>
          <w:rFonts w:ascii="Arial" w:hAnsi="Arial" w:cs="Arial"/>
          <w:color w:val="000000"/>
          <w:sz w:val="20"/>
          <w:szCs w:val="20"/>
        </w:rPr>
      </w:pPr>
      <w:r w:rsidRPr="00DD733E">
        <w:rPr>
          <w:rFonts w:ascii="Arial" w:hAnsi="Arial" w:cs="Arial"/>
          <w:color w:val="000000"/>
          <w:sz w:val="20"/>
          <w:szCs w:val="20"/>
        </w:rPr>
        <w:t xml:space="preserve">2) </w:t>
      </w:r>
      <w:proofErr w:type="gramStart"/>
      <w:r w:rsidRPr="00DD733E">
        <w:rPr>
          <w:rFonts w:ascii="Arial" w:hAnsi="Arial" w:cs="Arial"/>
          <w:color w:val="000000"/>
          <w:sz w:val="20"/>
          <w:szCs w:val="20"/>
        </w:rPr>
        <w:t>слика</w:t>
      </w:r>
      <w:proofErr w:type="gramEnd"/>
      <w:r w:rsidRPr="00DD733E">
        <w:rPr>
          <w:rFonts w:ascii="Arial" w:hAnsi="Arial" w:cs="Arial"/>
          <w:color w:val="000000"/>
          <w:sz w:val="20"/>
          <w:szCs w:val="20"/>
        </w:rPr>
        <w:t xml:space="preserve"> садржи линк ка ознаци која је дата у Прилогу 1;</w:t>
      </w:r>
    </w:p>
    <w:p w:rsidR="009B2A8B" w:rsidRPr="00DD733E" w:rsidRDefault="009B2A8B" w:rsidP="009B2A8B">
      <w:pPr>
        <w:widowControl/>
        <w:autoSpaceDE/>
        <w:autoSpaceDN/>
        <w:spacing w:before="0" w:after="150"/>
        <w:ind w:firstLine="480"/>
        <w:rPr>
          <w:rFonts w:ascii="Arial" w:hAnsi="Arial" w:cs="Arial"/>
          <w:color w:val="000000"/>
          <w:sz w:val="20"/>
          <w:szCs w:val="20"/>
        </w:rPr>
      </w:pPr>
      <w:r w:rsidRPr="00DD733E">
        <w:rPr>
          <w:rFonts w:ascii="Arial" w:hAnsi="Arial" w:cs="Arial"/>
          <w:color w:val="000000"/>
          <w:sz w:val="20"/>
          <w:szCs w:val="20"/>
        </w:rPr>
        <w:t xml:space="preserve">3) </w:t>
      </w:r>
      <w:proofErr w:type="gramStart"/>
      <w:r w:rsidRPr="00DD733E">
        <w:rPr>
          <w:rFonts w:ascii="Arial" w:hAnsi="Arial" w:cs="Arial"/>
          <w:color w:val="000000"/>
          <w:sz w:val="20"/>
          <w:szCs w:val="20"/>
        </w:rPr>
        <w:t>ознака</w:t>
      </w:r>
      <w:proofErr w:type="gramEnd"/>
      <w:r w:rsidRPr="00DD733E">
        <w:rPr>
          <w:rFonts w:ascii="Arial" w:hAnsi="Arial" w:cs="Arial"/>
          <w:color w:val="000000"/>
          <w:sz w:val="20"/>
          <w:szCs w:val="20"/>
        </w:rPr>
        <w:t xml:space="preserve"> се приказује на први клик миша, покретом миша или ширењем екрана на додир на слици;</w:t>
      </w:r>
    </w:p>
    <w:p w:rsidR="009B2A8B" w:rsidRPr="00DD733E" w:rsidRDefault="009B2A8B" w:rsidP="009B2A8B">
      <w:pPr>
        <w:widowControl/>
        <w:autoSpaceDE/>
        <w:autoSpaceDN/>
        <w:spacing w:before="0" w:after="150"/>
        <w:ind w:firstLine="480"/>
        <w:rPr>
          <w:rFonts w:ascii="Arial" w:hAnsi="Arial" w:cs="Arial"/>
          <w:color w:val="000000"/>
          <w:sz w:val="20"/>
          <w:szCs w:val="20"/>
        </w:rPr>
      </w:pPr>
      <w:r w:rsidRPr="00DD733E">
        <w:rPr>
          <w:rFonts w:ascii="Arial" w:hAnsi="Arial" w:cs="Arial"/>
          <w:color w:val="000000"/>
          <w:sz w:val="20"/>
          <w:szCs w:val="20"/>
        </w:rPr>
        <w:t xml:space="preserve">4) </w:t>
      </w:r>
      <w:proofErr w:type="gramStart"/>
      <w:r w:rsidRPr="00DD733E">
        <w:rPr>
          <w:rFonts w:ascii="Arial" w:hAnsi="Arial" w:cs="Arial"/>
          <w:color w:val="000000"/>
          <w:sz w:val="20"/>
          <w:szCs w:val="20"/>
        </w:rPr>
        <w:t>ознака</w:t>
      </w:r>
      <w:proofErr w:type="gramEnd"/>
      <w:r w:rsidRPr="00DD733E">
        <w:rPr>
          <w:rFonts w:ascii="Arial" w:hAnsi="Arial" w:cs="Arial"/>
          <w:color w:val="000000"/>
          <w:sz w:val="20"/>
          <w:szCs w:val="20"/>
        </w:rPr>
        <w:t xml:space="preserve"> се приказује на прозору који искаче, у новој картици, на новој страници или уметнутим приказом на екрану;</w:t>
      </w:r>
    </w:p>
    <w:p w:rsidR="009B2A8B" w:rsidRPr="00DD733E" w:rsidRDefault="009B2A8B" w:rsidP="009B2A8B">
      <w:pPr>
        <w:widowControl/>
        <w:autoSpaceDE/>
        <w:autoSpaceDN/>
        <w:spacing w:before="0" w:after="150"/>
        <w:ind w:firstLine="480"/>
        <w:rPr>
          <w:rFonts w:ascii="Arial" w:hAnsi="Arial" w:cs="Arial"/>
          <w:color w:val="000000"/>
          <w:sz w:val="20"/>
          <w:szCs w:val="20"/>
        </w:rPr>
      </w:pPr>
      <w:r w:rsidRPr="00DD733E">
        <w:rPr>
          <w:rFonts w:ascii="Arial" w:hAnsi="Arial" w:cs="Arial"/>
          <w:color w:val="000000"/>
          <w:sz w:val="20"/>
          <w:szCs w:val="20"/>
        </w:rPr>
        <w:t xml:space="preserve">5) </w:t>
      </w:r>
      <w:proofErr w:type="gramStart"/>
      <w:r w:rsidRPr="00DD733E">
        <w:rPr>
          <w:rFonts w:ascii="Arial" w:hAnsi="Arial" w:cs="Arial"/>
          <w:color w:val="000000"/>
          <w:sz w:val="20"/>
          <w:szCs w:val="20"/>
        </w:rPr>
        <w:t>за</w:t>
      </w:r>
      <w:proofErr w:type="gramEnd"/>
      <w:r w:rsidRPr="00DD733E">
        <w:rPr>
          <w:rFonts w:ascii="Arial" w:hAnsi="Arial" w:cs="Arial"/>
          <w:color w:val="000000"/>
          <w:sz w:val="20"/>
          <w:szCs w:val="20"/>
        </w:rPr>
        <w:t xml:space="preserve"> увећање ознаке на екранима на додир користе се уобичајени начини за повећање на додир;</w:t>
      </w:r>
    </w:p>
    <w:p w:rsidR="009B2A8B" w:rsidRPr="00DD733E" w:rsidRDefault="009B2A8B" w:rsidP="009B2A8B">
      <w:pPr>
        <w:widowControl/>
        <w:autoSpaceDE/>
        <w:autoSpaceDN/>
        <w:spacing w:before="0" w:after="150"/>
        <w:ind w:firstLine="480"/>
        <w:rPr>
          <w:rFonts w:ascii="Arial" w:hAnsi="Arial" w:cs="Arial"/>
          <w:color w:val="000000"/>
          <w:sz w:val="20"/>
          <w:szCs w:val="20"/>
        </w:rPr>
      </w:pPr>
      <w:r w:rsidRPr="00DD733E">
        <w:rPr>
          <w:rFonts w:ascii="Arial" w:hAnsi="Arial" w:cs="Arial"/>
          <w:color w:val="000000"/>
          <w:sz w:val="20"/>
          <w:szCs w:val="20"/>
        </w:rPr>
        <w:t xml:space="preserve">6) </w:t>
      </w:r>
      <w:proofErr w:type="gramStart"/>
      <w:r w:rsidRPr="00DD733E">
        <w:rPr>
          <w:rFonts w:ascii="Arial" w:hAnsi="Arial" w:cs="Arial"/>
          <w:color w:val="000000"/>
          <w:sz w:val="20"/>
          <w:szCs w:val="20"/>
        </w:rPr>
        <w:t>ознака</w:t>
      </w:r>
      <w:proofErr w:type="gramEnd"/>
      <w:r w:rsidRPr="00DD733E">
        <w:rPr>
          <w:rFonts w:ascii="Arial" w:hAnsi="Arial" w:cs="Arial"/>
          <w:color w:val="000000"/>
          <w:sz w:val="20"/>
          <w:szCs w:val="20"/>
        </w:rPr>
        <w:t xml:space="preserve"> престаје да се приказује помоћу опције „затвори” или другог стандардног начина затварања;</w:t>
      </w:r>
    </w:p>
    <w:p w:rsidR="009B2A8B" w:rsidRPr="00DD733E" w:rsidRDefault="009B2A8B" w:rsidP="009B2A8B">
      <w:pPr>
        <w:widowControl/>
        <w:autoSpaceDE/>
        <w:autoSpaceDN/>
        <w:spacing w:before="0" w:after="150"/>
        <w:ind w:firstLine="480"/>
        <w:rPr>
          <w:rFonts w:ascii="Arial" w:hAnsi="Arial" w:cs="Arial"/>
          <w:color w:val="000000"/>
          <w:sz w:val="20"/>
          <w:szCs w:val="20"/>
        </w:rPr>
      </w:pPr>
      <w:r w:rsidRPr="00DD733E">
        <w:rPr>
          <w:rFonts w:ascii="Arial" w:hAnsi="Arial" w:cs="Arial"/>
          <w:color w:val="000000"/>
          <w:sz w:val="20"/>
          <w:szCs w:val="20"/>
        </w:rPr>
        <w:t xml:space="preserve">7) </w:t>
      </w:r>
      <w:proofErr w:type="gramStart"/>
      <w:r w:rsidRPr="00DD733E">
        <w:rPr>
          <w:rFonts w:ascii="Arial" w:hAnsi="Arial" w:cs="Arial"/>
          <w:color w:val="000000"/>
          <w:sz w:val="20"/>
          <w:szCs w:val="20"/>
        </w:rPr>
        <w:t>као</w:t>
      </w:r>
      <w:proofErr w:type="gramEnd"/>
      <w:r w:rsidRPr="00DD733E">
        <w:rPr>
          <w:rFonts w:ascii="Arial" w:hAnsi="Arial" w:cs="Arial"/>
          <w:color w:val="000000"/>
          <w:sz w:val="20"/>
          <w:szCs w:val="20"/>
        </w:rPr>
        <w:t xml:space="preserve"> алтернатива графичком приказу, у случају неуспелог приказа ознаке, приказује се написана класа енергетске ефикасности производа у величини слова која је једнака величини слова којима је наведена цена.</w:t>
      </w:r>
    </w:p>
    <w:p w:rsidR="009B2A8B" w:rsidRPr="00DD733E" w:rsidRDefault="009B2A8B" w:rsidP="009B2A8B">
      <w:pPr>
        <w:widowControl/>
        <w:autoSpaceDE/>
        <w:autoSpaceDN/>
        <w:spacing w:before="0" w:after="150"/>
        <w:ind w:firstLine="480"/>
        <w:rPr>
          <w:rFonts w:ascii="Arial" w:hAnsi="Arial" w:cs="Arial"/>
          <w:color w:val="000000"/>
          <w:sz w:val="20"/>
          <w:szCs w:val="20"/>
        </w:rPr>
      </w:pPr>
      <w:r w:rsidRPr="00DD733E">
        <w:rPr>
          <w:rFonts w:ascii="Arial" w:hAnsi="Arial" w:cs="Arial"/>
          <w:color w:val="000000"/>
          <w:sz w:val="20"/>
          <w:szCs w:val="20"/>
        </w:rPr>
        <w:t xml:space="preserve">4. Листа са подацима о производу коју испоручилац чини доступном у складу са чланом 4. </w:t>
      </w:r>
      <w:proofErr w:type="gramStart"/>
      <w:r w:rsidRPr="00DD733E">
        <w:rPr>
          <w:rFonts w:ascii="Arial" w:hAnsi="Arial" w:cs="Arial"/>
          <w:color w:val="000000"/>
          <w:sz w:val="20"/>
          <w:szCs w:val="20"/>
        </w:rPr>
        <w:t>став</w:t>
      </w:r>
      <w:proofErr w:type="gramEnd"/>
      <w:r w:rsidRPr="00DD733E">
        <w:rPr>
          <w:rFonts w:ascii="Arial" w:hAnsi="Arial" w:cs="Arial"/>
          <w:color w:val="000000"/>
          <w:sz w:val="20"/>
          <w:szCs w:val="20"/>
        </w:rPr>
        <w:t xml:space="preserve"> 1. </w:t>
      </w:r>
      <w:proofErr w:type="gramStart"/>
      <w:r w:rsidRPr="00DD733E">
        <w:rPr>
          <w:rFonts w:ascii="Arial" w:hAnsi="Arial" w:cs="Arial"/>
          <w:color w:val="000000"/>
          <w:sz w:val="20"/>
          <w:szCs w:val="20"/>
        </w:rPr>
        <w:t>тачка</w:t>
      </w:r>
      <w:proofErr w:type="gramEnd"/>
      <w:r w:rsidRPr="00DD733E">
        <w:rPr>
          <w:rFonts w:ascii="Arial" w:hAnsi="Arial" w:cs="Arial"/>
          <w:color w:val="000000"/>
          <w:sz w:val="20"/>
          <w:szCs w:val="20"/>
        </w:rPr>
        <w:t xml:space="preserve"> 6) овог правилника приказује се на средству приказивања у близини цене производа ако је цена приказана, а у свим осталим случајевима у близини назива или слике производа. </w:t>
      </w:r>
      <w:proofErr w:type="gramStart"/>
      <w:r w:rsidRPr="00DD733E">
        <w:rPr>
          <w:rFonts w:ascii="Arial" w:hAnsi="Arial" w:cs="Arial"/>
          <w:color w:val="000000"/>
          <w:sz w:val="20"/>
          <w:szCs w:val="20"/>
        </w:rPr>
        <w:t>Листа са подацима је довољно велика да може јасно да се види и прочита.</w:t>
      </w:r>
      <w:proofErr w:type="gramEnd"/>
      <w:r w:rsidRPr="00DD733E">
        <w:rPr>
          <w:rFonts w:ascii="Arial" w:hAnsi="Arial" w:cs="Arial"/>
          <w:color w:val="000000"/>
          <w:sz w:val="20"/>
          <w:szCs w:val="20"/>
        </w:rPr>
        <w:t xml:space="preserve"> Листа са подацима може да се приказује помоћу уметнутог дисплеја или путем линка ка електронском облику листе са подацима и у том случају се на линку јасно и читко наводи: „Листа са подацима о производу”. </w:t>
      </w:r>
      <w:proofErr w:type="gramStart"/>
      <w:r w:rsidRPr="00DD733E">
        <w:rPr>
          <w:rFonts w:ascii="Arial" w:hAnsi="Arial" w:cs="Arial"/>
          <w:color w:val="000000"/>
          <w:sz w:val="20"/>
          <w:szCs w:val="20"/>
        </w:rPr>
        <w:t>Ако се користи уметнути дисплеј, листа са подацима о производу појављује се на први клик миша, покретом миша или ширењем екрана на додир на линку.</w:t>
      </w:r>
      <w:proofErr w:type="gramEnd"/>
    </w:p>
    <w:p w:rsidR="009B2A8B" w:rsidRPr="00DD733E" w:rsidRDefault="009B2A8B" w:rsidP="009B2A8B">
      <w:pPr>
        <w:widowControl/>
        <w:autoSpaceDE/>
        <w:autoSpaceDN/>
        <w:spacing w:before="0" w:after="150"/>
        <w:ind w:firstLine="480"/>
        <w:jc w:val="right"/>
        <w:rPr>
          <w:rFonts w:ascii="Arial" w:hAnsi="Arial" w:cs="Arial"/>
          <w:color w:val="000000"/>
          <w:sz w:val="20"/>
          <w:szCs w:val="20"/>
        </w:rPr>
      </w:pPr>
      <w:proofErr w:type="gramStart"/>
      <w:r w:rsidRPr="00DD733E">
        <w:rPr>
          <w:rFonts w:ascii="Arial" w:hAnsi="Arial" w:cs="Arial"/>
          <w:color w:val="000000"/>
          <w:sz w:val="20"/>
          <w:szCs w:val="20"/>
        </w:rPr>
        <w:t>Прилог 6.</w:t>
      </w:r>
      <w:proofErr w:type="gramEnd"/>
    </w:p>
    <w:p w:rsidR="009B2A8B" w:rsidRPr="00DD733E" w:rsidRDefault="009B2A8B" w:rsidP="009B2A8B">
      <w:pPr>
        <w:widowControl/>
        <w:autoSpaceDE/>
        <w:autoSpaceDN/>
        <w:spacing w:before="330"/>
        <w:ind w:firstLine="480"/>
        <w:jc w:val="center"/>
        <w:rPr>
          <w:rFonts w:ascii="Arial" w:hAnsi="Arial" w:cs="Arial"/>
          <w:color w:val="000000"/>
          <w:sz w:val="20"/>
          <w:szCs w:val="20"/>
        </w:rPr>
      </w:pPr>
      <w:r w:rsidRPr="00DD733E">
        <w:rPr>
          <w:rFonts w:ascii="Arial" w:hAnsi="Arial" w:cs="Arial"/>
          <w:color w:val="000000"/>
          <w:sz w:val="20"/>
          <w:szCs w:val="20"/>
        </w:rPr>
        <w:t>МЕРНЕ МЕТОДЕ</w:t>
      </w:r>
    </w:p>
    <w:p w:rsidR="009B2A8B" w:rsidRPr="00DD733E" w:rsidRDefault="009B2A8B" w:rsidP="009B2A8B">
      <w:pPr>
        <w:widowControl/>
        <w:autoSpaceDE/>
        <w:autoSpaceDN/>
        <w:spacing w:before="0" w:after="150"/>
        <w:ind w:firstLine="480"/>
        <w:rPr>
          <w:rFonts w:ascii="Arial" w:hAnsi="Arial" w:cs="Arial"/>
          <w:color w:val="000000"/>
          <w:sz w:val="20"/>
          <w:szCs w:val="20"/>
        </w:rPr>
      </w:pPr>
      <w:r w:rsidRPr="00DD733E">
        <w:rPr>
          <w:rFonts w:ascii="Arial" w:hAnsi="Arial" w:cs="Arial"/>
          <w:color w:val="000000"/>
          <w:sz w:val="20"/>
          <w:szCs w:val="20"/>
        </w:rPr>
        <w:t>За потребе усаглашености и провере усаглашености машина за сушење веша са бубњем за домаћинство са захтевима овог правилика, мерења и прорачуни врше се на основу српских стандарда којима се преузимају одговарајући хармонизовани стандарди, или на основу других поузданих, тачних и поновљивих метода којима се узимају у обзир општепризнате најсавременије методе у складу са овим прилогом.</w:t>
      </w:r>
    </w:p>
    <w:p w:rsidR="009B2A8B" w:rsidRPr="00DD733E" w:rsidRDefault="009B2A8B" w:rsidP="009B2A8B">
      <w:pPr>
        <w:widowControl/>
        <w:autoSpaceDE/>
        <w:autoSpaceDN/>
        <w:spacing w:before="0" w:after="150"/>
        <w:ind w:firstLine="480"/>
        <w:rPr>
          <w:rFonts w:ascii="Arial" w:hAnsi="Arial" w:cs="Arial"/>
          <w:color w:val="000000"/>
          <w:sz w:val="20"/>
          <w:szCs w:val="20"/>
        </w:rPr>
      </w:pPr>
      <w:proofErr w:type="gramStart"/>
      <w:r w:rsidRPr="00DD733E">
        <w:rPr>
          <w:rFonts w:ascii="Arial" w:hAnsi="Arial" w:cs="Arial"/>
          <w:color w:val="000000"/>
          <w:sz w:val="20"/>
          <w:szCs w:val="20"/>
        </w:rPr>
        <w:lastRenderedPageBreak/>
        <w:t>Ако је у техничкој документацији декларисан неки параметар машине за сушење веша са бубњем за домаћинство у складу са Прилогом 3.</w:t>
      </w:r>
      <w:proofErr w:type="gramEnd"/>
      <w:r w:rsidRPr="00DD733E">
        <w:rPr>
          <w:rFonts w:ascii="Arial" w:hAnsi="Arial" w:cs="Arial"/>
          <w:color w:val="000000"/>
          <w:sz w:val="20"/>
          <w:szCs w:val="20"/>
        </w:rPr>
        <w:t xml:space="preserve"> </w:t>
      </w:r>
      <w:proofErr w:type="gramStart"/>
      <w:r w:rsidRPr="00DD733E">
        <w:rPr>
          <w:rFonts w:ascii="Arial" w:hAnsi="Arial" w:cs="Arial"/>
          <w:color w:val="000000"/>
          <w:sz w:val="20"/>
          <w:szCs w:val="20"/>
        </w:rPr>
        <w:t>Табела 1 – Информације које садржи техничка документација за електричне машине за сушење веша са бубњем за домаћинство, овог правилника, за прорачуне из овог прилога испоручилац корити његову декларисану вредност.</w:t>
      </w:r>
      <w:proofErr w:type="gramEnd"/>
    </w:p>
    <w:p w:rsidR="009B2A8B" w:rsidRPr="00DD733E" w:rsidRDefault="009B2A8B" w:rsidP="009B2A8B">
      <w:pPr>
        <w:widowControl/>
        <w:autoSpaceDE/>
        <w:autoSpaceDN/>
        <w:spacing w:before="0" w:after="150"/>
        <w:ind w:firstLine="480"/>
        <w:rPr>
          <w:rFonts w:ascii="Arial" w:hAnsi="Arial" w:cs="Arial"/>
          <w:color w:val="000000"/>
          <w:sz w:val="20"/>
          <w:szCs w:val="20"/>
        </w:rPr>
      </w:pPr>
      <w:r w:rsidRPr="00DD733E">
        <w:rPr>
          <w:rFonts w:ascii="Arial" w:hAnsi="Arial" w:cs="Arial"/>
          <w:color w:val="000000"/>
          <w:sz w:val="20"/>
          <w:szCs w:val="20"/>
        </w:rPr>
        <w:t xml:space="preserve">За мерење и израчунавање ЕЕI, кондензационе ефикасности, трајања програма, коначног садржаја влаге и емисије буке која се преноси ваздухом користи се еко програм који се налази у избору програма на екрану и путем мрежне везе у зависности од функционалности машине за сушење веша са бубњем за домаћинство и без мењања коначне поставке садржаја влаге. </w:t>
      </w:r>
      <w:proofErr w:type="gramStart"/>
      <w:r w:rsidRPr="00DD733E">
        <w:rPr>
          <w:rFonts w:ascii="Arial" w:hAnsi="Arial" w:cs="Arial"/>
          <w:color w:val="000000"/>
          <w:sz w:val="20"/>
          <w:szCs w:val="20"/>
        </w:rPr>
        <w:t>Истовремено се мере потрошња енергије, кондензациона ефикасност, трајање програма и коначни садржај влаге.</w:t>
      </w:r>
      <w:proofErr w:type="gramEnd"/>
    </w:p>
    <w:p w:rsidR="009B2A8B" w:rsidRPr="00DD733E" w:rsidRDefault="009B2A8B" w:rsidP="009B2A8B">
      <w:pPr>
        <w:widowControl/>
        <w:autoSpaceDE/>
        <w:autoSpaceDN/>
        <w:spacing w:before="0" w:after="150"/>
        <w:ind w:firstLine="480"/>
        <w:rPr>
          <w:rFonts w:ascii="Arial" w:hAnsi="Arial" w:cs="Arial"/>
          <w:color w:val="000000"/>
          <w:sz w:val="20"/>
          <w:szCs w:val="20"/>
        </w:rPr>
      </w:pPr>
      <w:proofErr w:type="gramStart"/>
      <w:r w:rsidRPr="00DD733E">
        <w:rPr>
          <w:rFonts w:ascii="Arial" w:hAnsi="Arial" w:cs="Arial"/>
          <w:color w:val="000000"/>
          <w:sz w:val="20"/>
          <w:szCs w:val="20"/>
        </w:rPr>
        <w:t>Прорачун пондерисане потрошње енергије, пондерисаног трајања програма, коначног садржаја влаге и кондензационе ефикасности врши се на основу три циклуса сушења при пуном оптерећењу и четири циклуса сушења при делимичном оптерећењу.</w:t>
      </w:r>
      <w:proofErr w:type="gramEnd"/>
    </w:p>
    <w:p w:rsidR="009B2A8B" w:rsidRPr="00DD733E" w:rsidRDefault="009B2A8B" w:rsidP="009B2A8B">
      <w:pPr>
        <w:widowControl/>
        <w:autoSpaceDE/>
        <w:autoSpaceDN/>
        <w:spacing w:before="0" w:after="150"/>
        <w:ind w:firstLine="480"/>
        <w:rPr>
          <w:rFonts w:ascii="Arial" w:hAnsi="Arial" w:cs="Arial"/>
          <w:color w:val="000000"/>
          <w:sz w:val="20"/>
          <w:szCs w:val="20"/>
        </w:rPr>
      </w:pPr>
      <w:proofErr w:type="gramStart"/>
      <w:r w:rsidRPr="00DD733E">
        <w:rPr>
          <w:rFonts w:ascii="Arial" w:hAnsi="Arial" w:cs="Arial"/>
          <w:color w:val="000000"/>
          <w:sz w:val="20"/>
          <w:szCs w:val="20"/>
        </w:rPr>
        <w:t>Називни капацитет за еко програм који се наводи не може да буде мањи од највећег међу декларисаним називним капацитетима за програме за памук машине за сушење веша са бубњем за домаћинство.</w:t>
      </w:r>
      <w:proofErr w:type="gramEnd"/>
    </w:p>
    <w:p w:rsidR="009B2A8B" w:rsidRPr="00DD733E" w:rsidRDefault="009B2A8B" w:rsidP="009B2A8B">
      <w:pPr>
        <w:widowControl/>
        <w:autoSpaceDE/>
        <w:autoSpaceDN/>
        <w:spacing w:before="330"/>
        <w:ind w:firstLine="480"/>
        <w:jc w:val="center"/>
        <w:rPr>
          <w:rFonts w:ascii="Arial" w:hAnsi="Arial" w:cs="Arial"/>
          <w:color w:val="000000"/>
          <w:sz w:val="20"/>
          <w:szCs w:val="20"/>
        </w:rPr>
      </w:pPr>
      <w:r w:rsidRPr="00DD733E">
        <w:rPr>
          <w:rFonts w:ascii="Arial" w:hAnsi="Arial" w:cs="Arial"/>
          <w:color w:val="000000"/>
          <w:sz w:val="20"/>
          <w:szCs w:val="20"/>
        </w:rPr>
        <w:t>1. ИНДЕКС ЕНЕРГЕТСКЕ ЕФИКАСНОСТИ</w:t>
      </w:r>
    </w:p>
    <w:p w:rsidR="009B2A8B" w:rsidRPr="00DD733E" w:rsidRDefault="009B2A8B" w:rsidP="009B2A8B">
      <w:pPr>
        <w:widowControl/>
        <w:autoSpaceDE/>
        <w:autoSpaceDN/>
        <w:spacing w:before="0" w:after="150"/>
        <w:ind w:firstLine="480"/>
        <w:rPr>
          <w:rFonts w:ascii="Arial" w:hAnsi="Arial" w:cs="Arial"/>
          <w:color w:val="000000"/>
          <w:sz w:val="20"/>
          <w:szCs w:val="20"/>
        </w:rPr>
      </w:pPr>
      <w:proofErr w:type="gramStart"/>
      <w:r w:rsidRPr="00DD733E">
        <w:rPr>
          <w:rFonts w:ascii="Arial" w:hAnsi="Arial" w:cs="Arial"/>
          <w:color w:val="000000"/>
          <w:sz w:val="20"/>
          <w:szCs w:val="20"/>
        </w:rPr>
        <w:t>Приликом прорачуна индекса енергетске ефикасности (EEI) одређеног модела машине за сушење веша са бубњем за домаћинство, пондерисана потрошња енергије по циклусу сушења за еко програм при пуном и делимичном оптерећењу пореди се са стандардном потрошњом енергије по циклусу сушења.</w:t>
      </w:r>
      <w:proofErr w:type="gramEnd"/>
    </w:p>
    <w:p w:rsidR="009B2A8B" w:rsidRPr="00DD733E" w:rsidRDefault="009B2A8B" w:rsidP="009B2A8B">
      <w:pPr>
        <w:widowControl/>
        <w:autoSpaceDE/>
        <w:autoSpaceDN/>
        <w:spacing w:before="0" w:after="150"/>
        <w:ind w:firstLine="480"/>
        <w:rPr>
          <w:rFonts w:ascii="Arial" w:hAnsi="Arial" w:cs="Arial"/>
          <w:color w:val="000000"/>
          <w:sz w:val="20"/>
          <w:szCs w:val="20"/>
        </w:rPr>
      </w:pPr>
      <w:r w:rsidRPr="00DD733E">
        <w:rPr>
          <w:rFonts w:ascii="Arial" w:hAnsi="Arial" w:cs="Arial"/>
          <w:color w:val="000000"/>
          <w:sz w:val="20"/>
          <w:szCs w:val="20"/>
        </w:rPr>
        <w:t>1) EEI се израчунава путем следеће формуле и заокружује на једно децимално место:</w:t>
      </w:r>
    </w:p>
    <w:p w:rsidR="009B2A8B" w:rsidRPr="00DD733E" w:rsidRDefault="009B2A8B" w:rsidP="009B2A8B">
      <w:pPr>
        <w:widowControl/>
        <w:autoSpaceDE/>
        <w:autoSpaceDN/>
        <w:spacing w:before="0" w:after="0"/>
        <w:rPr>
          <w:rFonts w:ascii="Arial" w:hAnsi="Arial" w:cs="Arial"/>
          <w:color w:val="000000"/>
          <w:sz w:val="20"/>
          <w:szCs w:val="20"/>
        </w:rPr>
      </w:pPr>
      <w:r w:rsidRPr="009B2A8B">
        <w:rPr>
          <w:rFonts w:ascii="Arial" w:hAnsi="Arial" w:cs="Arial"/>
          <w:noProof/>
          <w:color w:val="000000"/>
          <w:sz w:val="20"/>
          <w:szCs w:val="20"/>
        </w:rPr>
        <w:drawing>
          <wp:inline distT="0" distB="0" distL="0" distR="0" wp14:anchorId="6EDA13F6" wp14:editId="3F3CC23F">
            <wp:extent cx="5057140" cy="580390"/>
            <wp:effectExtent l="0" t="0" r="0" b="0"/>
            <wp:docPr id="47" name="Picture 47" descr="https://slgl.pravno-informacioni-sistem.rs/api/LawAdActAttachment/slike/1035841/Masina-ves_Page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lgl.pravno-informacioni-sistem.rs/api/LawAdActAttachment/slike/1035841/Masina-ves_Page_1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57140" cy="580390"/>
                    </a:xfrm>
                    <a:prstGeom prst="rect">
                      <a:avLst/>
                    </a:prstGeom>
                    <a:noFill/>
                    <a:ln>
                      <a:noFill/>
                    </a:ln>
                  </pic:spPr>
                </pic:pic>
              </a:graphicData>
            </a:graphic>
          </wp:inline>
        </w:drawing>
      </w:r>
    </w:p>
    <w:p w:rsidR="009B2A8B" w:rsidRPr="00DD733E" w:rsidRDefault="009B2A8B" w:rsidP="009B2A8B">
      <w:pPr>
        <w:widowControl/>
        <w:autoSpaceDE/>
        <w:autoSpaceDN/>
        <w:spacing w:before="0" w:after="150"/>
        <w:ind w:firstLine="480"/>
        <w:rPr>
          <w:rFonts w:ascii="Arial" w:hAnsi="Arial" w:cs="Arial"/>
          <w:color w:val="000000"/>
          <w:sz w:val="20"/>
          <w:szCs w:val="20"/>
        </w:rPr>
      </w:pPr>
      <w:proofErr w:type="gramStart"/>
      <w:r w:rsidRPr="00DD733E">
        <w:rPr>
          <w:rFonts w:ascii="Arial" w:hAnsi="Arial" w:cs="Arial"/>
          <w:color w:val="000000"/>
          <w:sz w:val="20"/>
          <w:szCs w:val="20"/>
        </w:rPr>
        <w:t>при</w:t>
      </w:r>
      <w:proofErr w:type="gramEnd"/>
      <w:r w:rsidRPr="00DD733E">
        <w:rPr>
          <w:rFonts w:ascii="Arial" w:hAnsi="Arial" w:cs="Arial"/>
          <w:color w:val="000000"/>
          <w:sz w:val="20"/>
          <w:szCs w:val="20"/>
        </w:rPr>
        <w:t xml:space="preserve"> чему је:</w:t>
      </w:r>
    </w:p>
    <w:p w:rsidR="009B2A8B" w:rsidRPr="00DD733E" w:rsidRDefault="009B2A8B" w:rsidP="009B2A8B">
      <w:pPr>
        <w:widowControl/>
        <w:autoSpaceDE/>
        <w:autoSpaceDN/>
        <w:spacing w:before="0" w:after="0"/>
        <w:ind w:firstLine="480"/>
        <w:rPr>
          <w:rFonts w:ascii="Arial" w:hAnsi="Arial" w:cs="Arial"/>
          <w:color w:val="000000"/>
          <w:sz w:val="20"/>
          <w:szCs w:val="20"/>
        </w:rPr>
      </w:pPr>
      <w:r w:rsidRPr="00DD733E">
        <w:rPr>
          <w:rFonts w:ascii="Arial" w:hAnsi="Arial" w:cs="Arial"/>
          <w:color w:val="000000"/>
          <w:sz w:val="20"/>
          <w:szCs w:val="20"/>
        </w:rPr>
        <w:t>E</w:t>
      </w:r>
      <w:r w:rsidRPr="009B2A8B">
        <w:rPr>
          <w:rFonts w:ascii="Arial" w:hAnsi="Arial" w:cs="Arial"/>
          <w:color w:val="000000"/>
          <w:sz w:val="20"/>
          <w:szCs w:val="20"/>
          <w:vertAlign w:val="subscript"/>
        </w:rPr>
        <w:t>tC</w:t>
      </w:r>
      <w:r w:rsidRPr="00DD733E">
        <w:rPr>
          <w:rFonts w:ascii="Arial" w:hAnsi="Arial" w:cs="Arial"/>
          <w:color w:val="000000"/>
          <w:sz w:val="20"/>
          <w:szCs w:val="20"/>
        </w:rPr>
        <w:t> – пондерисана потрошња енергије по циклусу сушења;</w:t>
      </w:r>
    </w:p>
    <w:p w:rsidR="009B2A8B" w:rsidRPr="00DD733E" w:rsidRDefault="009B2A8B" w:rsidP="009B2A8B">
      <w:pPr>
        <w:widowControl/>
        <w:autoSpaceDE/>
        <w:autoSpaceDN/>
        <w:spacing w:before="0" w:after="0"/>
        <w:ind w:firstLine="480"/>
        <w:rPr>
          <w:rFonts w:ascii="Arial" w:hAnsi="Arial" w:cs="Arial"/>
          <w:color w:val="000000"/>
          <w:sz w:val="20"/>
          <w:szCs w:val="20"/>
        </w:rPr>
      </w:pPr>
      <w:r w:rsidRPr="00DD733E">
        <w:rPr>
          <w:rFonts w:ascii="Arial" w:hAnsi="Arial" w:cs="Arial"/>
          <w:color w:val="000000"/>
          <w:sz w:val="20"/>
          <w:szCs w:val="20"/>
        </w:rPr>
        <w:t>SE</w:t>
      </w:r>
      <w:r w:rsidRPr="009B2A8B">
        <w:rPr>
          <w:rFonts w:ascii="Arial" w:hAnsi="Arial" w:cs="Arial"/>
          <w:color w:val="000000"/>
          <w:sz w:val="20"/>
          <w:szCs w:val="20"/>
          <w:vertAlign w:val="subscript"/>
        </w:rPr>
        <w:t>C </w:t>
      </w:r>
      <w:r w:rsidRPr="00DD733E">
        <w:rPr>
          <w:rFonts w:ascii="Arial" w:hAnsi="Arial" w:cs="Arial"/>
          <w:color w:val="000000"/>
          <w:sz w:val="20"/>
          <w:szCs w:val="20"/>
        </w:rPr>
        <w:t>– стандардна потрошња енергије по циклусу сушења;</w:t>
      </w:r>
    </w:p>
    <w:p w:rsidR="009B2A8B" w:rsidRPr="00DD733E" w:rsidRDefault="009B2A8B" w:rsidP="009B2A8B">
      <w:pPr>
        <w:widowControl/>
        <w:autoSpaceDE/>
        <w:autoSpaceDN/>
        <w:spacing w:before="0" w:after="0"/>
        <w:ind w:firstLine="480"/>
        <w:rPr>
          <w:rFonts w:ascii="Arial" w:hAnsi="Arial" w:cs="Arial"/>
          <w:color w:val="000000"/>
          <w:sz w:val="20"/>
          <w:szCs w:val="20"/>
        </w:rPr>
      </w:pPr>
      <w:r w:rsidRPr="00DD733E">
        <w:rPr>
          <w:rFonts w:ascii="Arial" w:hAnsi="Arial" w:cs="Arial"/>
          <w:color w:val="000000"/>
          <w:sz w:val="20"/>
          <w:szCs w:val="20"/>
        </w:rPr>
        <w:t>2) SE</w:t>
      </w:r>
      <w:r w:rsidRPr="009B2A8B">
        <w:rPr>
          <w:rFonts w:ascii="Arial" w:hAnsi="Arial" w:cs="Arial"/>
          <w:color w:val="000000"/>
          <w:sz w:val="20"/>
          <w:szCs w:val="20"/>
          <w:vertAlign w:val="subscript"/>
        </w:rPr>
        <w:t>C</w:t>
      </w:r>
      <w:r w:rsidRPr="00DD733E">
        <w:rPr>
          <w:rFonts w:ascii="Arial" w:hAnsi="Arial" w:cs="Arial"/>
          <w:color w:val="000000"/>
          <w:sz w:val="20"/>
          <w:szCs w:val="20"/>
        </w:rPr>
        <w:t> се израчунава путем следеће формуле и заокружује на два децимална места:</w:t>
      </w:r>
    </w:p>
    <w:p w:rsidR="009B2A8B" w:rsidRPr="00DD733E" w:rsidRDefault="009B2A8B" w:rsidP="009B2A8B">
      <w:pPr>
        <w:widowControl/>
        <w:autoSpaceDE/>
        <w:autoSpaceDN/>
        <w:spacing w:before="0" w:after="150"/>
        <w:ind w:firstLine="480"/>
        <w:rPr>
          <w:rFonts w:ascii="Arial" w:hAnsi="Arial" w:cs="Arial"/>
          <w:color w:val="000000"/>
          <w:sz w:val="20"/>
          <w:szCs w:val="20"/>
        </w:rPr>
      </w:pPr>
      <w:r w:rsidRPr="00DD733E">
        <w:rPr>
          <w:rFonts w:ascii="Arial" w:hAnsi="Arial" w:cs="Arial"/>
          <w:color w:val="000000"/>
          <w:sz w:val="20"/>
          <w:szCs w:val="20"/>
        </w:rPr>
        <w:t xml:space="preserve">– </w:t>
      </w:r>
      <w:proofErr w:type="gramStart"/>
      <w:r w:rsidRPr="00DD733E">
        <w:rPr>
          <w:rFonts w:ascii="Arial" w:hAnsi="Arial" w:cs="Arial"/>
          <w:color w:val="000000"/>
          <w:sz w:val="20"/>
          <w:szCs w:val="20"/>
        </w:rPr>
        <w:t>за</w:t>
      </w:r>
      <w:proofErr w:type="gramEnd"/>
      <w:r w:rsidRPr="00DD733E">
        <w:rPr>
          <w:rFonts w:ascii="Arial" w:hAnsi="Arial" w:cs="Arial"/>
          <w:color w:val="000000"/>
          <w:sz w:val="20"/>
          <w:szCs w:val="20"/>
        </w:rPr>
        <w:t xml:space="preserve"> машине за сушење веша са бубњем за домаћинство, осим машина за сушење веша са бубњем са струјањем ваздуха:</w:t>
      </w:r>
    </w:p>
    <w:p w:rsidR="009B2A8B" w:rsidRPr="00DD733E" w:rsidRDefault="009B2A8B" w:rsidP="009B2A8B">
      <w:pPr>
        <w:widowControl/>
        <w:autoSpaceDE/>
        <w:autoSpaceDN/>
        <w:spacing w:before="0" w:after="0"/>
        <w:rPr>
          <w:rFonts w:ascii="Arial" w:hAnsi="Arial" w:cs="Arial"/>
          <w:color w:val="000000"/>
          <w:sz w:val="20"/>
          <w:szCs w:val="20"/>
        </w:rPr>
      </w:pPr>
      <w:r w:rsidRPr="009B2A8B">
        <w:rPr>
          <w:rFonts w:ascii="Arial" w:hAnsi="Arial" w:cs="Arial"/>
          <w:noProof/>
          <w:color w:val="000000"/>
          <w:sz w:val="20"/>
          <w:szCs w:val="20"/>
        </w:rPr>
        <w:drawing>
          <wp:inline distT="0" distB="0" distL="0" distR="0" wp14:anchorId="18F4CAB9" wp14:editId="0211DAE6">
            <wp:extent cx="5057140" cy="341630"/>
            <wp:effectExtent l="0" t="0" r="0" b="1270"/>
            <wp:docPr id="46" name="Picture 46" descr="https://slgl.pravno-informacioni-sistem.rs/api/LawAdActAttachment/slike/1035841/Masina-ves_Page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lgl.pravno-informacioni-sistem.rs/api/LawAdActAttachment/slike/1035841/Masina-ves_Page_1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57140" cy="341630"/>
                    </a:xfrm>
                    <a:prstGeom prst="rect">
                      <a:avLst/>
                    </a:prstGeom>
                    <a:noFill/>
                    <a:ln>
                      <a:noFill/>
                    </a:ln>
                  </pic:spPr>
                </pic:pic>
              </a:graphicData>
            </a:graphic>
          </wp:inline>
        </w:drawing>
      </w:r>
    </w:p>
    <w:p w:rsidR="009B2A8B" w:rsidRPr="00DD733E" w:rsidRDefault="009B2A8B" w:rsidP="009B2A8B">
      <w:pPr>
        <w:widowControl/>
        <w:autoSpaceDE/>
        <w:autoSpaceDN/>
        <w:spacing w:before="0" w:after="150"/>
        <w:ind w:firstLine="480"/>
        <w:rPr>
          <w:rFonts w:ascii="Arial" w:hAnsi="Arial" w:cs="Arial"/>
          <w:color w:val="000000"/>
          <w:sz w:val="20"/>
          <w:szCs w:val="20"/>
        </w:rPr>
      </w:pPr>
      <w:r w:rsidRPr="00DD733E">
        <w:rPr>
          <w:rFonts w:ascii="Arial" w:hAnsi="Arial" w:cs="Arial"/>
          <w:color w:val="000000"/>
          <w:sz w:val="20"/>
          <w:szCs w:val="20"/>
        </w:rPr>
        <w:t xml:space="preserve">– </w:t>
      </w:r>
      <w:proofErr w:type="gramStart"/>
      <w:r w:rsidRPr="00DD733E">
        <w:rPr>
          <w:rFonts w:ascii="Arial" w:hAnsi="Arial" w:cs="Arial"/>
          <w:color w:val="000000"/>
          <w:sz w:val="20"/>
          <w:szCs w:val="20"/>
        </w:rPr>
        <w:t>за</w:t>
      </w:r>
      <w:proofErr w:type="gramEnd"/>
      <w:r w:rsidRPr="00DD733E">
        <w:rPr>
          <w:rFonts w:ascii="Arial" w:hAnsi="Arial" w:cs="Arial"/>
          <w:color w:val="000000"/>
          <w:sz w:val="20"/>
          <w:szCs w:val="20"/>
        </w:rPr>
        <w:t xml:space="preserve"> машине за сушење веша са бубњем са струјањем ваздуха:</w:t>
      </w:r>
    </w:p>
    <w:p w:rsidR="009B2A8B" w:rsidRPr="00DD733E" w:rsidRDefault="009B2A8B" w:rsidP="009B2A8B">
      <w:pPr>
        <w:widowControl/>
        <w:autoSpaceDE/>
        <w:autoSpaceDN/>
        <w:spacing w:before="0" w:after="0"/>
        <w:rPr>
          <w:rFonts w:ascii="Arial" w:hAnsi="Arial" w:cs="Arial"/>
          <w:color w:val="000000"/>
          <w:sz w:val="20"/>
          <w:szCs w:val="20"/>
        </w:rPr>
      </w:pPr>
      <w:r w:rsidRPr="009B2A8B">
        <w:rPr>
          <w:rFonts w:ascii="Arial" w:hAnsi="Arial" w:cs="Arial"/>
          <w:noProof/>
          <w:color w:val="000000"/>
          <w:sz w:val="20"/>
          <w:szCs w:val="20"/>
        </w:rPr>
        <w:drawing>
          <wp:inline distT="0" distB="0" distL="0" distR="0" wp14:anchorId="02076C2C" wp14:editId="71CD7374">
            <wp:extent cx="5057140" cy="620395"/>
            <wp:effectExtent l="0" t="0" r="0" b="8255"/>
            <wp:docPr id="45" name="Picture 45" descr="https://slgl.pravno-informacioni-sistem.rs/api/LawAdActAttachment/slike/1035841/Masina-ves_Page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lgl.pravno-informacioni-sistem.rs/api/LawAdActAttachment/slike/1035841/Masina-ves_Page_1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57140" cy="620395"/>
                    </a:xfrm>
                    <a:prstGeom prst="rect">
                      <a:avLst/>
                    </a:prstGeom>
                    <a:noFill/>
                    <a:ln>
                      <a:noFill/>
                    </a:ln>
                  </pic:spPr>
                </pic:pic>
              </a:graphicData>
            </a:graphic>
          </wp:inline>
        </w:drawing>
      </w:r>
    </w:p>
    <w:p w:rsidR="009B2A8B" w:rsidRPr="00DD733E" w:rsidRDefault="009B2A8B" w:rsidP="009B2A8B">
      <w:pPr>
        <w:widowControl/>
        <w:autoSpaceDE/>
        <w:autoSpaceDN/>
        <w:spacing w:before="0" w:after="150"/>
        <w:ind w:firstLine="480"/>
        <w:rPr>
          <w:rFonts w:ascii="Arial" w:hAnsi="Arial" w:cs="Arial"/>
          <w:color w:val="000000"/>
          <w:sz w:val="20"/>
          <w:szCs w:val="20"/>
        </w:rPr>
      </w:pPr>
      <w:proofErr w:type="gramStart"/>
      <w:r w:rsidRPr="00DD733E">
        <w:rPr>
          <w:rFonts w:ascii="Arial" w:hAnsi="Arial" w:cs="Arial"/>
          <w:color w:val="000000"/>
          <w:sz w:val="20"/>
          <w:szCs w:val="20"/>
        </w:rPr>
        <w:t>при</w:t>
      </w:r>
      <w:proofErr w:type="gramEnd"/>
      <w:r w:rsidRPr="00DD733E">
        <w:rPr>
          <w:rFonts w:ascii="Arial" w:hAnsi="Arial" w:cs="Arial"/>
          <w:color w:val="000000"/>
          <w:sz w:val="20"/>
          <w:szCs w:val="20"/>
        </w:rPr>
        <w:t xml:space="preserve"> чему је:</w:t>
      </w:r>
    </w:p>
    <w:p w:rsidR="009B2A8B" w:rsidRPr="00DD733E" w:rsidRDefault="009B2A8B" w:rsidP="009B2A8B">
      <w:pPr>
        <w:widowControl/>
        <w:autoSpaceDE/>
        <w:autoSpaceDN/>
        <w:spacing w:before="0" w:after="150"/>
        <w:ind w:firstLine="480"/>
        <w:rPr>
          <w:rFonts w:ascii="Arial" w:hAnsi="Arial" w:cs="Arial"/>
          <w:color w:val="000000"/>
          <w:sz w:val="20"/>
          <w:szCs w:val="20"/>
        </w:rPr>
      </w:pPr>
      <w:r w:rsidRPr="00DD733E">
        <w:rPr>
          <w:rFonts w:ascii="Arial" w:hAnsi="Arial" w:cs="Arial"/>
          <w:color w:val="000000"/>
          <w:sz w:val="20"/>
          <w:szCs w:val="20"/>
        </w:rPr>
        <w:t xml:space="preserve">c – </w:t>
      </w:r>
      <w:proofErr w:type="gramStart"/>
      <w:r w:rsidRPr="00DD733E">
        <w:rPr>
          <w:rFonts w:ascii="Arial" w:hAnsi="Arial" w:cs="Arial"/>
          <w:color w:val="000000"/>
          <w:sz w:val="20"/>
          <w:szCs w:val="20"/>
        </w:rPr>
        <w:t>називни</w:t>
      </w:r>
      <w:proofErr w:type="gramEnd"/>
      <w:r w:rsidRPr="00DD733E">
        <w:rPr>
          <w:rFonts w:ascii="Arial" w:hAnsi="Arial" w:cs="Arial"/>
          <w:color w:val="000000"/>
          <w:sz w:val="20"/>
          <w:szCs w:val="20"/>
        </w:rPr>
        <w:t xml:space="preserve"> капацитет машине за сушење веша с бубњем за еко програм</w:t>
      </w:r>
    </w:p>
    <w:p w:rsidR="009B2A8B" w:rsidRPr="00DD733E" w:rsidRDefault="009B2A8B" w:rsidP="009B2A8B">
      <w:pPr>
        <w:widowControl/>
        <w:autoSpaceDE/>
        <w:autoSpaceDN/>
        <w:spacing w:before="0" w:after="0"/>
        <w:ind w:firstLine="480"/>
        <w:rPr>
          <w:rFonts w:ascii="Arial" w:hAnsi="Arial" w:cs="Arial"/>
          <w:color w:val="000000"/>
          <w:sz w:val="20"/>
          <w:szCs w:val="20"/>
        </w:rPr>
      </w:pPr>
      <w:r w:rsidRPr="00DD733E">
        <w:rPr>
          <w:rFonts w:ascii="Arial" w:hAnsi="Arial" w:cs="Arial"/>
          <w:color w:val="000000"/>
          <w:sz w:val="20"/>
          <w:szCs w:val="20"/>
        </w:rPr>
        <w:t>T</w:t>
      </w:r>
      <w:r w:rsidRPr="009B2A8B">
        <w:rPr>
          <w:rFonts w:ascii="Arial" w:hAnsi="Arial" w:cs="Arial"/>
          <w:color w:val="000000"/>
          <w:sz w:val="20"/>
          <w:szCs w:val="20"/>
          <w:vertAlign w:val="subscript"/>
        </w:rPr>
        <w:t>t</w:t>
      </w:r>
      <w:r w:rsidRPr="00DD733E">
        <w:rPr>
          <w:rFonts w:ascii="Arial" w:hAnsi="Arial" w:cs="Arial"/>
          <w:color w:val="000000"/>
          <w:sz w:val="20"/>
          <w:szCs w:val="20"/>
        </w:rPr>
        <w:t> – пондерисано трајање програма за еко програм;</w:t>
      </w:r>
    </w:p>
    <w:p w:rsidR="009B2A8B" w:rsidRPr="00DD733E" w:rsidRDefault="009B2A8B" w:rsidP="009B2A8B">
      <w:pPr>
        <w:widowControl/>
        <w:autoSpaceDE/>
        <w:autoSpaceDN/>
        <w:spacing w:before="0" w:after="0"/>
        <w:ind w:firstLine="480"/>
        <w:rPr>
          <w:rFonts w:ascii="Arial" w:hAnsi="Arial" w:cs="Arial"/>
          <w:color w:val="000000"/>
          <w:sz w:val="20"/>
          <w:szCs w:val="20"/>
        </w:rPr>
      </w:pPr>
      <w:r w:rsidRPr="00DD733E">
        <w:rPr>
          <w:rFonts w:ascii="Arial" w:hAnsi="Arial" w:cs="Arial"/>
          <w:color w:val="000000"/>
          <w:sz w:val="20"/>
          <w:szCs w:val="20"/>
        </w:rPr>
        <w:t>3) Et</w:t>
      </w:r>
      <w:r w:rsidRPr="009B2A8B">
        <w:rPr>
          <w:rFonts w:ascii="Arial" w:hAnsi="Arial" w:cs="Arial"/>
          <w:color w:val="000000"/>
          <w:sz w:val="20"/>
          <w:szCs w:val="20"/>
          <w:vertAlign w:val="subscript"/>
        </w:rPr>
        <w:t>C</w:t>
      </w:r>
      <w:r w:rsidRPr="00DD733E">
        <w:rPr>
          <w:rFonts w:ascii="Arial" w:hAnsi="Arial" w:cs="Arial"/>
          <w:color w:val="000000"/>
          <w:sz w:val="20"/>
          <w:szCs w:val="20"/>
        </w:rPr>
        <w:t> се израчунава у kWh путем следеће формуле и заокружује на два децимална места:</w:t>
      </w:r>
    </w:p>
    <w:p w:rsidR="009B2A8B" w:rsidRPr="00DD733E" w:rsidRDefault="009B2A8B" w:rsidP="009B2A8B">
      <w:pPr>
        <w:widowControl/>
        <w:autoSpaceDE/>
        <w:autoSpaceDN/>
        <w:spacing w:before="0" w:after="0"/>
        <w:rPr>
          <w:rFonts w:ascii="Arial" w:hAnsi="Arial" w:cs="Arial"/>
          <w:color w:val="000000"/>
          <w:sz w:val="20"/>
          <w:szCs w:val="20"/>
        </w:rPr>
      </w:pPr>
      <w:r w:rsidRPr="009B2A8B">
        <w:rPr>
          <w:rFonts w:ascii="Arial" w:hAnsi="Arial" w:cs="Arial"/>
          <w:noProof/>
          <w:color w:val="000000"/>
          <w:sz w:val="20"/>
          <w:szCs w:val="20"/>
        </w:rPr>
        <w:drawing>
          <wp:inline distT="0" distB="0" distL="0" distR="0" wp14:anchorId="71D32511" wp14:editId="4C41E028">
            <wp:extent cx="5057140" cy="286385"/>
            <wp:effectExtent l="0" t="0" r="0" b="0"/>
            <wp:docPr id="44" name="Picture 44" descr="https://slgl.pravno-informacioni-sistem.rs/api/LawAdActAttachment/slike/1035841/Masina-ves_Page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lgl.pravno-informacioni-sistem.rs/api/LawAdActAttachment/slike/1035841/Masina-ves_Page_1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57140" cy="286385"/>
                    </a:xfrm>
                    <a:prstGeom prst="rect">
                      <a:avLst/>
                    </a:prstGeom>
                    <a:noFill/>
                    <a:ln>
                      <a:noFill/>
                    </a:ln>
                  </pic:spPr>
                </pic:pic>
              </a:graphicData>
            </a:graphic>
          </wp:inline>
        </w:drawing>
      </w:r>
    </w:p>
    <w:p w:rsidR="009B2A8B" w:rsidRPr="00DD733E" w:rsidRDefault="009B2A8B" w:rsidP="009B2A8B">
      <w:pPr>
        <w:widowControl/>
        <w:autoSpaceDE/>
        <w:autoSpaceDN/>
        <w:spacing w:before="0" w:after="150"/>
        <w:ind w:firstLine="480"/>
        <w:rPr>
          <w:rFonts w:ascii="Arial" w:hAnsi="Arial" w:cs="Arial"/>
          <w:color w:val="000000"/>
          <w:sz w:val="20"/>
          <w:szCs w:val="20"/>
        </w:rPr>
      </w:pPr>
      <w:proofErr w:type="gramStart"/>
      <w:r w:rsidRPr="00DD733E">
        <w:rPr>
          <w:rFonts w:ascii="Arial" w:hAnsi="Arial" w:cs="Arial"/>
          <w:color w:val="000000"/>
          <w:sz w:val="20"/>
          <w:szCs w:val="20"/>
        </w:rPr>
        <w:t>при</w:t>
      </w:r>
      <w:proofErr w:type="gramEnd"/>
      <w:r w:rsidRPr="00DD733E">
        <w:rPr>
          <w:rFonts w:ascii="Arial" w:hAnsi="Arial" w:cs="Arial"/>
          <w:color w:val="000000"/>
          <w:sz w:val="20"/>
          <w:szCs w:val="20"/>
        </w:rPr>
        <w:t xml:space="preserve"> чему је:</w:t>
      </w:r>
    </w:p>
    <w:p w:rsidR="009B2A8B" w:rsidRPr="00DD733E" w:rsidRDefault="009B2A8B" w:rsidP="009B2A8B">
      <w:pPr>
        <w:widowControl/>
        <w:autoSpaceDE/>
        <w:autoSpaceDN/>
        <w:spacing w:before="0" w:after="0"/>
        <w:ind w:firstLine="480"/>
        <w:rPr>
          <w:rFonts w:ascii="Arial" w:hAnsi="Arial" w:cs="Arial"/>
          <w:color w:val="000000"/>
          <w:sz w:val="20"/>
          <w:szCs w:val="20"/>
        </w:rPr>
      </w:pPr>
      <w:r w:rsidRPr="00DD733E">
        <w:rPr>
          <w:rFonts w:ascii="Arial" w:hAnsi="Arial" w:cs="Arial"/>
          <w:color w:val="000000"/>
          <w:sz w:val="20"/>
          <w:szCs w:val="20"/>
        </w:rPr>
        <w:t>E</w:t>
      </w:r>
      <w:r w:rsidRPr="009B2A8B">
        <w:rPr>
          <w:rFonts w:ascii="Arial" w:hAnsi="Arial" w:cs="Arial"/>
          <w:color w:val="000000"/>
          <w:sz w:val="20"/>
          <w:szCs w:val="20"/>
          <w:vertAlign w:val="subscript"/>
        </w:rPr>
        <w:t>dry</w:t>
      </w:r>
      <w:r w:rsidRPr="00DD733E">
        <w:rPr>
          <w:rFonts w:ascii="Arial" w:hAnsi="Arial" w:cs="Arial"/>
          <w:color w:val="000000"/>
          <w:sz w:val="20"/>
          <w:szCs w:val="20"/>
        </w:rPr>
        <w:t> – потрошња енергије у еко програму при пуном оптерећењу, изражена у kWh и заокружена на два децимална места</w:t>
      </w:r>
    </w:p>
    <w:p w:rsidR="009B2A8B" w:rsidRPr="00DD733E" w:rsidRDefault="009B2A8B" w:rsidP="009B2A8B">
      <w:pPr>
        <w:widowControl/>
        <w:autoSpaceDE/>
        <w:autoSpaceDN/>
        <w:spacing w:before="0" w:after="0"/>
        <w:ind w:firstLine="480"/>
        <w:rPr>
          <w:rFonts w:ascii="Arial" w:hAnsi="Arial" w:cs="Arial"/>
          <w:color w:val="000000"/>
          <w:sz w:val="20"/>
          <w:szCs w:val="20"/>
        </w:rPr>
      </w:pPr>
      <w:r w:rsidRPr="00DD733E">
        <w:rPr>
          <w:rFonts w:ascii="Arial" w:hAnsi="Arial" w:cs="Arial"/>
          <w:color w:val="000000"/>
          <w:sz w:val="20"/>
          <w:szCs w:val="20"/>
        </w:rPr>
        <w:t>E</w:t>
      </w:r>
      <w:r w:rsidRPr="009B2A8B">
        <w:rPr>
          <w:rFonts w:ascii="Arial" w:hAnsi="Arial" w:cs="Arial"/>
          <w:color w:val="000000"/>
          <w:sz w:val="20"/>
          <w:szCs w:val="20"/>
          <w:vertAlign w:val="subscript"/>
        </w:rPr>
        <w:t>dry½</w:t>
      </w:r>
      <w:r w:rsidRPr="00DD733E">
        <w:rPr>
          <w:rFonts w:ascii="Arial" w:hAnsi="Arial" w:cs="Arial"/>
          <w:color w:val="000000"/>
          <w:sz w:val="20"/>
          <w:szCs w:val="20"/>
        </w:rPr>
        <w:t> – потрошња енергије у еко програму при делимичном оптерећењу, изражена у kWh и заокружена на два децимална места;</w:t>
      </w:r>
    </w:p>
    <w:p w:rsidR="009B2A8B" w:rsidRPr="00DD733E" w:rsidRDefault="009B2A8B" w:rsidP="009B2A8B">
      <w:pPr>
        <w:widowControl/>
        <w:autoSpaceDE/>
        <w:autoSpaceDN/>
        <w:spacing w:before="0" w:after="0"/>
        <w:ind w:firstLine="480"/>
        <w:rPr>
          <w:rFonts w:ascii="Arial" w:hAnsi="Arial" w:cs="Arial"/>
          <w:color w:val="000000"/>
          <w:sz w:val="20"/>
          <w:szCs w:val="20"/>
        </w:rPr>
      </w:pPr>
      <w:r w:rsidRPr="00DD733E">
        <w:rPr>
          <w:rFonts w:ascii="Arial" w:hAnsi="Arial" w:cs="Arial"/>
          <w:color w:val="000000"/>
          <w:sz w:val="20"/>
          <w:szCs w:val="20"/>
        </w:rPr>
        <w:t xml:space="preserve">4) </w:t>
      </w:r>
      <w:proofErr w:type="gramStart"/>
      <w:r w:rsidRPr="00DD733E">
        <w:rPr>
          <w:rFonts w:ascii="Arial" w:hAnsi="Arial" w:cs="Arial"/>
          <w:color w:val="000000"/>
          <w:sz w:val="20"/>
          <w:szCs w:val="20"/>
        </w:rPr>
        <w:t>код</w:t>
      </w:r>
      <w:proofErr w:type="gramEnd"/>
      <w:r w:rsidRPr="00DD733E">
        <w:rPr>
          <w:rFonts w:ascii="Arial" w:hAnsi="Arial" w:cs="Arial"/>
          <w:color w:val="000000"/>
          <w:sz w:val="20"/>
          <w:szCs w:val="20"/>
        </w:rPr>
        <w:t xml:space="preserve"> машина за сушење веша са бубњем на гас, Edry и Edry</w:t>
      </w:r>
      <w:r w:rsidRPr="009B2A8B">
        <w:rPr>
          <w:rFonts w:ascii="Arial" w:hAnsi="Arial" w:cs="Arial"/>
          <w:color w:val="000000"/>
          <w:sz w:val="20"/>
          <w:szCs w:val="20"/>
          <w:vertAlign w:val="subscript"/>
        </w:rPr>
        <w:t>1/2 </w:t>
      </w:r>
      <w:r w:rsidRPr="00DD733E">
        <w:rPr>
          <w:rFonts w:ascii="Arial" w:hAnsi="Arial" w:cs="Arial"/>
          <w:color w:val="000000"/>
          <w:sz w:val="20"/>
          <w:szCs w:val="20"/>
        </w:rPr>
        <w:t>се израчунавају путем следеће формуле:</w:t>
      </w:r>
    </w:p>
    <w:p w:rsidR="009B2A8B" w:rsidRPr="00DD733E" w:rsidRDefault="009B2A8B" w:rsidP="009B2A8B">
      <w:pPr>
        <w:widowControl/>
        <w:autoSpaceDE/>
        <w:autoSpaceDN/>
        <w:spacing w:before="0" w:after="0"/>
        <w:rPr>
          <w:rFonts w:ascii="Arial" w:hAnsi="Arial" w:cs="Arial"/>
          <w:color w:val="000000"/>
          <w:sz w:val="20"/>
          <w:szCs w:val="20"/>
        </w:rPr>
      </w:pPr>
      <w:r w:rsidRPr="009B2A8B">
        <w:rPr>
          <w:rFonts w:ascii="Arial" w:hAnsi="Arial" w:cs="Arial"/>
          <w:noProof/>
          <w:color w:val="000000"/>
          <w:sz w:val="20"/>
          <w:szCs w:val="20"/>
        </w:rPr>
        <w:lastRenderedPageBreak/>
        <w:drawing>
          <wp:inline distT="0" distB="0" distL="0" distR="0" wp14:anchorId="1641366D" wp14:editId="5ED1A98B">
            <wp:extent cx="5057140" cy="1200785"/>
            <wp:effectExtent l="0" t="0" r="0" b="0"/>
            <wp:docPr id="43" name="Picture 43" descr="https://slgl.pravno-informacioni-sistem.rs/api/LawAdActAttachment/slike/1035841/Masina-ves_Page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lgl.pravno-informacioni-sistem.rs/api/LawAdActAttachment/slike/1035841/Masina-ves_Page_1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57140" cy="1200785"/>
                    </a:xfrm>
                    <a:prstGeom prst="rect">
                      <a:avLst/>
                    </a:prstGeom>
                    <a:noFill/>
                    <a:ln>
                      <a:noFill/>
                    </a:ln>
                  </pic:spPr>
                </pic:pic>
              </a:graphicData>
            </a:graphic>
          </wp:inline>
        </w:drawing>
      </w:r>
    </w:p>
    <w:p w:rsidR="009B2A8B" w:rsidRPr="00DD733E" w:rsidRDefault="009B2A8B" w:rsidP="009B2A8B">
      <w:pPr>
        <w:widowControl/>
        <w:autoSpaceDE/>
        <w:autoSpaceDN/>
        <w:spacing w:before="0" w:after="150"/>
        <w:ind w:firstLine="480"/>
        <w:rPr>
          <w:rFonts w:ascii="Arial" w:hAnsi="Arial" w:cs="Arial"/>
          <w:color w:val="000000"/>
          <w:sz w:val="20"/>
          <w:szCs w:val="20"/>
        </w:rPr>
      </w:pPr>
      <w:proofErr w:type="gramStart"/>
      <w:r w:rsidRPr="00DD733E">
        <w:rPr>
          <w:rFonts w:ascii="Arial" w:hAnsi="Arial" w:cs="Arial"/>
          <w:color w:val="000000"/>
          <w:sz w:val="20"/>
          <w:szCs w:val="20"/>
        </w:rPr>
        <w:t>при</w:t>
      </w:r>
      <w:proofErr w:type="gramEnd"/>
      <w:r w:rsidRPr="00DD733E">
        <w:rPr>
          <w:rFonts w:ascii="Arial" w:hAnsi="Arial" w:cs="Arial"/>
          <w:color w:val="000000"/>
          <w:sz w:val="20"/>
          <w:szCs w:val="20"/>
        </w:rPr>
        <w:t xml:space="preserve"> чему је:</w:t>
      </w:r>
    </w:p>
    <w:p w:rsidR="009B2A8B" w:rsidRPr="00DD733E" w:rsidRDefault="009B2A8B" w:rsidP="009B2A8B">
      <w:pPr>
        <w:widowControl/>
        <w:autoSpaceDE/>
        <w:autoSpaceDN/>
        <w:spacing w:before="0" w:after="0"/>
        <w:ind w:firstLine="480"/>
        <w:rPr>
          <w:rFonts w:ascii="Arial" w:hAnsi="Arial" w:cs="Arial"/>
          <w:color w:val="000000"/>
          <w:sz w:val="20"/>
          <w:szCs w:val="20"/>
        </w:rPr>
      </w:pPr>
      <w:r w:rsidRPr="00DD733E">
        <w:rPr>
          <w:rFonts w:ascii="Arial" w:hAnsi="Arial" w:cs="Arial"/>
          <w:color w:val="000000"/>
          <w:sz w:val="20"/>
          <w:szCs w:val="20"/>
        </w:rPr>
        <w:t>E</w:t>
      </w:r>
      <w:r w:rsidRPr="009B2A8B">
        <w:rPr>
          <w:rFonts w:ascii="Arial" w:hAnsi="Arial" w:cs="Arial"/>
          <w:color w:val="000000"/>
          <w:sz w:val="20"/>
          <w:szCs w:val="20"/>
          <w:vertAlign w:val="subscript"/>
        </w:rPr>
        <w:t>dry</w:t>
      </w:r>
      <w:r w:rsidRPr="00DD733E">
        <w:rPr>
          <w:rFonts w:ascii="Arial" w:hAnsi="Arial" w:cs="Arial"/>
          <w:color w:val="000000"/>
          <w:sz w:val="20"/>
          <w:szCs w:val="20"/>
        </w:rPr>
        <w:t> – потрошња гаса у еко програму при пуном оптерећењу, изражена у kWh и заокружена на два децимална места:</w:t>
      </w:r>
    </w:p>
    <w:p w:rsidR="009B2A8B" w:rsidRPr="00DD733E" w:rsidRDefault="009B2A8B" w:rsidP="009B2A8B">
      <w:pPr>
        <w:widowControl/>
        <w:autoSpaceDE/>
        <w:autoSpaceDN/>
        <w:spacing w:before="0" w:after="0"/>
        <w:ind w:firstLine="480"/>
        <w:rPr>
          <w:rFonts w:ascii="Arial" w:hAnsi="Arial" w:cs="Arial"/>
          <w:color w:val="000000"/>
          <w:sz w:val="20"/>
          <w:szCs w:val="20"/>
        </w:rPr>
      </w:pPr>
      <w:r w:rsidRPr="00DD733E">
        <w:rPr>
          <w:rFonts w:ascii="Arial" w:hAnsi="Arial" w:cs="Arial"/>
          <w:color w:val="000000"/>
          <w:sz w:val="20"/>
          <w:szCs w:val="20"/>
        </w:rPr>
        <w:t>Eg</w:t>
      </w:r>
      <w:r w:rsidRPr="009B2A8B">
        <w:rPr>
          <w:rFonts w:ascii="Arial" w:hAnsi="Arial" w:cs="Arial"/>
          <w:color w:val="000000"/>
          <w:sz w:val="20"/>
          <w:szCs w:val="20"/>
          <w:vertAlign w:val="subscript"/>
        </w:rPr>
        <w:t>dry½</w:t>
      </w:r>
      <w:r w:rsidRPr="00DD733E">
        <w:rPr>
          <w:rFonts w:ascii="Arial" w:hAnsi="Arial" w:cs="Arial"/>
          <w:color w:val="000000"/>
          <w:sz w:val="20"/>
          <w:szCs w:val="20"/>
        </w:rPr>
        <w:t> – потрошња гаса у еко програму при делимичном оптерећењу, изражена у kWh и заокружена на два децимална места;</w:t>
      </w:r>
    </w:p>
    <w:p w:rsidR="009B2A8B" w:rsidRPr="00DD733E" w:rsidRDefault="009B2A8B" w:rsidP="009B2A8B">
      <w:pPr>
        <w:widowControl/>
        <w:autoSpaceDE/>
        <w:autoSpaceDN/>
        <w:spacing w:before="0" w:after="0"/>
        <w:ind w:firstLine="480"/>
        <w:rPr>
          <w:rFonts w:ascii="Arial" w:hAnsi="Arial" w:cs="Arial"/>
          <w:color w:val="000000"/>
          <w:sz w:val="20"/>
          <w:szCs w:val="20"/>
        </w:rPr>
      </w:pPr>
      <w:r w:rsidRPr="00DD733E">
        <w:rPr>
          <w:rFonts w:ascii="Arial" w:hAnsi="Arial" w:cs="Arial"/>
          <w:color w:val="000000"/>
          <w:sz w:val="20"/>
          <w:szCs w:val="20"/>
        </w:rPr>
        <w:t>Eg</w:t>
      </w:r>
      <w:r w:rsidRPr="009B2A8B">
        <w:rPr>
          <w:rFonts w:ascii="Arial" w:hAnsi="Arial" w:cs="Arial"/>
          <w:color w:val="000000"/>
          <w:sz w:val="20"/>
          <w:szCs w:val="20"/>
          <w:vertAlign w:val="subscript"/>
        </w:rPr>
        <w:t>dry</w:t>
      </w:r>
      <w:proofErr w:type="gramStart"/>
      <w:r w:rsidRPr="009B2A8B">
        <w:rPr>
          <w:rFonts w:ascii="Arial" w:hAnsi="Arial" w:cs="Arial"/>
          <w:color w:val="000000"/>
          <w:sz w:val="20"/>
          <w:szCs w:val="20"/>
          <w:vertAlign w:val="subscript"/>
        </w:rPr>
        <w:t>,a</w:t>
      </w:r>
      <w:proofErr w:type="gramEnd"/>
      <w:r w:rsidRPr="00DD733E">
        <w:rPr>
          <w:rFonts w:ascii="Arial" w:hAnsi="Arial" w:cs="Arial"/>
          <w:color w:val="000000"/>
          <w:sz w:val="20"/>
          <w:szCs w:val="20"/>
        </w:rPr>
        <w:t> – потрошња помоћне електричне енергије у еко програму при пуном оптерећењу, изражена у kWh и заокружена на два децимална места;</w:t>
      </w:r>
    </w:p>
    <w:p w:rsidR="009B2A8B" w:rsidRPr="00DD733E" w:rsidRDefault="009B2A8B" w:rsidP="009B2A8B">
      <w:pPr>
        <w:widowControl/>
        <w:autoSpaceDE/>
        <w:autoSpaceDN/>
        <w:spacing w:before="0" w:after="0"/>
        <w:ind w:firstLine="480"/>
        <w:rPr>
          <w:rFonts w:ascii="Arial" w:hAnsi="Arial" w:cs="Arial"/>
          <w:color w:val="000000"/>
          <w:sz w:val="20"/>
          <w:szCs w:val="20"/>
        </w:rPr>
      </w:pPr>
      <w:r w:rsidRPr="00DD733E">
        <w:rPr>
          <w:rFonts w:ascii="Arial" w:hAnsi="Arial" w:cs="Arial"/>
          <w:color w:val="000000"/>
          <w:sz w:val="20"/>
          <w:szCs w:val="20"/>
        </w:rPr>
        <w:t>Eg</w:t>
      </w:r>
      <w:r w:rsidRPr="009B2A8B">
        <w:rPr>
          <w:rFonts w:ascii="Arial" w:hAnsi="Arial" w:cs="Arial"/>
          <w:color w:val="000000"/>
          <w:sz w:val="20"/>
          <w:szCs w:val="20"/>
          <w:vertAlign w:val="subscript"/>
        </w:rPr>
        <w:t>dry½</w:t>
      </w:r>
      <w:proofErr w:type="gramStart"/>
      <w:r w:rsidRPr="009B2A8B">
        <w:rPr>
          <w:rFonts w:ascii="Arial" w:hAnsi="Arial" w:cs="Arial"/>
          <w:color w:val="000000"/>
          <w:sz w:val="20"/>
          <w:szCs w:val="20"/>
          <w:vertAlign w:val="subscript"/>
        </w:rPr>
        <w:t>,a</w:t>
      </w:r>
      <w:proofErr w:type="gramEnd"/>
      <w:r w:rsidRPr="00DD733E">
        <w:rPr>
          <w:rFonts w:ascii="Arial" w:hAnsi="Arial" w:cs="Arial"/>
          <w:color w:val="000000"/>
          <w:sz w:val="20"/>
          <w:szCs w:val="20"/>
        </w:rPr>
        <w:t> – потрошња помоћне електричне енергије у еко програму при делимичном оптерећењу, изражена у kWh и заокружена на два децимална места;</w:t>
      </w:r>
    </w:p>
    <w:p w:rsidR="009B2A8B" w:rsidRPr="00DD733E" w:rsidRDefault="009B2A8B" w:rsidP="009B2A8B">
      <w:pPr>
        <w:widowControl/>
        <w:autoSpaceDE/>
        <w:autoSpaceDN/>
        <w:spacing w:before="0" w:after="150"/>
        <w:ind w:firstLine="480"/>
        <w:rPr>
          <w:rFonts w:ascii="Arial" w:hAnsi="Arial" w:cs="Arial"/>
          <w:color w:val="000000"/>
          <w:sz w:val="20"/>
          <w:szCs w:val="20"/>
        </w:rPr>
      </w:pPr>
      <w:r w:rsidRPr="00DD733E">
        <w:rPr>
          <w:rFonts w:ascii="Arial" w:hAnsi="Arial" w:cs="Arial"/>
          <w:color w:val="000000"/>
          <w:sz w:val="20"/>
          <w:szCs w:val="20"/>
        </w:rPr>
        <w:t>CC – коефицијент конверзије - 1</w:t>
      </w:r>
      <w:proofErr w:type="gramStart"/>
      <w:r w:rsidRPr="00DD733E">
        <w:rPr>
          <w:rFonts w:ascii="Arial" w:hAnsi="Arial" w:cs="Arial"/>
          <w:color w:val="000000"/>
          <w:sz w:val="20"/>
          <w:szCs w:val="20"/>
        </w:rPr>
        <w:t>,9</w:t>
      </w:r>
      <w:proofErr w:type="gramEnd"/>
    </w:p>
    <w:p w:rsidR="009B2A8B" w:rsidRPr="00DD733E" w:rsidRDefault="009B2A8B" w:rsidP="009B2A8B">
      <w:pPr>
        <w:widowControl/>
        <w:autoSpaceDE/>
        <w:autoSpaceDN/>
        <w:spacing w:before="0" w:after="0"/>
        <w:ind w:firstLine="480"/>
        <w:rPr>
          <w:rFonts w:ascii="Arial" w:hAnsi="Arial" w:cs="Arial"/>
          <w:color w:val="000000"/>
          <w:sz w:val="20"/>
          <w:szCs w:val="20"/>
        </w:rPr>
      </w:pPr>
      <w:r w:rsidRPr="00DD733E">
        <w:rPr>
          <w:rFonts w:ascii="Arial" w:hAnsi="Arial" w:cs="Arial"/>
          <w:color w:val="000000"/>
          <w:sz w:val="20"/>
          <w:szCs w:val="20"/>
        </w:rPr>
        <w:t>5) T</w:t>
      </w:r>
      <w:r w:rsidRPr="009B2A8B">
        <w:rPr>
          <w:rFonts w:ascii="Arial" w:hAnsi="Arial" w:cs="Arial"/>
          <w:color w:val="000000"/>
          <w:sz w:val="20"/>
          <w:szCs w:val="20"/>
          <w:vertAlign w:val="subscript"/>
        </w:rPr>
        <w:t>t</w:t>
      </w:r>
      <w:r w:rsidRPr="00DD733E">
        <w:rPr>
          <w:rFonts w:ascii="Arial" w:hAnsi="Arial" w:cs="Arial"/>
          <w:color w:val="000000"/>
          <w:sz w:val="20"/>
          <w:szCs w:val="20"/>
        </w:rPr>
        <w:t> за еко програм израчунава се у минутима и заокружује на најближи минут, путем следеће формуле:</w:t>
      </w:r>
    </w:p>
    <w:p w:rsidR="009B2A8B" w:rsidRPr="00DD733E" w:rsidRDefault="009B2A8B" w:rsidP="009B2A8B">
      <w:pPr>
        <w:widowControl/>
        <w:autoSpaceDE/>
        <w:autoSpaceDN/>
        <w:spacing w:before="0" w:after="0"/>
        <w:rPr>
          <w:rFonts w:ascii="Arial" w:hAnsi="Arial" w:cs="Arial"/>
          <w:color w:val="000000"/>
          <w:sz w:val="20"/>
          <w:szCs w:val="20"/>
        </w:rPr>
      </w:pPr>
      <w:r w:rsidRPr="009B2A8B">
        <w:rPr>
          <w:rFonts w:ascii="Arial" w:hAnsi="Arial" w:cs="Arial"/>
          <w:noProof/>
          <w:color w:val="000000"/>
          <w:sz w:val="20"/>
          <w:szCs w:val="20"/>
        </w:rPr>
        <w:drawing>
          <wp:inline distT="0" distB="0" distL="0" distR="0" wp14:anchorId="2C62314F" wp14:editId="4E0A682F">
            <wp:extent cx="5057140" cy="334010"/>
            <wp:effectExtent l="0" t="0" r="0" b="8890"/>
            <wp:docPr id="42" name="Picture 42" descr="https://slgl.pravno-informacioni-sistem.rs/api/LawAdActAttachment/slike/1035841/Masina-ves_Page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lgl.pravno-informacioni-sistem.rs/api/LawAdActAttachment/slike/1035841/Masina-ves_Page_17.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57140" cy="334010"/>
                    </a:xfrm>
                    <a:prstGeom prst="rect">
                      <a:avLst/>
                    </a:prstGeom>
                    <a:noFill/>
                    <a:ln>
                      <a:noFill/>
                    </a:ln>
                  </pic:spPr>
                </pic:pic>
              </a:graphicData>
            </a:graphic>
          </wp:inline>
        </w:drawing>
      </w:r>
    </w:p>
    <w:p w:rsidR="009B2A8B" w:rsidRPr="00DD733E" w:rsidRDefault="009B2A8B" w:rsidP="009B2A8B">
      <w:pPr>
        <w:widowControl/>
        <w:autoSpaceDE/>
        <w:autoSpaceDN/>
        <w:spacing w:before="0" w:after="150"/>
        <w:ind w:firstLine="480"/>
        <w:rPr>
          <w:rFonts w:ascii="Arial" w:hAnsi="Arial" w:cs="Arial"/>
          <w:color w:val="000000"/>
          <w:sz w:val="20"/>
          <w:szCs w:val="20"/>
        </w:rPr>
      </w:pPr>
      <w:proofErr w:type="gramStart"/>
      <w:r w:rsidRPr="00DD733E">
        <w:rPr>
          <w:rFonts w:ascii="Arial" w:hAnsi="Arial" w:cs="Arial"/>
          <w:color w:val="000000"/>
          <w:sz w:val="20"/>
          <w:szCs w:val="20"/>
        </w:rPr>
        <w:t>при</w:t>
      </w:r>
      <w:proofErr w:type="gramEnd"/>
      <w:r w:rsidRPr="00DD733E">
        <w:rPr>
          <w:rFonts w:ascii="Arial" w:hAnsi="Arial" w:cs="Arial"/>
          <w:color w:val="000000"/>
          <w:sz w:val="20"/>
          <w:szCs w:val="20"/>
        </w:rPr>
        <w:t xml:space="preserve"> чему је:</w:t>
      </w:r>
    </w:p>
    <w:p w:rsidR="009B2A8B" w:rsidRPr="00DD733E" w:rsidRDefault="009B2A8B" w:rsidP="009B2A8B">
      <w:pPr>
        <w:widowControl/>
        <w:autoSpaceDE/>
        <w:autoSpaceDN/>
        <w:spacing w:before="0" w:after="0"/>
        <w:ind w:firstLine="480"/>
        <w:rPr>
          <w:rFonts w:ascii="Arial" w:hAnsi="Arial" w:cs="Arial"/>
          <w:color w:val="000000"/>
          <w:sz w:val="20"/>
          <w:szCs w:val="20"/>
        </w:rPr>
      </w:pPr>
      <w:r w:rsidRPr="00DD733E">
        <w:rPr>
          <w:rFonts w:ascii="Arial" w:hAnsi="Arial" w:cs="Arial"/>
          <w:color w:val="000000"/>
          <w:sz w:val="20"/>
          <w:szCs w:val="20"/>
        </w:rPr>
        <w:t>T</w:t>
      </w:r>
      <w:r w:rsidRPr="009B2A8B">
        <w:rPr>
          <w:rFonts w:ascii="Arial" w:hAnsi="Arial" w:cs="Arial"/>
          <w:color w:val="000000"/>
          <w:sz w:val="20"/>
          <w:szCs w:val="20"/>
          <w:vertAlign w:val="subscript"/>
        </w:rPr>
        <w:t>dry</w:t>
      </w:r>
      <w:r w:rsidRPr="00DD733E">
        <w:rPr>
          <w:rFonts w:ascii="Arial" w:hAnsi="Arial" w:cs="Arial"/>
          <w:color w:val="000000"/>
          <w:sz w:val="20"/>
          <w:szCs w:val="20"/>
        </w:rPr>
        <w:t> – трајање програма за еко програм при пуном оптерећењу, у минутима, заокружено на најближи цео минут;</w:t>
      </w:r>
    </w:p>
    <w:p w:rsidR="009B2A8B" w:rsidRPr="00DD733E" w:rsidRDefault="009B2A8B" w:rsidP="009B2A8B">
      <w:pPr>
        <w:widowControl/>
        <w:autoSpaceDE/>
        <w:autoSpaceDN/>
        <w:spacing w:before="0" w:after="0"/>
        <w:ind w:firstLine="480"/>
        <w:rPr>
          <w:rFonts w:ascii="Arial" w:hAnsi="Arial" w:cs="Arial"/>
          <w:color w:val="000000"/>
          <w:sz w:val="20"/>
          <w:szCs w:val="20"/>
        </w:rPr>
      </w:pPr>
      <w:r w:rsidRPr="00DD733E">
        <w:rPr>
          <w:rFonts w:ascii="Arial" w:hAnsi="Arial" w:cs="Arial"/>
          <w:color w:val="000000"/>
          <w:sz w:val="20"/>
          <w:szCs w:val="20"/>
        </w:rPr>
        <w:t>T</w:t>
      </w:r>
      <w:r w:rsidRPr="009B2A8B">
        <w:rPr>
          <w:rFonts w:ascii="Arial" w:hAnsi="Arial" w:cs="Arial"/>
          <w:color w:val="000000"/>
          <w:sz w:val="20"/>
          <w:szCs w:val="20"/>
          <w:vertAlign w:val="subscript"/>
        </w:rPr>
        <w:t>dry½</w:t>
      </w:r>
      <w:r w:rsidRPr="00DD733E">
        <w:rPr>
          <w:rFonts w:ascii="Arial" w:hAnsi="Arial" w:cs="Arial"/>
          <w:color w:val="000000"/>
          <w:sz w:val="20"/>
          <w:szCs w:val="20"/>
        </w:rPr>
        <w:t> – трајање програма за еко програм при делимичном оптерећењу, у минутима, заокружено на најближи цео минут;</w:t>
      </w:r>
    </w:p>
    <w:p w:rsidR="009B2A8B" w:rsidRPr="00DD733E" w:rsidRDefault="009B2A8B" w:rsidP="009B2A8B">
      <w:pPr>
        <w:widowControl/>
        <w:autoSpaceDE/>
        <w:autoSpaceDN/>
        <w:spacing w:before="0" w:after="150"/>
        <w:ind w:firstLine="480"/>
        <w:rPr>
          <w:rFonts w:ascii="Arial" w:hAnsi="Arial" w:cs="Arial"/>
          <w:color w:val="000000"/>
          <w:sz w:val="20"/>
          <w:szCs w:val="20"/>
        </w:rPr>
      </w:pPr>
      <w:r w:rsidRPr="00DD733E">
        <w:rPr>
          <w:rFonts w:ascii="Arial" w:hAnsi="Arial" w:cs="Arial"/>
          <w:color w:val="000000"/>
          <w:sz w:val="20"/>
          <w:szCs w:val="20"/>
        </w:rPr>
        <w:t xml:space="preserve">6) </w:t>
      </w:r>
      <w:proofErr w:type="gramStart"/>
      <w:r w:rsidRPr="00DD733E">
        <w:rPr>
          <w:rFonts w:ascii="Arial" w:hAnsi="Arial" w:cs="Arial"/>
          <w:color w:val="000000"/>
          <w:sz w:val="20"/>
          <w:szCs w:val="20"/>
        </w:rPr>
        <w:t>пондерисана</w:t>
      </w:r>
      <w:proofErr w:type="gramEnd"/>
      <w:r w:rsidRPr="00DD733E">
        <w:rPr>
          <w:rFonts w:ascii="Arial" w:hAnsi="Arial" w:cs="Arial"/>
          <w:color w:val="000000"/>
          <w:sz w:val="20"/>
          <w:szCs w:val="20"/>
        </w:rPr>
        <w:t xml:space="preserve"> просечна потрошња енергије у 100 циклуса сушења машине за сушење веша са бубњем за домаћинство која ради на електричну енергију израчунава се путем следеће формуле и заокружује на најближи цео број:</w:t>
      </w:r>
    </w:p>
    <w:p w:rsidR="009B2A8B" w:rsidRPr="00DD733E" w:rsidRDefault="009B2A8B" w:rsidP="009B2A8B">
      <w:pPr>
        <w:widowControl/>
        <w:autoSpaceDE/>
        <w:autoSpaceDN/>
        <w:spacing w:before="0" w:after="150"/>
        <w:ind w:firstLine="480"/>
        <w:rPr>
          <w:rFonts w:ascii="Arial" w:hAnsi="Arial" w:cs="Arial"/>
          <w:color w:val="000000"/>
          <w:sz w:val="20"/>
          <w:szCs w:val="20"/>
        </w:rPr>
      </w:pPr>
      <w:r w:rsidRPr="00DD733E">
        <w:rPr>
          <w:rFonts w:ascii="Arial" w:hAnsi="Arial" w:cs="Arial"/>
          <w:color w:val="000000"/>
          <w:sz w:val="20"/>
          <w:szCs w:val="20"/>
        </w:rPr>
        <w:t>Etc × 100</w:t>
      </w:r>
    </w:p>
    <w:p w:rsidR="009B2A8B" w:rsidRPr="00DD733E" w:rsidRDefault="009B2A8B" w:rsidP="009B2A8B">
      <w:pPr>
        <w:widowControl/>
        <w:autoSpaceDE/>
        <w:autoSpaceDN/>
        <w:spacing w:before="0" w:after="150"/>
        <w:ind w:firstLine="480"/>
        <w:rPr>
          <w:rFonts w:ascii="Arial" w:hAnsi="Arial" w:cs="Arial"/>
          <w:color w:val="000000"/>
          <w:sz w:val="20"/>
          <w:szCs w:val="20"/>
        </w:rPr>
      </w:pPr>
      <w:r w:rsidRPr="00DD733E">
        <w:rPr>
          <w:rFonts w:ascii="Arial" w:hAnsi="Arial" w:cs="Arial"/>
          <w:color w:val="000000"/>
          <w:sz w:val="20"/>
          <w:szCs w:val="20"/>
        </w:rPr>
        <w:t>Пондерисана просечна потрошња енергије у 100 циклуса сушења машине за сушење веша са бубњем за домаћинство која ради на гас израчунава се путем следеће формуле и заокружује на најближи цео број:</w:t>
      </w:r>
    </w:p>
    <w:p w:rsidR="009B2A8B" w:rsidRPr="00DD733E" w:rsidRDefault="009B2A8B" w:rsidP="009B2A8B">
      <w:pPr>
        <w:widowControl/>
        <w:autoSpaceDE/>
        <w:autoSpaceDN/>
        <w:spacing w:before="0" w:after="0"/>
        <w:rPr>
          <w:rFonts w:ascii="Arial" w:hAnsi="Arial" w:cs="Arial"/>
          <w:color w:val="000000"/>
          <w:sz w:val="20"/>
          <w:szCs w:val="20"/>
        </w:rPr>
      </w:pPr>
      <w:r w:rsidRPr="009B2A8B">
        <w:rPr>
          <w:rFonts w:ascii="Arial" w:hAnsi="Arial" w:cs="Arial"/>
          <w:noProof/>
          <w:color w:val="000000"/>
          <w:sz w:val="20"/>
          <w:szCs w:val="20"/>
        </w:rPr>
        <w:drawing>
          <wp:inline distT="0" distB="0" distL="0" distR="0" wp14:anchorId="004BADAB" wp14:editId="72521D62">
            <wp:extent cx="5057140" cy="294005"/>
            <wp:effectExtent l="0" t="0" r="0" b="0"/>
            <wp:docPr id="41" name="Picture 41" descr="https://slgl.pravno-informacioni-sistem.rs/api/LawAdActAttachment/slike/1035841/Masina-ves_Page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lgl.pravno-informacioni-sistem.rs/api/LawAdActAttachment/slike/1035841/Masina-ves_Page_1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57140" cy="294005"/>
                    </a:xfrm>
                    <a:prstGeom prst="rect">
                      <a:avLst/>
                    </a:prstGeom>
                    <a:noFill/>
                    <a:ln>
                      <a:noFill/>
                    </a:ln>
                  </pic:spPr>
                </pic:pic>
              </a:graphicData>
            </a:graphic>
          </wp:inline>
        </w:drawing>
      </w:r>
    </w:p>
    <w:p w:rsidR="009B2A8B" w:rsidRPr="00DD733E" w:rsidRDefault="009B2A8B" w:rsidP="009B2A8B">
      <w:pPr>
        <w:widowControl/>
        <w:autoSpaceDE/>
        <w:autoSpaceDN/>
        <w:spacing w:before="0" w:after="150"/>
        <w:ind w:firstLine="480"/>
        <w:rPr>
          <w:rFonts w:ascii="Arial" w:hAnsi="Arial" w:cs="Arial"/>
          <w:color w:val="000000"/>
          <w:sz w:val="20"/>
          <w:szCs w:val="20"/>
        </w:rPr>
      </w:pPr>
      <w:proofErr w:type="gramStart"/>
      <w:r w:rsidRPr="00DD733E">
        <w:rPr>
          <w:rFonts w:ascii="Arial" w:hAnsi="Arial" w:cs="Arial"/>
          <w:color w:val="000000"/>
          <w:sz w:val="20"/>
          <w:szCs w:val="20"/>
        </w:rPr>
        <w:t>при</w:t>
      </w:r>
      <w:proofErr w:type="gramEnd"/>
      <w:r w:rsidRPr="00DD733E">
        <w:rPr>
          <w:rFonts w:ascii="Arial" w:hAnsi="Arial" w:cs="Arial"/>
          <w:color w:val="000000"/>
          <w:sz w:val="20"/>
          <w:szCs w:val="20"/>
        </w:rPr>
        <w:t xml:space="preserve"> чему је:</w:t>
      </w:r>
    </w:p>
    <w:p w:rsidR="009B2A8B" w:rsidRPr="00DD733E" w:rsidRDefault="009B2A8B" w:rsidP="009B2A8B">
      <w:pPr>
        <w:widowControl/>
        <w:autoSpaceDE/>
        <w:autoSpaceDN/>
        <w:spacing w:before="0" w:after="0"/>
        <w:ind w:firstLine="480"/>
        <w:rPr>
          <w:rFonts w:ascii="Arial" w:hAnsi="Arial" w:cs="Arial"/>
          <w:color w:val="000000"/>
          <w:sz w:val="20"/>
          <w:szCs w:val="20"/>
        </w:rPr>
      </w:pPr>
      <w:r w:rsidRPr="00DD733E">
        <w:rPr>
          <w:rFonts w:ascii="Arial" w:hAnsi="Arial" w:cs="Arial"/>
          <w:color w:val="000000"/>
          <w:sz w:val="20"/>
          <w:szCs w:val="20"/>
        </w:rPr>
        <w:t>E</w:t>
      </w:r>
      <w:r w:rsidRPr="009B2A8B">
        <w:rPr>
          <w:rFonts w:ascii="Arial" w:hAnsi="Arial" w:cs="Arial"/>
          <w:color w:val="000000"/>
          <w:sz w:val="20"/>
          <w:szCs w:val="20"/>
          <w:vertAlign w:val="subscript"/>
        </w:rPr>
        <w:t>dry</w:t>
      </w:r>
      <w:r w:rsidRPr="00DD733E">
        <w:rPr>
          <w:rFonts w:ascii="Arial" w:hAnsi="Arial" w:cs="Arial"/>
          <w:color w:val="000000"/>
          <w:sz w:val="20"/>
          <w:szCs w:val="20"/>
        </w:rPr>
        <w:t> – потрошња гаса у еко програму при пуном оптерећењу, изражена у kWh и заокружена на два децимална места;</w:t>
      </w:r>
    </w:p>
    <w:p w:rsidR="009B2A8B" w:rsidRPr="00DD733E" w:rsidRDefault="009B2A8B" w:rsidP="009B2A8B">
      <w:pPr>
        <w:widowControl/>
        <w:autoSpaceDE/>
        <w:autoSpaceDN/>
        <w:spacing w:before="0" w:after="0"/>
        <w:ind w:firstLine="480"/>
        <w:rPr>
          <w:rFonts w:ascii="Arial" w:hAnsi="Arial" w:cs="Arial"/>
          <w:color w:val="000000"/>
          <w:sz w:val="20"/>
          <w:szCs w:val="20"/>
        </w:rPr>
      </w:pPr>
      <w:r w:rsidRPr="00DD733E">
        <w:rPr>
          <w:rFonts w:ascii="Arial" w:hAnsi="Arial" w:cs="Arial"/>
          <w:color w:val="000000"/>
          <w:sz w:val="20"/>
          <w:szCs w:val="20"/>
        </w:rPr>
        <w:t>Eg</w:t>
      </w:r>
      <w:r w:rsidRPr="009B2A8B">
        <w:rPr>
          <w:rFonts w:ascii="Arial" w:hAnsi="Arial" w:cs="Arial"/>
          <w:color w:val="000000"/>
          <w:sz w:val="20"/>
          <w:szCs w:val="20"/>
          <w:vertAlign w:val="subscript"/>
        </w:rPr>
        <w:t>dry½</w:t>
      </w:r>
      <w:r w:rsidRPr="00DD733E">
        <w:rPr>
          <w:rFonts w:ascii="Arial" w:hAnsi="Arial" w:cs="Arial"/>
          <w:color w:val="000000"/>
          <w:sz w:val="20"/>
          <w:szCs w:val="20"/>
        </w:rPr>
        <w:t>– потрошња гаса у еко програму при делимичном оптерећењу, изражена у kWh и заокружена на два децимална места;</w:t>
      </w:r>
    </w:p>
    <w:p w:rsidR="009B2A8B" w:rsidRPr="00DD733E" w:rsidRDefault="009B2A8B" w:rsidP="009B2A8B">
      <w:pPr>
        <w:widowControl/>
        <w:autoSpaceDE/>
        <w:autoSpaceDN/>
        <w:spacing w:before="0" w:after="0"/>
        <w:ind w:firstLine="480"/>
        <w:rPr>
          <w:rFonts w:ascii="Arial" w:hAnsi="Arial" w:cs="Arial"/>
          <w:color w:val="000000"/>
          <w:sz w:val="20"/>
          <w:szCs w:val="20"/>
        </w:rPr>
      </w:pPr>
      <w:r w:rsidRPr="00DD733E">
        <w:rPr>
          <w:rFonts w:ascii="Arial" w:hAnsi="Arial" w:cs="Arial"/>
          <w:color w:val="000000"/>
          <w:sz w:val="20"/>
          <w:szCs w:val="20"/>
        </w:rPr>
        <w:t>Eg</w:t>
      </w:r>
      <w:r w:rsidRPr="009B2A8B">
        <w:rPr>
          <w:rFonts w:ascii="Arial" w:hAnsi="Arial" w:cs="Arial"/>
          <w:color w:val="000000"/>
          <w:sz w:val="20"/>
          <w:szCs w:val="20"/>
          <w:vertAlign w:val="subscript"/>
        </w:rPr>
        <w:t>dry</w:t>
      </w:r>
      <w:proofErr w:type="gramStart"/>
      <w:r w:rsidRPr="009B2A8B">
        <w:rPr>
          <w:rFonts w:ascii="Arial" w:hAnsi="Arial" w:cs="Arial"/>
          <w:color w:val="000000"/>
          <w:sz w:val="20"/>
          <w:szCs w:val="20"/>
          <w:vertAlign w:val="subscript"/>
        </w:rPr>
        <w:t>,a</w:t>
      </w:r>
      <w:proofErr w:type="gramEnd"/>
      <w:r w:rsidRPr="00DD733E">
        <w:rPr>
          <w:rFonts w:ascii="Arial" w:hAnsi="Arial" w:cs="Arial"/>
          <w:color w:val="000000"/>
          <w:sz w:val="20"/>
          <w:szCs w:val="20"/>
        </w:rPr>
        <w:t> – потрошња помоћне електричне енергије у еко програму при пуном оптерећењу, изражена у kWh и заокружена на два децимална места;</w:t>
      </w:r>
    </w:p>
    <w:p w:rsidR="009B2A8B" w:rsidRPr="00DD733E" w:rsidRDefault="009B2A8B" w:rsidP="009B2A8B">
      <w:pPr>
        <w:widowControl/>
        <w:autoSpaceDE/>
        <w:autoSpaceDN/>
        <w:spacing w:before="0" w:after="0"/>
        <w:ind w:firstLine="480"/>
        <w:rPr>
          <w:rFonts w:ascii="Arial" w:hAnsi="Arial" w:cs="Arial"/>
          <w:color w:val="000000"/>
          <w:sz w:val="20"/>
          <w:szCs w:val="20"/>
        </w:rPr>
      </w:pPr>
      <w:r w:rsidRPr="00DD733E">
        <w:rPr>
          <w:rFonts w:ascii="Arial" w:hAnsi="Arial" w:cs="Arial"/>
          <w:color w:val="000000"/>
          <w:sz w:val="20"/>
          <w:szCs w:val="20"/>
        </w:rPr>
        <w:t>Eg</w:t>
      </w:r>
      <w:r w:rsidRPr="009B2A8B">
        <w:rPr>
          <w:rFonts w:ascii="Arial" w:hAnsi="Arial" w:cs="Arial"/>
          <w:color w:val="000000"/>
          <w:sz w:val="20"/>
          <w:szCs w:val="20"/>
          <w:vertAlign w:val="subscript"/>
        </w:rPr>
        <w:t>dry½</w:t>
      </w:r>
      <w:proofErr w:type="gramStart"/>
      <w:r w:rsidRPr="009B2A8B">
        <w:rPr>
          <w:rFonts w:ascii="Arial" w:hAnsi="Arial" w:cs="Arial"/>
          <w:color w:val="000000"/>
          <w:sz w:val="20"/>
          <w:szCs w:val="20"/>
          <w:vertAlign w:val="subscript"/>
        </w:rPr>
        <w:t>,a</w:t>
      </w:r>
      <w:proofErr w:type="gramEnd"/>
      <w:r w:rsidRPr="00DD733E">
        <w:rPr>
          <w:rFonts w:ascii="Arial" w:hAnsi="Arial" w:cs="Arial"/>
          <w:color w:val="000000"/>
          <w:sz w:val="20"/>
          <w:szCs w:val="20"/>
        </w:rPr>
        <w:t> – потрошња помоћне електричне енергије у еко програму при делимичном оптерећењу, изражена у kWh и заокружена на два децимална места;</w:t>
      </w:r>
    </w:p>
    <w:p w:rsidR="009B2A8B" w:rsidRPr="00DD733E" w:rsidRDefault="009B2A8B" w:rsidP="009B2A8B">
      <w:pPr>
        <w:widowControl/>
        <w:autoSpaceDE/>
        <w:autoSpaceDN/>
        <w:spacing w:before="0" w:after="150"/>
        <w:ind w:firstLine="480"/>
        <w:rPr>
          <w:rFonts w:ascii="Arial" w:hAnsi="Arial" w:cs="Arial"/>
          <w:color w:val="000000"/>
          <w:sz w:val="20"/>
          <w:szCs w:val="20"/>
        </w:rPr>
      </w:pPr>
      <w:r w:rsidRPr="00DD733E">
        <w:rPr>
          <w:rFonts w:ascii="Arial" w:hAnsi="Arial" w:cs="Arial"/>
          <w:color w:val="000000"/>
          <w:sz w:val="20"/>
          <w:szCs w:val="20"/>
        </w:rPr>
        <w:t xml:space="preserve">7) </w:t>
      </w:r>
      <w:proofErr w:type="gramStart"/>
      <w:r w:rsidRPr="00DD733E">
        <w:rPr>
          <w:rFonts w:ascii="Arial" w:hAnsi="Arial" w:cs="Arial"/>
          <w:color w:val="000000"/>
          <w:sz w:val="20"/>
          <w:szCs w:val="20"/>
        </w:rPr>
        <w:t>просечан</w:t>
      </w:r>
      <w:proofErr w:type="gramEnd"/>
      <w:r w:rsidRPr="00DD733E">
        <w:rPr>
          <w:rFonts w:ascii="Arial" w:hAnsi="Arial" w:cs="Arial"/>
          <w:color w:val="000000"/>
          <w:sz w:val="20"/>
          <w:szCs w:val="20"/>
        </w:rPr>
        <w:t xml:space="preserve"> коначни садржај влаге μT за еко програм израчунава се у процентима и заокружује на једно децимално место, путем следеће формуле:</w:t>
      </w:r>
    </w:p>
    <w:p w:rsidR="009B2A8B" w:rsidRPr="00DD733E" w:rsidRDefault="009B2A8B" w:rsidP="009B2A8B">
      <w:pPr>
        <w:widowControl/>
        <w:autoSpaceDE/>
        <w:autoSpaceDN/>
        <w:spacing w:before="0" w:after="0"/>
        <w:rPr>
          <w:rFonts w:ascii="Arial" w:hAnsi="Arial" w:cs="Arial"/>
          <w:color w:val="000000"/>
          <w:sz w:val="20"/>
          <w:szCs w:val="20"/>
        </w:rPr>
      </w:pPr>
      <w:r w:rsidRPr="009B2A8B">
        <w:rPr>
          <w:rFonts w:ascii="Arial" w:hAnsi="Arial" w:cs="Arial"/>
          <w:noProof/>
          <w:color w:val="000000"/>
          <w:sz w:val="20"/>
          <w:szCs w:val="20"/>
        </w:rPr>
        <w:drawing>
          <wp:inline distT="0" distB="0" distL="0" distR="0" wp14:anchorId="533E3582" wp14:editId="14979CAA">
            <wp:extent cx="5057140" cy="707390"/>
            <wp:effectExtent l="0" t="0" r="0" b="0"/>
            <wp:docPr id="40" name="Picture 40" descr="https://slgl.pravno-informacioni-sistem.rs/api/LawAdActAttachment/slike/1035841/Masina-ves_Page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lgl.pravno-informacioni-sistem.rs/api/LawAdActAttachment/slike/1035841/Masina-ves_Page_19.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57140" cy="707390"/>
                    </a:xfrm>
                    <a:prstGeom prst="rect">
                      <a:avLst/>
                    </a:prstGeom>
                    <a:noFill/>
                    <a:ln>
                      <a:noFill/>
                    </a:ln>
                  </pic:spPr>
                </pic:pic>
              </a:graphicData>
            </a:graphic>
          </wp:inline>
        </w:drawing>
      </w:r>
    </w:p>
    <w:p w:rsidR="009B2A8B" w:rsidRPr="00DD733E" w:rsidRDefault="009B2A8B" w:rsidP="009B2A8B">
      <w:pPr>
        <w:widowControl/>
        <w:autoSpaceDE/>
        <w:autoSpaceDN/>
        <w:spacing w:before="0" w:after="150"/>
        <w:ind w:firstLine="480"/>
        <w:rPr>
          <w:rFonts w:ascii="Arial" w:hAnsi="Arial" w:cs="Arial"/>
          <w:color w:val="000000"/>
          <w:sz w:val="20"/>
          <w:szCs w:val="20"/>
        </w:rPr>
      </w:pPr>
      <w:proofErr w:type="gramStart"/>
      <w:r w:rsidRPr="00DD733E">
        <w:rPr>
          <w:rFonts w:ascii="Arial" w:hAnsi="Arial" w:cs="Arial"/>
          <w:color w:val="000000"/>
          <w:sz w:val="20"/>
          <w:szCs w:val="20"/>
        </w:rPr>
        <w:t>при</w:t>
      </w:r>
      <w:proofErr w:type="gramEnd"/>
      <w:r w:rsidRPr="00DD733E">
        <w:rPr>
          <w:rFonts w:ascii="Arial" w:hAnsi="Arial" w:cs="Arial"/>
          <w:color w:val="000000"/>
          <w:sz w:val="20"/>
          <w:szCs w:val="20"/>
        </w:rPr>
        <w:t xml:space="preserve"> чему је:</w:t>
      </w:r>
    </w:p>
    <w:p w:rsidR="009B2A8B" w:rsidRPr="00DD733E" w:rsidRDefault="009B2A8B" w:rsidP="009B2A8B">
      <w:pPr>
        <w:widowControl/>
        <w:autoSpaceDE/>
        <w:autoSpaceDN/>
        <w:spacing w:before="0" w:after="0"/>
        <w:ind w:firstLine="480"/>
        <w:rPr>
          <w:rFonts w:ascii="Arial" w:hAnsi="Arial" w:cs="Arial"/>
          <w:color w:val="000000"/>
          <w:sz w:val="20"/>
          <w:szCs w:val="20"/>
        </w:rPr>
      </w:pPr>
      <w:proofErr w:type="gramStart"/>
      <w:r w:rsidRPr="00DD733E">
        <w:rPr>
          <w:rFonts w:ascii="Arial" w:hAnsi="Arial" w:cs="Arial"/>
          <w:color w:val="000000"/>
          <w:sz w:val="20"/>
          <w:szCs w:val="20"/>
        </w:rPr>
        <w:t>μ</w:t>
      </w:r>
      <w:r w:rsidRPr="009B2A8B">
        <w:rPr>
          <w:rFonts w:ascii="Arial" w:hAnsi="Arial" w:cs="Arial"/>
          <w:color w:val="000000"/>
          <w:sz w:val="20"/>
          <w:szCs w:val="20"/>
          <w:vertAlign w:val="subscript"/>
        </w:rPr>
        <w:t>dry</w:t>
      </w:r>
      <w:proofErr w:type="gramEnd"/>
      <w:r w:rsidRPr="00DD733E">
        <w:rPr>
          <w:rFonts w:ascii="Arial" w:hAnsi="Arial" w:cs="Arial"/>
          <w:color w:val="000000"/>
          <w:sz w:val="20"/>
          <w:szCs w:val="20"/>
        </w:rPr>
        <w:t> – коначни садржај влаге за еко програм при пуном оптерећењу, изражен у процентима и заокружен на једно децимално место;</w:t>
      </w:r>
    </w:p>
    <w:p w:rsidR="009B2A8B" w:rsidRPr="00DD733E" w:rsidRDefault="009B2A8B" w:rsidP="009B2A8B">
      <w:pPr>
        <w:widowControl/>
        <w:autoSpaceDE/>
        <w:autoSpaceDN/>
        <w:spacing w:before="0" w:after="0"/>
        <w:ind w:firstLine="480"/>
        <w:rPr>
          <w:rFonts w:ascii="Arial" w:hAnsi="Arial" w:cs="Arial"/>
          <w:color w:val="000000"/>
          <w:sz w:val="20"/>
          <w:szCs w:val="20"/>
        </w:rPr>
      </w:pPr>
      <w:proofErr w:type="gramStart"/>
      <w:r w:rsidRPr="00DD733E">
        <w:rPr>
          <w:rFonts w:ascii="Arial" w:hAnsi="Arial" w:cs="Arial"/>
          <w:color w:val="000000"/>
          <w:sz w:val="20"/>
          <w:szCs w:val="20"/>
        </w:rPr>
        <w:t>μ</w:t>
      </w:r>
      <w:r w:rsidRPr="009B2A8B">
        <w:rPr>
          <w:rFonts w:ascii="Arial" w:hAnsi="Arial" w:cs="Arial"/>
          <w:color w:val="000000"/>
          <w:sz w:val="20"/>
          <w:szCs w:val="20"/>
          <w:vertAlign w:val="subscript"/>
        </w:rPr>
        <w:t>dry½</w:t>
      </w:r>
      <w:r w:rsidRPr="00DD733E">
        <w:rPr>
          <w:rFonts w:ascii="Arial" w:hAnsi="Arial" w:cs="Arial"/>
          <w:color w:val="000000"/>
          <w:sz w:val="20"/>
          <w:szCs w:val="20"/>
        </w:rPr>
        <w:t> – коначни садржај влаге за еко програм при делимичном оптерећењу, изражен у процентима и заокружен на једно децимално место.</w:t>
      </w:r>
      <w:proofErr w:type="gramEnd"/>
    </w:p>
    <w:p w:rsidR="009B2A8B" w:rsidRPr="00DD733E" w:rsidRDefault="009B2A8B" w:rsidP="009B2A8B">
      <w:pPr>
        <w:widowControl/>
        <w:autoSpaceDE/>
        <w:autoSpaceDN/>
        <w:spacing w:before="330"/>
        <w:ind w:firstLine="480"/>
        <w:jc w:val="center"/>
        <w:rPr>
          <w:rFonts w:ascii="Arial" w:hAnsi="Arial" w:cs="Arial"/>
          <w:color w:val="000000"/>
          <w:sz w:val="20"/>
          <w:szCs w:val="20"/>
        </w:rPr>
      </w:pPr>
      <w:r w:rsidRPr="00DD733E">
        <w:rPr>
          <w:rFonts w:ascii="Arial" w:hAnsi="Arial" w:cs="Arial"/>
          <w:color w:val="000000"/>
          <w:sz w:val="20"/>
          <w:szCs w:val="20"/>
        </w:rPr>
        <w:lastRenderedPageBreak/>
        <w:t>2. КОНДЕНЗАЦИОНА ЕФИКАСНОСТ</w:t>
      </w:r>
    </w:p>
    <w:p w:rsidR="009B2A8B" w:rsidRPr="00DD733E" w:rsidRDefault="009B2A8B" w:rsidP="009B2A8B">
      <w:pPr>
        <w:widowControl/>
        <w:autoSpaceDE/>
        <w:autoSpaceDN/>
        <w:spacing w:before="0" w:after="150"/>
        <w:ind w:firstLine="480"/>
        <w:rPr>
          <w:rFonts w:ascii="Arial" w:hAnsi="Arial" w:cs="Arial"/>
          <w:color w:val="000000"/>
          <w:sz w:val="20"/>
          <w:szCs w:val="20"/>
        </w:rPr>
      </w:pPr>
      <w:proofErr w:type="gramStart"/>
      <w:r w:rsidRPr="00DD733E">
        <w:rPr>
          <w:rFonts w:ascii="Arial" w:hAnsi="Arial" w:cs="Arial"/>
          <w:color w:val="000000"/>
          <w:sz w:val="20"/>
          <w:szCs w:val="20"/>
        </w:rPr>
        <w:t>Кондензациона ефикасност програма (Ct) је однос између масе влаге која је кондензована и скупљена у резервоару за кондензовану течност кондензационе машине за сушење веша са бубњем за домаћинство и масе влаге коју је програм издвојио из пуњења веша и која представља разлику између масе мокрог испитног пуњења пре сушења и након сушења.</w:t>
      </w:r>
      <w:proofErr w:type="gramEnd"/>
    </w:p>
    <w:p w:rsidR="009B2A8B" w:rsidRPr="00DD733E" w:rsidRDefault="009B2A8B" w:rsidP="009B2A8B">
      <w:pPr>
        <w:widowControl/>
        <w:autoSpaceDE/>
        <w:autoSpaceDN/>
        <w:spacing w:before="0" w:after="0"/>
        <w:ind w:firstLine="480"/>
        <w:rPr>
          <w:rFonts w:ascii="Arial" w:hAnsi="Arial" w:cs="Arial"/>
          <w:color w:val="000000"/>
          <w:sz w:val="20"/>
          <w:szCs w:val="20"/>
        </w:rPr>
      </w:pPr>
      <w:r w:rsidRPr="00DD733E">
        <w:rPr>
          <w:rFonts w:ascii="Arial" w:hAnsi="Arial" w:cs="Arial"/>
          <w:color w:val="000000"/>
          <w:sz w:val="20"/>
          <w:szCs w:val="20"/>
        </w:rPr>
        <w:t>C</w:t>
      </w:r>
      <w:r w:rsidRPr="009B2A8B">
        <w:rPr>
          <w:rFonts w:ascii="Arial" w:hAnsi="Arial" w:cs="Arial"/>
          <w:color w:val="000000"/>
          <w:sz w:val="20"/>
          <w:szCs w:val="20"/>
          <w:vertAlign w:val="subscript"/>
        </w:rPr>
        <w:t>t</w:t>
      </w:r>
      <w:r w:rsidRPr="00DD733E">
        <w:rPr>
          <w:rFonts w:ascii="Arial" w:hAnsi="Arial" w:cs="Arial"/>
          <w:color w:val="000000"/>
          <w:sz w:val="20"/>
          <w:szCs w:val="20"/>
        </w:rPr>
        <w:t> се израчунава као проценат и заокружује на најближи цео проценат, путем следеће формуле:</w:t>
      </w:r>
    </w:p>
    <w:p w:rsidR="009B2A8B" w:rsidRPr="00DD733E" w:rsidRDefault="009B2A8B" w:rsidP="009B2A8B">
      <w:pPr>
        <w:widowControl/>
        <w:autoSpaceDE/>
        <w:autoSpaceDN/>
        <w:spacing w:before="0" w:after="0"/>
        <w:rPr>
          <w:rFonts w:ascii="Arial" w:hAnsi="Arial" w:cs="Arial"/>
          <w:color w:val="000000"/>
          <w:sz w:val="20"/>
          <w:szCs w:val="20"/>
        </w:rPr>
      </w:pPr>
      <w:r w:rsidRPr="009B2A8B">
        <w:rPr>
          <w:rFonts w:ascii="Arial" w:hAnsi="Arial" w:cs="Arial"/>
          <w:noProof/>
          <w:color w:val="000000"/>
          <w:sz w:val="20"/>
          <w:szCs w:val="20"/>
        </w:rPr>
        <w:drawing>
          <wp:inline distT="0" distB="0" distL="0" distR="0" wp14:anchorId="1761D078" wp14:editId="1E87539A">
            <wp:extent cx="5057140" cy="365760"/>
            <wp:effectExtent l="0" t="0" r="0" b="0"/>
            <wp:docPr id="39" name="Picture 39" descr="https://slgl.pravno-informacioni-sistem.rs/api/LawAdActAttachment/slike/1035841/Masina-ves_Page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lgl.pravno-informacioni-sistem.rs/api/LawAdActAttachment/slike/1035841/Masina-ves_Page_20.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57140" cy="365760"/>
                    </a:xfrm>
                    <a:prstGeom prst="rect">
                      <a:avLst/>
                    </a:prstGeom>
                    <a:noFill/>
                    <a:ln>
                      <a:noFill/>
                    </a:ln>
                  </pic:spPr>
                </pic:pic>
              </a:graphicData>
            </a:graphic>
          </wp:inline>
        </w:drawing>
      </w:r>
    </w:p>
    <w:p w:rsidR="009B2A8B" w:rsidRPr="00DD733E" w:rsidRDefault="009B2A8B" w:rsidP="009B2A8B">
      <w:pPr>
        <w:widowControl/>
        <w:autoSpaceDE/>
        <w:autoSpaceDN/>
        <w:spacing w:before="0" w:after="150"/>
        <w:ind w:firstLine="480"/>
        <w:rPr>
          <w:rFonts w:ascii="Arial" w:hAnsi="Arial" w:cs="Arial"/>
          <w:color w:val="000000"/>
          <w:sz w:val="20"/>
          <w:szCs w:val="20"/>
        </w:rPr>
      </w:pPr>
      <w:proofErr w:type="gramStart"/>
      <w:r w:rsidRPr="00DD733E">
        <w:rPr>
          <w:rFonts w:ascii="Arial" w:hAnsi="Arial" w:cs="Arial"/>
          <w:color w:val="000000"/>
          <w:sz w:val="20"/>
          <w:szCs w:val="20"/>
        </w:rPr>
        <w:t>при</w:t>
      </w:r>
      <w:proofErr w:type="gramEnd"/>
      <w:r w:rsidRPr="00DD733E">
        <w:rPr>
          <w:rFonts w:ascii="Arial" w:hAnsi="Arial" w:cs="Arial"/>
          <w:color w:val="000000"/>
          <w:sz w:val="20"/>
          <w:szCs w:val="20"/>
        </w:rPr>
        <w:t xml:space="preserve"> чему је:</w:t>
      </w:r>
    </w:p>
    <w:p w:rsidR="009B2A8B" w:rsidRPr="00DD733E" w:rsidRDefault="009B2A8B" w:rsidP="009B2A8B">
      <w:pPr>
        <w:widowControl/>
        <w:autoSpaceDE/>
        <w:autoSpaceDN/>
        <w:spacing w:before="0" w:after="0"/>
        <w:ind w:firstLine="480"/>
        <w:rPr>
          <w:rFonts w:ascii="Arial" w:hAnsi="Arial" w:cs="Arial"/>
          <w:color w:val="000000"/>
          <w:sz w:val="20"/>
          <w:szCs w:val="20"/>
        </w:rPr>
      </w:pPr>
      <w:r w:rsidRPr="00DD733E">
        <w:rPr>
          <w:rFonts w:ascii="Arial" w:hAnsi="Arial" w:cs="Arial"/>
          <w:color w:val="000000"/>
          <w:sz w:val="20"/>
          <w:szCs w:val="20"/>
        </w:rPr>
        <w:t>C</w:t>
      </w:r>
      <w:r w:rsidRPr="009B2A8B">
        <w:rPr>
          <w:rFonts w:ascii="Arial" w:hAnsi="Arial" w:cs="Arial"/>
          <w:color w:val="000000"/>
          <w:sz w:val="20"/>
          <w:szCs w:val="20"/>
          <w:vertAlign w:val="subscript"/>
        </w:rPr>
        <w:t>dry</w:t>
      </w:r>
      <w:r w:rsidRPr="00DD733E">
        <w:rPr>
          <w:rFonts w:ascii="Arial" w:hAnsi="Arial" w:cs="Arial"/>
          <w:color w:val="000000"/>
          <w:sz w:val="20"/>
          <w:szCs w:val="20"/>
        </w:rPr>
        <w:t> – просечна кондензациона ефикасност еко програма при пуном оптерећењу;</w:t>
      </w:r>
    </w:p>
    <w:p w:rsidR="009B2A8B" w:rsidRPr="00DD733E" w:rsidRDefault="009B2A8B" w:rsidP="009B2A8B">
      <w:pPr>
        <w:widowControl/>
        <w:autoSpaceDE/>
        <w:autoSpaceDN/>
        <w:spacing w:before="0" w:after="0"/>
        <w:ind w:firstLine="480"/>
        <w:rPr>
          <w:rFonts w:ascii="Arial" w:hAnsi="Arial" w:cs="Arial"/>
          <w:color w:val="000000"/>
          <w:sz w:val="20"/>
          <w:szCs w:val="20"/>
        </w:rPr>
      </w:pPr>
      <w:proofErr w:type="gramStart"/>
      <w:r w:rsidRPr="00DD733E">
        <w:rPr>
          <w:rFonts w:ascii="Arial" w:hAnsi="Arial" w:cs="Arial"/>
          <w:color w:val="000000"/>
          <w:sz w:val="20"/>
          <w:szCs w:val="20"/>
        </w:rPr>
        <w:t>C</w:t>
      </w:r>
      <w:r w:rsidRPr="009B2A8B">
        <w:rPr>
          <w:rFonts w:ascii="Arial" w:hAnsi="Arial" w:cs="Arial"/>
          <w:color w:val="000000"/>
          <w:sz w:val="20"/>
          <w:szCs w:val="20"/>
          <w:vertAlign w:val="subscript"/>
        </w:rPr>
        <w:t>dry½</w:t>
      </w:r>
      <w:r w:rsidRPr="00DD733E">
        <w:rPr>
          <w:rFonts w:ascii="Arial" w:hAnsi="Arial" w:cs="Arial"/>
          <w:color w:val="000000"/>
          <w:sz w:val="20"/>
          <w:szCs w:val="20"/>
        </w:rPr>
        <w:t> – просечна кондензациона ефикасност еко програма при делимичном оптерећењу.</w:t>
      </w:r>
      <w:proofErr w:type="gramEnd"/>
    </w:p>
    <w:p w:rsidR="009B2A8B" w:rsidRPr="00DD733E" w:rsidRDefault="009B2A8B" w:rsidP="009B2A8B">
      <w:pPr>
        <w:widowControl/>
        <w:autoSpaceDE/>
        <w:autoSpaceDN/>
        <w:spacing w:before="330"/>
        <w:ind w:firstLine="480"/>
        <w:jc w:val="center"/>
        <w:rPr>
          <w:rFonts w:ascii="Arial" w:hAnsi="Arial" w:cs="Arial"/>
          <w:color w:val="000000"/>
          <w:sz w:val="20"/>
          <w:szCs w:val="20"/>
        </w:rPr>
      </w:pPr>
      <w:r w:rsidRPr="00DD733E">
        <w:rPr>
          <w:rFonts w:ascii="Arial" w:hAnsi="Arial" w:cs="Arial"/>
          <w:color w:val="000000"/>
          <w:sz w:val="20"/>
          <w:szCs w:val="20"/>
        </w:rPr>
        <w:t>3. НАЧИН РАДА СА НИСКОМ ПОТРОШЊОМ ЕНЕРГИЈЕ</w:t>
      </w:r>
    </w:p>
    <w:p w:rsidR="009B2A8B" w:rsidRPr="00DD733E" w:rsidRDefault="009B2A8B" w:rsidP="009B2A8B">
      <w:pPr>
        <w:widowControl/>
        <w:autoSpaceDE/>
        <w:autoSpaceDN/>
        <w:spacing w:before="0" w:after="150"/>
        <w:ind w:firstLine="480"/>
        <w:rPr>
          <w:rFonts w:ascii="Arial" w:hAnsi="Arial" w:cs="Arial"/>
          <w:color w:val="000000"/>
          <w:sz w:val="20"/>
          <w:szCs w:val="20"/>
        </w:rPr>
      </w:pPr>
      <w:r w:rsidRPr="00DD733E">
        <w:rPr>
          <w:rFonts w:ascii="Arial" w:hAnsi="Arial" w:cs="Arial"/>
          <w:color w:val="000000"/>
          <w:sz w:val="20"/>
          <w:szCs w:val="20"/>
        </w:rPr>
        <w:t>Мере се потрошња енергије у искљученом стању (</w:t>
      </w:r>
      <w:proofErr w:type="gramStart"/>
      <w:r w:rsidRPr="00DD733E">
        <w:rPr>
          <w:rFonts w:ascii="Arial" w:hAnsi="Arial" w:cs="Arial"/>
          <w:color w:val="000000"/>
          <w:sz w:val="20"/>
          <w:szCs w:val="20"/>
        </w:rPr>
        <w:t>Po )</w:t>
      </w:r>
      <w:proofErr w:type="gramEnd"/>
      <w:r w:rsidRPr="00DD733E">
        <w:rPr>
          <w:rFonts w:ascii="Arial" w:hAnsi="Arial" w:cs="Arial"/>
          <w:color w:val="000000"/>
          <w:sz w:val="20"/>
          <w:szCs w:val="20"/>
        </w:rPr>
        <w:t xml:space="preserve">, стању приправности (Psm ) и, према потреби, одложеном почетку (Pds ). </w:t>
      </w:r>
      <w:proofErr w:type="gramStart"/>
      <w:r w:rsidRPr="00DD733E">
        <w:rPr>
          <w:rFonts w:ascii="Arial" w:hAnsi="Arial" w:cs="Arial"/>
          <w:color w:val="000000"/>
          <w:sz w:val="20"/>
          <w:szCs w:val="20"/>
        </w:rPr>
        <w:t>Измерене вредности се изражавају у W и заокружују на два децимална места.</w:t>
      </w:r>
      <w:proofErr w:type="gramEnd"/>
    </w:p>
    <w:p w:rsidR="009B2A8B" w:rsidRPr="00DD733E" w:rsidRDefault="009B2A8B" w:rsidP="009B2A8B">
      <w:pPr>
        <w:widowControl/>
        <w:autoSpaceDE/>
        <w:autoSpaceDN/>
        <w:spacing w:before="0" w:after="150"/>
        <w:ind w:firstLine="480"/>
        <w:rPr>
          <w:rFonts w:ascii="Arial" w:hAnsi="Arial" w:cs="Arial"/>
          <w:color w:val="000000"/>
          <w:sz w:val="20"/>
          <w:szCs w:val="20"/>
        </w:rPr>
      </w:pPr>
      <w:r w:rsidRPr="00DD733E">
        <w:rPr>
          <w:rFonts w:ascii="Arial" w:hAnsi="Arial" w:cs="Arial"/>
          <w:color w:val="000000"/>
          <w:sz w:val="20"/>
          <w:szCs w:val="20"/>
        </w:rPr>
        <w:t>Приликом мерења потрошње енергије у начину рада са ниском потрошњом енергије проверавају се и евидентирају следеће функције:</w:t>
      </w:r>
    </w:p>
    <w:p w:rsidR="009B2A8B" w:rsidRPr="00DD733E" w:rsidRDefault="009B2A8B" w:rsidP="009B2A8B">
      <w:pPr>
        <w:widowControl/>
        <w:autoSpaceDE/>
        <w:autoSpaceDN/>
        <w:spacing w:before="0" w:after="150"/>
        <w:ind w:firstLine="480"/>
        <w:rPr>
          <w:rFonts w:ascii="Arial" w:hAnsi="Arial" w:cs="Arial"/>
          <w:color w:val="000000"/>
          <w:sz w:val="20"/>
          <w:szCs w:val="20"/>
        </w:rPr>
      </w:pPr>
      <w:r w:rsidRPr="00DD733E">
        <w:rPr>
          <w:rFonts w:ascii="Arial" w:hAnsi="Arial" w:cs="Arial"/>
          <w:color w:val="000000"/>
          <w:sz w:val="20"/>
          <w:szCs w:val="20"/>
        </w:rPr>
        <w:t xml:space="preserve">1) </w:t>
      </w:r>
      <w:proofErr w:type="gramStart"/>
      <w:r w:rsidRPr="00DD733E">
        <w:rPr>
          <w:rFonts w:ascii="Arial" w:hAnsi="Arial" w:cs="Arial"/>
          <w:color w:val="000000"/>
          <w:sz w:val="20"/>
          <w:szCs w:val="20"/>
        </w:rPr>
        <w:t>да</w:t>
      </w:r>
      <w:proofErr w:type="gramEnd"/>
      <w:r w:rsidRPr="00DD733E">
        <w:rPr>
          <w:rFonts w:ascii="Arial" w:hAnsi="Arial" w:cs="Arial"/>
          <w:color w:val="000000"/>
          <w:sz w:val="20"/>
          <w:szCs w:val="20"/>
        </w:rPr>
        <w:t xml:space="preserve"> ли се приказује информација;</w:t>
      </w:r>
    </w:p>
    <w:p w:rsidR="009B2A8B" w:rsidRPr="00DD733E" w:rsidRDefault="009B2A8B" w:rsidP="009B2A8B">
      <w:pPr>
        <w:widowControl/>
        <w:autoSpaceDE/>
        <w:autoSpaceDN/>
        <w:spacing w:before="0" w:after="150"/>
        <w:ind w:firstLine="480"/>
        <w:rPr>
          <w:rFonts w:ascii="Arial" w:hAnsi="Arial" w:cs="Arial"/>
          <w:color w:val="000000"/>
          <w:sz w:val="20"/>
          <w:szCs w:val="20"/>
        </w:rPr>
      </w:pPr>
      <w:r w:rsidRPr="00DD733E">
        <w:rPr>
          <w:rFonts w:ascii="Arial" w:hAnsi="Arial" w:cs="Arial"/>
          <w:color w:val="000000"/>
          <w:sz w:val="20"/>
          <w:szCs w:val="20"/>
        </w:rPr>
        <w:t xml:space="preserve">2) </w:t>
      </w:r>
      <w:proofErr w:type="gramStart"/>
      <w:r w:rsidRPr="00DD733E">
        <w:rPr>
          <w:rFonts w:ascii="Arial" w:hAnsi="Arial" w:cs="Arial"/>
          <w:color w:val="000000"/>
          <w:sz w:val="20"/>
          <w:szCs w:val="20"/>
        </w:rPr>
        <w:t>да</w:t>
      </w:r>
      <w:proofErr w:type="gramEnd"/>
      <w:r w:rsidRPr="00DD733E">
        <w:rPr>
          <w:rFonts w:ascii="Arial" w:hAnsi="Arial" w:cs="Arial"/>
          <w:color w:val="000000"/>
          <w:sz w:val="20"/>
          <w:szCs w:val="20"/>
        </w:rPr>
        <w:t xml:space="preserve"> ли се активира мрежна веза.</w:t>
      </w:r>
    </w:p>
    <w:p w:rsidR="009B2A8B" w:rsidRPr="00DD733E" w:rsidRDefault="009B2A8B" w:rsidP="009B2A8B">
      <w:pPr>
        <w:widowControl/>
        <w:autoSpaceDE/>
        <w:autoSpaceDN/>
        <w:spacing w:before="0" w:after="150"/>
        <w:ind w:firstLine="480"/>
        <w:rPr>
          <w:rFonts w:ascii="Arial" w:hAnsi="Arial" w:cs="Arial"/>
          <w:color w:val="000000"/>
          <w:sz w:val="20"/>
          <w:szCs w:val="20"/>
        </w:rPr>
      </w:pPr>
      <w:proofErr w:type="gramStart"/>
      <w:r w:rsidRPr="00DD733E">
        <w:rPr>
          <w:rFonts w:ascii="Arial" w:hAnsi="Arial" w:cs="Arial"/>
          <w:color w:val="000000"/>
          <w:sz w:val="20"/>
          <w:szCs w:val="20"/>
        </w:rPr>
        <w:t>Ако стање приправности укључује приказ информације или статуса, та функција је доступна и кад постоји умрежено стање приправности.</w:t>
      </w:r>
      <w:proofErr w:type="gramEnd"/>
    </w:p>
    <w:p w:rsidR="009B2A8B" w:rsidRPr="00DD733E" w:rsidRDefault="009B2A8B" w:rsidP="009B2A8B">
      <w:pPr>
        <w:widowControl/>
        <w:autoSpaceDE/>
        <w:autoSpaceDN/>
        <w:spacing w:before="0" w:after="150"/>
        <w:ind w:firstLine="480"/>
        <w:rPr>
          <w:rFonts w:ascii="Arial" w:hAnsi="Arial" w:cs="Arial"/>
          <w:color w:val="000000"/>
          <w:sz w:val="20"/>
          <w:szCs w:val="20"/>
        </w:rPr>
      </w:pPr>
      <w:r w:rsidRPr="00DD733E">
        <w:rPr>
          <w:rFonts w:ascii="Arial" w:hAnsi="Arial" w:cs="Arial"/>
          <w:color w:val="000000"/>
          <w:sz w:val="20"/>
          <w:szCs w:val="20"/>
        </w:rPr>
        <w:t>Ако машина за сушење веша са бубњем за домаћинство има функцију спречавања гужвања, та функција се прекида отварањем врата машине за сушење веша са бубњем за домаћинство, или било којом другом сличном интервенцијом 15 минута пре мерења потрошње енергије.</w:t>
      </w:r>
    </w:p>
    <w:p w:rsidR="009B2A8B" w:rsidRPr="00DD733E" w:rsidRDefault="009B2A8B" w:rsidP="009B2A8B">
      <w:pPr>
        <w:widowControl/>
        <w:autoSpaceDE/>
        <w:autoSpaceDN/>
        <w:spacing w:before="330" w:after="0"/>
        <w:ind w:firstLine="480"/>
        <w:jc w:val="center"/>
        <w:rPr>
          <w:rFonts w:ascii="Arial" w:hAnsi="Arial" w:cs="Arial"/>
          <w:color w:val="000000"/>
          <w:sz w:val="20"/>
          <w:szCs w:val="20"/>
        </w:rPr>
      </w:pPr>
      <w:r w:rsidRPr="00DD733E">
        <w:rPr>
          <w:rFonts w:ascii="Arial" w:hAnsi="Arial" w:cs="Arial"/>
          <w:color w:val="000000"/>
          <w:sz w:val="20"/>
          <w:szCs w:val="20"/>
        </w:rPr>
        <w:t>4. ЕМИСИЈА БУКЕ КОЈА СЕ ПРЕНОСИ</w:t>
      </w:r>
      <w:r w:rsidRPr="00DD733E">
        <w:rPr>
          <w:rFonts w:ascii="Arial" w:hAnsi="Arial" w:cs="Arial"/>
          <w:color w:val="000000"/>
          <w:sz w:val="20"/>
          <w:szCs w:val="20"/>
        </w:rPr>
        <w:br/>
        <w:t>ВАЗДУХОМ</w:t>
      </w:r>
    </w:p>
    <w:p w:rsidR="009B2A8B" w:rsidRPr="00DD733E" w:rsidRDefault="009B2A8B" w:rsidP="009B2A8B">
      <w:pPr>
        <w:widowControl/>
        <w:autoSpaceDE/>
        <w:autoSpaceDN/>
        <w:spacing w:before="0" w:after="150"/>
        <w:ind w:firstLine="480"/>
        <w:rPr>
          <w:rFonts w:ascii="Arial" w:hAnsi="Arial" w:cs="Arial"/>
          <w:color w:val="000000"/>
          <w:sz w:val="20"/>
          <w:szCs w:val="20"/>
        </w:rPr>
      </w:pPr>
      <w:r w:rsidRPr="00DD733E">
        <w:rPr>
          <w:rFonts w:ascii="Arial" w:hAnsi="Arial" w:cs="Arial"/>
          <w:color w:val="000000"/>
          <w:sz w:val="20"/>
          <w:szCs w:val="20"/>
        </w:rPr>
        <w:t>Емисија буке која се преноси ваздухом приликом циклуса сушења машине за сушење веша са бубњем за домаћинство израчунава се за еко програм при пуном оптерећењу применом српских стандарда којима се преузимају хармонизовани стандарди чији се списак објављује у складу са законом, или применом других поузданих, тачних и поновљивих метода мерења којима се узимају у обзир општепризнате најсавременије методе мерења.</w:t>
      </w:r>
    </w:p>
    <w:p w:rsidR="009B2A8B" w:rsidRPr="00DD733E" w:rsidRDefault="009B2A8B" w:rsidP="009B2A8B">
      <w:pPr>
        <w:widowControl/>
        <w:autoSpaceDE/>
        <w:autoSpaceDN/>
        <w:spacing w:before="0" w:after="150"/>
        <w:ind w:firstLine="480"/>
        <w:rPr>
          <w:rFonts w:ascii="Arial" w:hAnsi="Arial" w:cs="Arial"/>
          <w:color w:val="000000"/>
          <w:sz w:val="20"/>
          <w:szCs w:val="20"/>
        </w:rPr>
      </w:pPr>
      <w:r w:rsidRPr="00DD733E">
        <w:rPr>
          <w:rFonts w:ascii="Arial" w:hAnsi="Arial" w:cs="Arial"/>
          <w:color w:val="000000"/>
          <w:sz w:val="20"/>
          <w:szCs w:val="20"/>
        </w:rPr>
        <w:t xml:space="preserve">Емисија буке која се преноси ваздухом мери се у </w:t>
      </w:r>
      <w:proofErr w:type="gramStart"/>
      <w:r w:rsidRPr="00DD733E">
        <w:rPr>
          <w:rFonts w:ascii="Arial" w:hAnsi="Arial" w:cs="Arial"/>
          <w:color w:val="000000"/>
          <w:sz w:val="20"/>
          <w:szCs w:val="20"/>
        </w:rPr>
        <w:t>dB(</w:t>
      </w:r>
      <w:proofErr w:type="gramEnd"/>
      <w:r w:rsidRPr="00DD733E">
        <w:rPr>
          <w:rFonts w:ascii="Arial" w:hAnsi="Arial" w:cs="Arial"/>
          <w:color w:val="000000"/>
          <w:sz w:val="20"/>
          <w:szCs w:val="20"/>
        </w:rPr>
        <w:t>A) у односу на 1 pW и заокружује на најближи цео број.</w:t>
      </w:r>
    </w:p>
    <w:p w:rsidR="009B2A8B" w:rsidRPr="00DD733E" w:rsidRDefault="009B2A8B" w:rsidP="009B2A8B">
      <w:pPr>
        <w:widowControl/>
        <w:autoSpaceDE/>
        <w:autoSpaceDN/>
        <w:spacing w:before="0" w:after="150"/>
        <w:ind w:firstLine="480"/>
        <w:jc w:val="right"/>
        <w:rPr>
          <w:rFonts w:ascii="Arial" w:hAnsi="Arial" w:cs="Arial"/>
          <w:color w:val="000000"/>
          <w:sz w:val="20"/>
          <w:szCs w:val="20"/>
        </w:rPr>
      </w:pPr>
      <w:proofErr w:type="gramStart"/>
      <w:r w:rsidRPr="00DD733E">
        <w:rPr>
          <w:rFonts w:ascii="Arial" w:hAnsi="Arial" w:cs="Arial"/>
          <w:color w:val="000000"/>
          <w:sz w:val="20"/>
          <w:szCs w:val="20"/>
        </w:rPr>
        <w:t>Прилог 7.</w:t>
      </w:r>
      <w:proofErr w:type="gramEnd"/>
    </w:p>
    <w:p w:rsidR="009B2A8B" w:rsidRPr="00DD733E" w:rsidRDefault="009B2A8B" w:rsidP="009B2A8B">
      <w:pPr>
        <w:widowControl/>
        <w:autoSpaceDE/>
        <w:autoSpaceDN/>
        <w:spacing w:before="330"/>
        <w:ind w:firstLine="480"/>
        <w:jc w:val="center"/>
        <w:rPr>
          <w:rFonts w:ascii="Arial" w:hAnsi="Arial" w:cs="Arial"/>
          <w:color w:val="000000"/>
          <w:sz w:val="20"/>
          <w:szCs w:val="20"/>
        </w:rPr>
      </w:pPr>
      <w:r w:rsidRPr="00DD733E">
        <w:rPr>
          <w:rFonts w:ascii="Arial" w:hAnsi="Arial" w:cs="Arial"/>
          <w:color w:val="000000"/>
          <w:sz w:val="20"/>
          <w:szCs w:val="20"/>
        </w:rPr>
        <w:t>КЛАСА ЕНЕРГЕТСКЕ ЕФИКАСНОСТИ, КЛАСА ЕМИСИЈЕ БУКЕ КОЈА СЕ ПРЕНОСИ ВАЗДУХОМ И КЛАСА КОНДЕНЗАЦИОНЕ ЕФИКАСНОСТИ</w:t>
      </w:r>
    </w:p>
    <w:p w:rsidR="009B2A8B" w:rsidRPr="00DD733E" w:rsidRDefault="009B2A8B" w:rsidP="009B2A8B">
      <w:pPr>
        <w:widowControl/>
        <w:autoSpaceDE/>
        <w:autoSpaceDN/>
        <w:spacing w:before="330"/>
        <w:ind w:firstLine="480"/>
        <w:jc w:val="center"/>
        <w:rPr>
          <w:rFonts w:ascii="Arial" w:hAnsi="Arial" w:cs="Arial"/>
          <w:color w:val="000000"/>
          <w:sz w:val="20"/>
          <w:szCs w:val="20"/>
        </w:rPr>
      </w:pPr>
      <w:r w:rsidRPr="00DD733E">
        <w:rPr>
          <w:rFonts w:ascii="Arial" w:hAnsi="Arial" w:cs="Arial"/>
          <w:color w:val="000000"/>
          <w:sz w:val="20"/>
          <w:szCs w:val="20"/>
        </w:rPr>
        <w:t>1. КЛАСА ЕНЕРГЕТСКЕ ЕФИКАСНОСТИ</w:t>
      </w:r>
    </w:p>
    <w:p w:rsidR="009B2A8B" w:rsidRPr="00DD733E" w:rsidRDefault="009B2A8B" w:rsidP="009B2A8B">
      <w:pPr>
        <w:widowControl/>
        <w:autoSpaceDE/>
        <w:autoSpaceDN/>
        <w:spacing w:before="0" w:after="150"/>
        <w:ind w:firstLine="480"/>
        <w:rPr>
          <w:rFonts w:ascii="Arial" w:hAnsi="Arial" w:cs="Arial"/>
          <w:color w:val="000000"/>
          <w:sz w:val="20"/>
          <w:szCs w:val="20"/>
        </w:rPr>
      </w:pPr>
      <w:proofErr w:type="gramStart"/>
      <w:r w:rsidRPr="00DD733E">
        <w:rPr>
          <w:rFonts w:ascii="Arial" w:hAnsi="Arial" w:cs="Arial"/>
          <w:color w:val="000000"/>
          <w:sz w:val="20"/>
          <w:szCs w:val="20"/>
        </w:rPr>
        <w:t>Класа енергетске ефикасности машине за сушење веша са бубњем за домаћинство утврђује се на основу њеног индекса енергетске ефикасности (EEI), датог у Табели 1- Класе енергетске ефикасности, овог прилога.</w:t>
      </w:r>
      <w:proofErr w:type="gramEnd"/>
    </w:p>
    <w:p w:rsidR="009B2A8B" w:rsidRPr="00DD733E" w:rsidRDefault="009B2A8B" w:rsidP="009B2A8B">
      <w:pPr>
        <w:widowControl/>
        <w:autoSpaceDE/>
        <w:autoSpaceDN/>
        <w:spacing w:before="0" w:after="150"/>
        <w:ind w:firstLine="480"/>
        <w:rPr>
          <w:rFonts w:ascii="Arial" w:hAnsi="Arial" w:cs="Arial"/>
          <w:color w:val="000000"/>
          <w:sz w:val="20"/>
          <w:szCs w:val="20"/>
        </w:rPr>
      </w:pPr>
      <w:proofErr w:type="gramStart"/>
      <w:r w:rsidRPr="00DD733E">
        <w:rPr>
          <w:rFonts w:ascii="Arial" w:hAnsi="Arial" w:cs="Arial"/>
          <w:color w:val="000000"/>
          <w:sz w:val="20"/>
          <w:szCs w:val="20"/>
        </w:rPr>
        <w:t>EEI се одређује у складу са тачком 1.</w:t>
      </w:r>
      <w:proofErr w:type="gramEnd"/>
      <w:r w:rsidRPr="00DD733E">
        <w:rPr>
          <w:rFonts w:ascii="Arial" w:hAnsi="Arial" w:cs="Arial"/>
          <w:color w:val="000000"/>
          <w:sz w:val="20"/>
          <w:szCs w:val="20"/>
        </w:rPr>
        <w:t xml:space="preserve"> </w:t>
      </w:r>
      <w:proofErr w:type="gramStart"/>
      <w:r w:rsidRPr="00DD733E">
        <w:rPr>
          <w:rFonts w:ascii="Arial" w:hAnsi="Arial" w:cs="Arial"/>
          <w:color w:val="000000"/>
          <w:sz w:val="20"/>
          <w:szCs w:val="20"/>
        </w:rPr>
        <w:t>Прилога 6.</w:t>
      </w:r>
      <w:proofErr w:type="gramEnd"/>
    </w:p>
    <w:p w:rsidR="009B2A8B" w:rsidRPr="00DD733E" w:rsidRDefault="009B2A8B" w:rsidP="009B2A8B">
      <w:pPr>
        <w:widowControl/>
        <w:autoSpaceDE/>
        <w:autoSpaceDN/>
        <w:spacing w:before="330" w:after="0"/>
        <w:ind w:firstLine="480"/>
        <w:jc w:val="center"/>
        <w:rPr>
          <w:rFonts w:ascii="Arial" w:hAnsi="Arial" w:cs="Arial"/>
          <w:color w:val="000000"/>
          <w:sz w:val="20"/>
          <w:szCs w:val="20"/>
        </w:rPr>
      </w:pPr>
      <w:r w:rsidRPr="00DD733E">
        <w:rPr>
          <w:rFonts w:ascii="Arial" w:hAnsi="Arial" w:cs="Arial"/>
          <w:color w:val="000000"/>
          <w:sz w:val="20"/>
          <w:szCs w:val="20"/>
        </w:rPr>
        <w:t>Табела 1</w:t>
      </w:r>
      <w:r w:rsidRPr="00DD733E">
        <w:rPr>
          <w:rFonts w:ascii="Arial" w:hAnsi="Arial" w:cs="Arial"/>
          <w:color w:val="000000"/>
          <w:sz w:val="20"/>
          <w:szCs w:val="20"/>
        </w:rPr>
        <w:br/>
        <w:t>Класе енергетске ефикасности</w:t>
      </w:r>
    </w:p>
    <w:tbl>
      <w:tblPr>
        <w:tblW w:w="10716"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257"/>
        <w:gridCol w:w="5459"/>
      </w:tblGrid>
      <w:tr w:rsidR="009B2A8B" w:rsidRPr="00DD733E" w:rsidTr="00E24F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Класе енергетске ефикасности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Индекс енергетске ефикасности</w:t>
            </w:r>
          </w:p>
        </w:tc>
      </w:tr>
      <w:tr w:rsidR="009B2A8B" w:rsidRPr="00DD733E" w:rsidTr="00E24F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A (највећа ефикасност)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EEI ≤ 43</w:t>
            </w:r>
          </w:p>
        </w:tc>
      </w:tr>
      <w:tr w:rsidR="009B2A8B" w:rsidRPr="00DD733E" w:rsidTr="00E24F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B</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43 ≤ EEI &lt; 50</w:t>
            </w:r>
          </w:p>
        </w:tc>
      </w:tr>
      <w:tr w:rsidR="009B2A8B" w:rsidRPr="00DD733E" w:rsidTr="00E24F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C</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50 ≤ EEI &lt; 60</w:t>
            </w:r>
          </w:p>
        </w:tc>
      </w:tr>
      <w:tr w:rsidR="009B2A8B" w:rsidRPr="00DD733E" w:rsidTr="00E24F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lastRenderedPageBreak/>
              <w:t>D</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60 ≤ EEI &lt; 70</w:t>
            </w:r>
          </w:p>
        </w:tc>
      </w:tr>
      <w:tr w:rsidR="009B2A8B" w:rsidRPr="00DD733E" w:rsidTr="00E24F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E</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70 ≤ EEI &lt; 85</w:t>
            </w:r>
          </w:p>
        </w:tc>
      </w:tr>
      <w:tr w:rsidR="009B2A8B" w:rsidRPr="00DD733E" w:rsidTr="00E24F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F</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85 ≤ EEI &lt; 100</w:t>
            </w:r>
          </w:p>
        </w:tc>
      </w:tr>
      <w:tr w:rsidR="009B2A8B" w:rsidRPr="00DD733E" w:rsidTr="00E24F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G (најмања ефикасност)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EEI &gt; 100</w:t>
            </w:r>
          </w:p>
        </w:tc>
      </w:tr>
    </w:tbl>
    <w:p w:rsidR="009B2A8B" w:rsidRPr="00DD733E" w:rsidRDefault="009B2A8B" w:rsidP="009B2A8B">
      <w:pPr>
        <w:widowControl/>
        <w:autoSpaceDE/>
        <w:autoSpaceDN/>
        <w:spacing w:before="330"/>
        <w:ind w:firstLine="480"/>
        <w:jc w:val="center"/>
        <w:rPr>
          <w:rFonts w:ascii="Arial" w:hAnsi="Arial" w:cs="Arial"/>
          <w:color w:val="000000"/>
          <w:sz w:val="20"/>
          <w:szCs w:val="20"/>
        </w:rPr>
      </w:pPr>
      <w:r w:rsidRPr="00DD733E">
        <w:rPr>
          <w:rFonts w:ascii="Arial" w:hAnsi="Arial" w:cs="Arial"/>
          <w:color w:val="000000"/>
          <w:sz w:val="20"/>
          <w:szCs w:val="20"/>
        </w:rPr>
        <w:t>2. КЛАСА ЕМИСИЈЕ БУКЕ КОЈА СЕ ПРЕНОСИ ВАЗДУХОМ</w:t>
      </w:r>
    </w:p>
    <w:p w:rsidR="009B2A8B" w:rsidRPr="00DD733E" w:rsidRDefault="009B2A8B" w:rsidP="009B2A8B">
      <w:pPr>
        <w:widowControl/>
        <w:autoSpaceDE/>
        <w:autoSpaceDN/>
        <w:spacing w:before="0" w:after="150"/>
        <w:ind w:firstLine="480"/>
        <w:rPr>
          <w:rFonts w:ascii="Arial" w:hAnsi="Arial" w:cs="Arial"/>
          <w:color w:val="000000"/>
          <w:sz w:val="20"/>
          <w:szCs w:val="20"/>
        </w:rPr>
      </w:pPr>
      <w:r w:rsidRPr="00DD733E">
        <w:rPr>
          <w:rFonts w:ascii="Arial" w:hAnsi="Arial" w:cs="Arial"/>
          <w:color w:val="000000"/>
          <w:sz w:val="20"/>
          <w:szCs w:val="20"/>
        </w:rPr>
        <w:t xml:space="preserve">Емисија буке која се преноси ваздухом машине за сушење веша са бубњем за домаћинство одређује се као пондерисана просечна вредност (LWA) звучне снаге у еко програму при пуном оптерећењу током циклуса сушења, изражена у </w:t>
      </w:r>
      <w:proofErr w:type="gramStart"/>
      <w:r w:rsidRPr="00DD733E">
        <w:rPr>
          <w:rFonts w:ascii="Arial" w:hAnsi="Arial" w:cs="Arial"/>
          <w:color w:val="000000"/>
          <w:sz w:val="20"/>
          <w:szCs w:val="20"/>
        </w:rPr>
        <w:t>dB(</w:t>
      </w:r>
      <w:proofErr w:type="gramEnd"/>
      <w:r w:rsidRPr="00DD733E">
        <w:rPr>
          <w:rFonts w:ascii="Arial" w:hAnsi="Arial" w:cs="Arial"/>
          <w:color w:val="000000"/>
          <w:sz w:val="20"/>
          <w:szCs w:val="20"/>
        </w:rPr>
        <w:t>A) и заокружена на наjближи цео број.</w:t>
      </w:r>
    </w:p>
    <w:p w:rsidR="009B2A8B" w:rsidRPr="00DD733E" w:rsidRDefault="009B2A8B" w:rsidP="009B2A8B">
      <w:pPr>
        <w:widowControl/>
        <w:autoSpaceDE/>
        <w:autoSpaceDN/>
        <w:spacing w:before="0" w:after="150"/>
        <w:ind w:firstLine="480"/>
        <w:rPr>
          <w:rFonts w:ascii="Arial" w:hAnsi="Arial" w:cs="Arial"/>
          <w:color w:val="000000"/>
          <w:sz w:val="20"/>
          <w:szCs w:val="20"/>
        </w:rPr>
      </w:pPr>
      <w:proofErr w:type="gramStart"/>
      <w:r w:rsidRPr="00DD733E">
        <w:rPr>
          <w:rFonts w:ascii="Arial" w:hAnsi="Arial" w:cs="Arial"/>
          <w:color w:val="000000"/>
          <w:sz w:val="20"/>
          <w:szCs w:val="20"/>
        </w:rPr>
        <w:t>Класа емисије буке која се преноси ваздухом утврђује се на основу LWA, у складу са Табелом 2 – Класе емисије буке која се преноси ваздухом, овог прилога.</w:t>
      </w:r>
      <w:proofErr w:type="gramEnd"/>
    </w:p>
    <w:p w:rsidR="009B2A8B" w:rsidRPr="00DD733E" w:rsidRDefault="009B2A8B" w:rsidP="009B2A8B">
      <w:pPr>
        <w:widowControl/>
        <w:autoSpaceDE/>
        <w:autoSpaceDN/>
        <w:spacing w:before="330" w:after="0"/>
        <w:ind w:firstLine="480"/>
        <w:jc w:val="center"/>
        <w:rPr>
          <w:rFonts w:ascii="Arial" w:hAnsi="Arial" w:cs="Arial"/>
          <w:color w:val="000000"/>
          <w:sz w:val="20"/>
          <w:szCs w:val="20"/>
        </w:rPr>
      </w:pPr>
      <w:r w:rsidRPr="00DD733E">
        <w:rPr>
          <w:rFonts w:ascii="Arial" w:hAnsi="Arial" w:cs="Arial"/>
          <w:color w:val="000000"/>
          <w:sz w:val="20"/>
          <w:szCs w:val="20"/>
        </w:rPr>
        <w:t>Табела 2</w:t>
      </w:r>
      <w:r w:rsidRPr="00DD733E">
        <w:rPr>
          <w:rFonts w:ascii="Arial" w:hAnsi="Arial" w:cs="Arial"/>
          <w:color w:val="000000"/>
          <w:sz w:val="20"/>
          <w:szCs w:val="20"/>
        </w:rPr>
        <w:br/>
        <w:t>Класе емисије буке која се преноси ваздухом</w:t>
      </w:r>
    </w:p>
    <w:tbl>
      <w:tblPr>
        <w:tblW w:w="10716"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099"/>
        <w:gridCol w:w="2617"/>
      </w:tblGrid>
      <w:tr w:rsidR="009B2A8B" w:rsidRPr="00DD733E" w:rsidTr="00E24F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Класе емисије буке која се преноси ваздухом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Бука (dB(A))</w:t>
            </w:r>
          </w:p>
        </w:tc>
      </w:tr>
      <w:tr w:rsidR="009B2A8B" w:rsidRPr="00DD733E" w:rsidTr="00E24F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LWA ≤ 60</w:t>
            </w:r>
          </w:p>
        </w:tc>
      </w:tr>
      <w:tr w:rsidR="009B2A8B" w:rsidRPr="00DD733E" w:rsidTr="00E24F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B</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60 &lt; LWA ≤ 64</w:t>
            </w:r>
          </w:p>
        </w:tc>
      </w:tr>
      <w:tr w:rsidR="009B2A8B" w:rsidRPr="00DD733E" w:rsidTr="00E24F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C</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64 &lt; LWA ≤ 68</w:t>
            </w:r>
          </w:p>
        </w:tc>
      </w:tr>
      <w:tr w:rsidR="009B2A8B" w:rsidRPr="00DD733E" w:rsidTr="00E24F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LWA &gt; 68</w:t>
            </w:r>
          </w:p>
        </w:tc>
      </w:tr>
    </w:tbl>
    <w:p w:rsidR="009B2A8B" w:rsidRPr="00DD733E" w:rsidRDefault="009B2A8B" w:rsidP="009B2A8B">
      <w:pPr>
        <w:widowControl/>
        <w:autoSpaceDE/>
        <w:autoSpaceDN/>
        <w:spacing w:before="330"/>
        <w:ind w:firstLine="480"/>
        <w:jc w:val="center"/>
        <w:rPr>
          <w:rFonts w:ascii="Arial" w:hAnsi="Arial" w:cs="Arial"/>
          <w:color w:val="000000"/>
          <w:sz w:val="20"/>
          <w:szCs w:val="20"/>
        </w:rPr>
      </w:pPr>
      <w:r w:rsidRPr="00DD733E">
        <w:rPr>
          <w:rFonts w:ascii="Arial" w:hAnsi="Arial" w:cs="Arial"/>
          <w:color w:val="000000"/>
          <w:sz w:val="20"/>
          <w:szCs w:val="20"/>
        </w:rPr>
        <w:t>3. КЛАСА КОНДЕНЗАЦИОНЕ ЕФИКАСНОСТИ</w:t>
      </w:r>
    </w:p>
    <w:p w:rsidR="009B2A8B" w:rsidRPr="00DD733E" w:rsidRDefault="009B2A8B" w:rsidP="009B2A8B">
      <w:pPr>
        <w:widowControl/>
        <w:autoSpaceDE/>
        <w:autoSpaceDN/>
        <w:spacing w:before="0" w:after="150"/>
        <w:ind w:firstLine="480"/>
        <w:rPr>
          <w:rFonts w:ascii="Arial" w:hAnsi="Arial" w:cs="Arial"/>
          <w:color w:val="000000"/>
          <w:sz w:val="20"/>
          <w:szCs w:val="20"/>
        </w:rPr>
      </w:pPr>
      <w:proofErr w:type="gramStart"/>
      <w:r w:rsidRPr="00DD733E">
        <w:rPr>
          <w:rFonts w:ascii="Arial" w:hAnsi="Arial" w:cs="Arial"/>
          <w:color w:val="000000"/>
          <w:sz w:val="20"/>
          <w:szCs w:val="20"/>
        </w:rPr>
        <w:t>Класа кондензационе ефикасности утврђује се на основу пондерисане кондензационе ефикасности у складу са Табелом 3– Класе кондензационе ефикасности, овог прилога.</w:t>
      </w:r>
      <w:proofErr w:type="gramEnd"/>
    </w:p>
    <w:p w:rsidR="009B2A8B" w:rsidRPr="00DD733E" w:rsidRDefault="009B2A8B" w:rsidP="009B2A8B">
      <w:pPr>
        <w:widowControl/>
        <w:autoSpaceDE/>
        <w:autoSpaceDN/>
        <w:spacing w:before="330" w:after="0"/>
        <w:ind w:firstLine="480"/>
        <w:jc w:val="center"/>
        <w:rPr>
          <w:rFonts w:ascii="Arial" w:hAnsi="Arial" w:cs="Arial"/>
          <w:color w:val="000000"/>
          <w:sz w:val="20"/>
          <w:szCs w:val="20"/>
        </w:rPr>
      </w:pPr>
      <w:r w:rsidRPr="00DD733E">
        <w:rPr>
          <w:rFonts w:ascii="Arial" w:hAnsi="Arial" w:cs="Arial"/>
          <w:color w:val="000000"/>
          <w:sz w:val="20"/>
          <w:szCs w:val="20"/>
        </w:rPr>
        <w:t>Табела 3</w:t>
      </w:r>
      <w:r w:rsidRPr="00DD733E">
        <w:rPr>
          <w:rFonts w:ascii="Arial" w:hAnsi="Arial" w:cs="Arial"/>
          <w:color w:val="000000"/>
          <w:sz w:val="20"/>
          <w:szCs w:val="20"/>
        </w:rPr>
        <w:br/>
        <w:t>Класе кондензационе ефикасности</w:t>
      </w:r>
    </w:p>
    <w:tbl>
      <w:tblPr>
        <w:tblW w:w="10716"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930"/>
        <w:gridCol w:w="5786"/>
      </w:tblGrid>
      <w:tr w:rsidR="009B2A8B" w:rsidRPr="00DD733E" w:rsidTr="00E24F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Класе кондензационе ефикасности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Пондерисана кондензациона ефикасност</w:t>
            </w:r>
          </w:p>
        </w:tc>
      </w:tr>
      <w:tr w:rsidR="009B2A8B" w:rsidRPr="00DD733E" w:rsidTr="00E24F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Ct ≥ 94</w:t>
            </w:r>
          </w:p>
        </w:tc>
      </w:tr>
      <w:tr w:rsidR="009B2A8B" w:rsidRPr="00DD733E" w:rsidTr="00E24F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B</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88 ≤ Ct &lt; 94</w:t>
            </w:r>
          </w:p>
        </w:tc>
      </w:tr>
      <w:tr w:rsidR="009B2A8B" w:rsidRPr="00DD733E" w:rsidTr="00E24F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C</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82 ≤ Ct &lt; 88</w:t>
            </w:r>
          </w:p>
        </w:tc>
      </w:tr>
      <w:tr w:rsidR="009B2A8B" w:rsidRPr="00DD733E" w:rsidTr="00E24F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Ct &lt; 82</w:t>
            </w:r>
          </w:p>
        </w:tc>
      </w:tr>
    </w:tbl>
    <w:p w:rsidR="009B2A8B" w:rsidRPr="00DD733E" w:rsidRDefault="009B2A8B" w:rsidP="009B2A8B">
      <w:pPr>
        <w:widowControl/>
        <w:autoSpaceDE/>
        <w:autoSpaceDN/>
        <w:spacing w:before="0" w:after="150"/>
        <w:ind w:firstLine="480"/>
        <w:jc w:val="right"/>
        <w:rPr>
          <w:rFonts w:ascii="Arial" w:hAnsi="Arial" w:cs="Arial"/>
          <w:color w:val="000000"/>
          <w:sz w:val="20"/>
          <w:szCs w:val="20"/>
        </w:rPr>
      </w:pPr>
      <w:proofErr w:type="gramStart"/>
      <w:r w:rsidRPr="00DD733E">
        <w:rPr>
          <w:rFonts w:ascii="Arial" w:hAnsi="Arial" w:cs="Arial"/>
          <w:color w:val="000000"/>
          <w:sz w:val="20"/>
          <w:szCs w:val="20"/>
        </w:rPr>
        <w:t>Прилог 8.</w:t>
      </w:r>
      <w:proofErr w:type="gramEnd"/>
    </w:p>
    <w:p w:rsidR="009B2A8B" w:rsidRPr="00DD733E" w:rsidRDefault="009B2A8B" w:rsidP="009B2A8B">
      <w:pPr>
        <w:widowControl/>
        <w:autoSpaceDE/>
        <w:autoSpaceDN/>
        <w:spacing w:before="330"/>
        <w:ind w:firstLine="480"/>
        <w:jc w:val="center"/>
        <w:rPr>
          <w:rFonts w:ascii="Arial" w:hAnsi="Arial" w:cs="Arial"/>
          <w:color w:val="000000"/>
          <w:sz w:val="20"/>
          <w:szCs w:val="20"/>
        </w:rPr>
      </w:pPr>
      <w:r w:rsidRPr="00DD733E">
        <w:rPr>
          <w:rFonts w:ascii="Arial" w:hAnsi="Arial" w:cs="Arial"/>
          <w:color w:val="000000"/>
          <w:sz w:val="20"/>
          <w:szCs w:val="20"/>
        </w:rPr>
        <w:t>ПОСТУПАК ПРОВЕРЕ У СВРХУ ТРЖИШНОГ НАДЗОРА</w:t>
      </w:r>
    </w:p>
    <w:p w:rsidR="009B2A8B" w:rsidRPr="00DD733E" w:rsidRDefault="009B2A8B" w:rsidP="009B2A8B">
      <w:pPr>
        <w:widowControl/>
        <w:autoSpaceDE/>
        <w:autoSpaceDN/>
        <w:spacing w:before="0" w:after="150"/>
        <w:ind w:firstLine="480"/>
        <w:rPr>
          <w:rFonts w:ascii="Arial" w:hAnsi="Arial" w:cs="Arial"/>
          <w:color w:val="000000"/>
          <w:sz w:val="20"/>
          <w:szCs w:val="20"/>
        </w:rPr>
      </w:pPr>
      <w:proofErr w:type="gramStart"/>
      <w:r w:rsidRPr="00DD733E">
        <w:rPr>
          <w:rFonts w:ascii="Arial" w:hAnsi="Arial" w:cs="Arial"/>
          <w:color w:val="000000"/>
          <w:sz w:val="20"/>
          <w:szCs w:val="20"/>
        </w:rPr>
        <w:t>Дозвољена одступања при провери из овог прилога односе се само на проверу вредности декларисаних параметара приликом провере у сврху тржишног надзора.</w:t>
      </w:r>
      <w:proofErr w:type="gramEnd"/>
      <w:r w:rsidRPr="00DD733E">
        <w:rPr>
          <w:rFonts w:ascii="Arial" w:hAnsi="Arial" w:cs="Arial"/>
          <w:color w:val="000000"/>
          <w:sz w:val="20"/>
          <w:szCs w:val="20"/>
        </w:rPr>
        <w:t xml:space="preserve"> </w:t>
      </w:r>
      <w:proofErr w:type="gramStart"/>
      <w:r w:rsidRPr="00DD733E">
        <w:rPr>
          <w:rFonts w:ascii="Arial" w:hAnsi="Arial" w:cs="Arial"/>
          <w:color w:val="000000"/>
          <w:sz w:val="20"/>
          <w:szCs w:val="20"/>
        </w:rPr>
        <w:t>Испоручилац не може да примењује та одступања као дозвољена приликом одређивања вредности у техничкој документацији, или за тумачење тих вредности у сврху постизања усаглашености са овим правилником, односно за објављивање веће ефикасности на било који начин.</w:t>
      </w:r>
      <w:proofErr w:type="gramEnd"/>
    </w:p>
    <w:p w:rsidR="009B2A8B" w:rsidRPr="00DD733E" w:rsidRDefault="009B2A8B" w:rsidP="009B2A8B">
      <w:pPr>
        <w:widowControl/>
        <w:autoSpaceDE/>
        <w:autoSpaceDN/>
        <w:spacing w:before="0" w:after="150"/>
        <w:ind w:firstLine="480"/>
        <w:rPr>
          <w:rFonts w:ascii="Arial" w:hAnsi="Arial" w:cs="Arial"/>
          <w:color w:val="000000"/>
          <w:sz w:val="20"/>
          <w:szCs w:val="20"/>
        </w:rPr>
      </w:pPr>
      <w:proofErr w:type="gramStart"/>
      <w:r w:rsidRPr="00DD733E">
        <w:rPr>
          <w:rFonts w:ascii="Arial" w:hAnsi="Arial" w:cs="Arial"/>
          <w:color w:val="000000"/>
          <w:sz w:val="20"/>
          <w:szCs w:val="20"/>
        </w:rPr>
        <w:t>Вредности и класа енергетске ефикасности објављени на ознаци или у листи са подацима не могу бити повољнији за испоручиоца од вредности наведених у техничкој документацији.</w:t>
      </w:r>
      <w:proofErr w:type="gramEnd"/>
    </w:p>
    <w:p w:rsidR="009B2A8B" w:rsidRPr="00DD733E" w:rsidRDefault="009B2A8B" w:rsidP="009B2A8B">
      <w:pPr>
        <w:widowControl/>
        <w:autoSpaceDE/>
        <w:autoSpaceDN/>
        <w:spacing w:before="0" w:after="150"/>
        <w:ind w:firstLine="480"/>
        <w:rPr>
          <w:rFonts w:ascii="Arial" w:hAnsi="Arial" w:cs="Arial"/>
          <w:color w:val="000000"/>
          <w:sz w:val="20"/>
          <w:szCs w:val="20"/>
        </w:rPr>
      </w:pPr>
      <w:r w:rsidRPr="00DD733E">
        <w:rPr>
          <w:rFonts w:ascii="Arial" w:hAnsi="Arial" w:cs="Arial"/>
          <w:color w:val="000000"/>
          <w:sz w:val="20"/>
          <w:szCs w:val="20"/>
        </w:rPr>
        <w:t xml:space="preserve">Ако је неки модел машине за сушење веша са бубњем за домаћинство пројектован тако да може да детектује кад је подвргнут испитивању (нпр. препознавањем испитних услова или испитног циклуса сушења), па реагује аутоматским мењањем рада у току испитивања како би постигао повољније вредности за било који од параметара утврђених овим правилником, или параметара које је произвођач или увозник декларисао у техничкој документацији </w:t>
      </w:r>
      <w:r w:rsidRPr="00DD733E">
        <w:rPr>
          <w:rFonts w:ascii="Arial" w:hAnsi="Arial" w:cs="Arial"/>
          <w:color w:val="000000"/>
          <w:sz w:val="20"/>
          <w:szCs w:val="20"/>
        </w:rPr>
        <w:lastRenderedPageBreak/>
        <w:t>или било којој приложеној документацији, ни тај модел ни еквивалентни модели не сматрају се усаглашеним са захтевима овог правилника.</w:t>
      </w:r>
    </w:p>
    <w:p w:rsidR="009B2A8B" w:rsidRPr="00DD733E" w:rsidRDefault="009B2A8B" w:rsidP="009B2A8B">
      <w:pPr>
        <w:widowControl/>
        <w:autoSpaceDE/>
        <w:autoSpaceDN/>
        <w:spacing w:before="0" w:after="150"/>
        <w:ind w:firstLine="480"/>
        <w:rPr>
          <w:rFonts w:ascii="Arial" w:hAnsi="Arial" w:cs="Arial"/>
          <w:color w:val="000000"/>
          <w:sz w:val="20"/>
          <w:szCs w:val="20"/>
        </w:rPr>
      </w:pPr>
      <w:r w:rsidRPr="00DD733E">
        <w:rPr>
          <w:rFonts w:ascii="Arial" w:hAnsi="Arial" w:cs="Arial"/>
          <w:color w:val="000000"/>
          <w:sz w:val="20"/>
          <w:szCs w:val="20"/>
        </w:rPr>
        <w:t>Приликом провере усаглашености модела производа са захтевима овог правилника, примењује се следећи поступак:</w:t>
      </w:r>
    </w:p>
    <w:p w:rsidR="009B2A8B" w:rsidRPr="00DD733E" w:rsidRDefault="009B2A8B" w:rsidP="009B2A8B">
      <w:pPr>
        <w:widowControl/>
        <w:autoSpaceDE/>
        <w:autoSpaceDN/>
        <w:spacing w:before="0" w:after="150"/>
        <w:ind w:firstLine="480"/>
        <w:rPr>
          <w:rFonts w:ascii="Arial" w:hAnsi="Arial" w:cs="Arial"/>
          <w:color w:val="000000"/>
          <w:sz w:val="20"/>
          <w:szCs w:val="20"/>
        </w:rPr>
      </w:pPr>
      <w:r w:rsidRPr="00DD733E">
        <w:rPr>
          <w:rFonts w:ascii="Arial" w:hAnsi="Arial" w:cs="Arial"/>
          <w:color w:val="000000"/>
          <w:sz w:val="20"/>
          <w:szCs w:val="20"/>
        </w:rPr>
        <w:t xml:space="preserve">1. </w:t>
      </w:r>
      <w:proofErr w:type="gramStart"/>
      <w:r w:rsidRPr="00DD733E">
        <w:rPr>
          <w:rFonts w:ascii="Arial" w:hAnsi="Arial" w:cs="Arial"/>
          <w:color w:val="000000"/>
          <w:sz w:val="20"/>
          <w:szCs w:val="20"/>
        </w:rPr>
        <w:t>проверава</w:t>
      </w:r>
      <w:proofErr w:type="gramEnd"/>
      <w:r w:rsidRPr="00DD733E">
        <w:rPr>
          <w:rFonts w:ascii="Arial" w:hAnsi="Arial" w:cs="Arial"/>
          <w:color w:val="000000"/>
          <w:sz w:val="20"/>
          <w:szCs w:val="20"/>
        </w:rPr>
        <w:t xml:space="preserve"> се једна јединица модела;</w:t>
      </w:r>
    </w:p>
    <w:p w:rsidR="009B2A8B" w:rsidRPr="00DD733E" w:rsidRDefault="009B2A8B" w:rsidP="009B2A8B">
      <w:pPr>
        <w:widowControl/>
        <w:autoSpaceDE/>
        <w:autoSpaceDN/>
        <w:spacing w:before="0" w:after="150"/>
        <w:ind w:firstLine="480"/>
        <w:rPr>
          <w:rFonts w:ascii="Arial" w:hAnsi="Arial" w:cs="Arial"/>
          <w:color w:val="000000"/>
          <w:sz w:val="20"/>
          <w:szCs w:val="20"/>
        </w:rPr>
      </w:pPr>
      <w:r w:rsidRPr="00DD733E">
        <w:rPr>
          <w:rFonts w:ascii="Arial" w:hAnsi="Arial" w:cs="Arial"/>
          <w:color w:val="000000"/>
          <w:sz w:val="20"/>
          <w:szCs w:val="20"/>
        </w:rPr>
        <w:t xml:space="preserve">2. </w:t>
      </w:r>
      <w:proofErr w:type="gramStart"/>
      <w:r w:rsidRPr="00DD733E">
        <w:rPr>
          <w:rFonts w:ascii="Arial" w:hAnsi="Arial" w:cs="Arial"/>
          <w:color w:val="000000"/>
          <w:sz w:val="20"/>
          <w:szCs w:val="20"/>
        </w:rPr>
        <w:t>сматра</w:t>
      </w:r>
      <w:proofErr w:type="gramEnd"/>
      <w:r w:rsidRPr="00DD733E">
        <w:rPr>
          <w:rFonts w:ascii="Arial" w:hAnsi="Arial" w:cs="Arial"/>
          <w:color w:val="000000"/>
          <w:sz w:val="20"/>
          <w:szCs w:val="20"/>
        </w:rPr>
        <w:t xml:space="preserve"> се да је модел у складу са захтевима овог правилника:</w:t>
      </w:r>
    </w:p>
    <w:p w:rsidR="009B2A8B" w:rsidRPr="00DD733E" w:rsidRDefault="009B2A8B" w:rsidP="009B2A8B">
      <w:pPr>
        <w:widowControl/>
        <w:autoSpaceDE/>
        <w:autoSpaceDN/>
        <w:spacing w:before="0" w:after="150"/>
        <w:ind w:firstLine="480"/>
        <w:rPr>
          <w:rFonts w:ascii="Arial" w:hAnsi="Arial" w:cs="Arial"/>
          <w:color w:val="000000"/>
          <w:sz w:val="20"/>
          <w:szCs w:val="20"/>
        </w:rPr>
      </w:pPr>
      <w:r w:rsidRPr="00DD733E">
        <w:rPr>
          <w:rFonts w:ascii="Arial" w:hAnsi="Arial" w:cs="Arial"/>
          <w:color w:val="000000"/>
          <w:sz w:val="20"/>
          <w:szCs w:val="20"/>
        </w:rPr>
        <w:t xml:space="preserve">1) </w:t>
      </w:r>
      <w:proofErr w:type="gramStart"/>
      <w:r w:rsidRPr="00DD733E">
        <w:rPr>
          <w:rFonts w:ascii="Arial" w:hAnsi="Arial" w:cs="Arial"/>
          <w:color w:val="000000"/>
          <w:sz w:val="20"/>
          <w:szCs w:val="20"/>
        </w:rPr>
        <w:t>ако</w:t>
      </w:r>
      <w:proofErr w:type="gramEnd"/>
      <w:r w:rsidRPr="00DD733E">
        <w:rPr>
          <w:rFonts w:ascii="Arial" w:hAnsi="Arial" w:cs="Arial"/>
          <w:color w:val="000000"/>
          <w:sz w:val="20"/>
          <w:szCs w:val="20"/>
        </w:rPr>
        <w:t xml:space="preserve"> вредности наведене у техничкој документацији (декларисане вредности) и, према потреби, вредности употребљене за прорачун тих вредности, нису повољније за испоручиоца од одговарајућих вредности у извештају о испитивању;</w:t>
      </w:r>
    </w:p>
    <w:p w:rsidR="009B2A8B" w:rsidRPr="00DD733E" w:rsidRDefault="009B2A8B" w:rsidP="009B2A8B">
      <w:pPr>
        <w:widowControl/>
        <w:autoSpaceDE/>
        <w:autoSpaceDN/>
        <w:spacing w:before="0" w:after="150"/>
        <w:ind w:firstLine="480"/>
        <w:rPr>
          <w:rFonts w:ascii="Arial" w:hAnsi="Arial" w:cs="Arial"/>
          <w:color w:val="000000"/>
          <w:sz w:val="20"/>
          <w:szCs w:val="20"/>
        </w:rPr>
      </w:pPr>
      <w:r w:rsidRPr="00DD733E">
        <w:rPr>
          <w:rFonts w:ascii="Arial" w:hAnsi="Arial" w:cs="Arial"/>
          <w:color w:val="000000"/>
          <w:sz w:val="20"/>
          <w:szCs w:val="20"/>
        </w:rPr>
        <w:t xml:space="preserve">2) </w:t>
      </w:r>
      <w:proofErr w:type="gramStart"/>
      <w:r w:rsidRPr="00DD733E">
        <w:rPr>
          <w:rFonts w:ascii="Arial" w:hAnsi="Arial" w:cs="Arial"/>
          <w:color w:val="000000"/>
          <w:sz w:val="20"/>
          <w:szCs w:val="20"/>
        </w:rPr>
        <w:t>ако</w:t>
      </w:r>
      <w:proofErr w:type="gramEnd"/>
      <w:r w:rsidRPr="00DD733E">
        <w:rPr>
          <w:rFonts w:ascii="Arial" w:hAnsi="Arial" w:cs="Arial"/>
          <w:color w:val="000000"/>
          <w:sz w:val="20"/>
          <w:szCs w:val="20"/>
        </w:rPr>
        <w:t xml:space="preserve"> вредности наведене на ознаци и у листи са подацима нису повољније за испоручиоца од декларисаних вредности, као и ако наведена класа енергетске ефикасности, класа кондензационе ефикасности и класа емисије буке нису повољније за испоручиоца од одговарајуће класе утврђене на основу декларисаних вредности;</w:t>
      </w:r>
    </w:p>
    <w:p w:rsidR="009B2A8B" w:rsidRPr="00DD733E" w:rsidRDefault="009B2A8B" w:rsidP="009B2A8B">
      <w:pPr>
        <w:widowControl/>
        <w:autoSpaceDE/>
        <w:autoSpaceDN/>
        <w:spacing w:before="0" w:after="150"/>
        <w:ind w:firstLine="480"/>
        <w:rPr>
          <w:rFonts w:ascii="Arial" w:hAnsi="Arial" w:cs="Arial"/>
          <w:color w:val="000000"/>
          <w:sz w:val="20"/>
          <w:szCs w:val="20"/>
        </w:rPr>
      </w:pPr>
      <w:r w:rsidRPr="00DD733E">
        <w:rPr>
          <w:rFonts w:ascii="Arial" w:hAnsi="Arial" w:cs="Arial"/>
          <w:color w:val="000000"/>
          <w:sz w:val="20"/>
          <w:szCs w:val="20"/>
        </w:rPr>
        <w:t>3) утврђене вредности, односно вредности релевантних параметара које су измерене приликом испитивања и вредности израчунате на основу тих мерења, у складу су са критеријумом ваљаности и одговарајућим дозвољеним одступањима при провери из Табеле– Критеријум ваљаности и дозвољена одступања при провери, овог прилога;</w:t>
      </w:r>
    </w:p>
    <w:p w:rsidR="009B2A8B" w:rsidRPr="00DD733E" w:rsidRDefault="009B2A8B" w:rsidP="009B2A8B">
      <w:pPr>
        <w:widowControl/>
        <w:autoSpaceDE/>
        <w:autoSpaceDN/>
        <w:spacing w:before="0" w:after="150"/>
        <w:ind w:firstLine="480"/>
        <w:rPr>
          <w:rFonts w:ascii="Arial" w:hAnsi="Arial" w:cs="Arial"/>
          <w:color w:val="000000"/>
          <w:sz w:val="20"/>
          <w:szCs w:val="20"/>
        </w:rPr>
      </w:pPr>
      <w:r w:rsidRPr="00DD733E">
        <w:rPr>
          <w:rFonts w:ascii="Arial" w:hAnsi="Arial" w:cs="Arial"/>
          <w:color w:val="000000"/>
          <w:sz w:val="20"/>
          <w:szCs w:val="20"/>
        </w:rPr>
        <w:t xml:space="preserve">3. </w:t>
      </w:r>
      <w:proofErr w:type="gramStart"/>
      <w:r w:rsidRPr="00DD733E">
        <w:rPr>
          <w:rFonts w:ascii="Arial" w:hAnsi="Arial" w:cs="Arial"/>
          <w:color w:val="000000"/>
          <w:sz w:val="20"/>
          <w:szCs w:val="20"/>
        </w:rPr>
        <w:t>ако</w:t>
      </w:r>
      <w:proofErr w:type="gramEnd"/>
      <w:r w:rsidRPr="00DD733E">
        <w:rPr>
          <w:rFonts w:ascii="Arial" w:hAnsi="Arial" w:cs="Arial"/>
          <w:color w:val="000000"/>
          <w:sz w:val="20"/>
          <w:szCs w:val="20"/>
        </w:rPr>
        <w:t xml:space="preserve"> резултати из тачке 2. </w:t>
      </w:r>
      <w:proofErr w:type="gramStart"/>
      <w:r w:rsidRPr="00DD733E">
        <w:rPr>
          <w:rFonts w:ascii="Arial" w:hAnsi="Arial" w:cs="Arial"/>
          <w:color w:val="000000"/>
          <w:sz w:val="20"/>
          <w:szCs w:val="20"/>
        </w:rPr>
        <w:t>подтач</w:t>
      </w:r>
      <w:proofErr w:type="gramEnd"/>
      <w:r w:rsidRPr="00DD733E">
        <w:rPr>
          <w:rFonts w:ascii="Arial" w:hAnsi="Arial" w:cs="Arial"/>
          <w:color w:val="000000"/>
          <w:sz w:val="20"/>
          <w:szCs w:val="20"/>
        </w:rPr>
        <w:t>. 1)–2) овог прилога нису постигнути, сматра се да ни модел ни његови еквивалентни модели нису усклађени са захтевима овог правилника;</w:t>
      </w:r>
    </w:p>
    <w:p w:rsidR="009B2A8B" w:rsidRPr="00DD733E" w:rsidRDefault="009B2A8B" w:rsidP="009B2A8B">
      <w:pPr>
        <w:widowControl/>
        <w:autoSpaceDE/>
        <w:autoSpaceDN/>
        <w:spacing w:before="0" w:after="150"/>
        <w:ind w:firstLine="480"/>
        <w:rPr>
          <w:rFonts w:ascii="Arial" w:hAnsi="Arial" w:cs="Arial"/>
          <w:color w:val="000000"/>
          <w:sz w:val="20"/>
          <w:szCs w:val="20"/>
        </w:rPr>
      </w:pPr>
      <w:r w:rsidRPr="00DD733E">
        <w:rPr>
          <w:rFonts w:ascii="Arial" w:hAnsi="Arial" w:cs="Arial"/>
          <w:color w:val="000000"/>
          <w:sz w:val="20"/>
          <w:szCs w:val="20"/>
        </w:rPr>
        <w:t xml:space="preserve">4. </w:t>
      </w:r>
      <w:proofErr w:type="gramStart"/>
      <w:r w:rsidRPr="00DD733E">
        <w:rPr>
          <w:rFonts w:ascii="Arial" w:hAnsi="Arial" w:cs="Arial"/>
          <w:color w:val="000000"/>
          <w:sz w:val="20"/>
          <w:szCs w:val="20"/>
        </w:rPr>
        <w:t>ако</w:t>
      </w:r>
      <w:proofErr w:type="gramEnd"/>
      <w:r w:rsidRPr="00DD733E">
        <w:rPr>
          <w:rFonts w:ascii="Arial" w:hAnsi="Arial" w:cs="Arial"/>
          <w:color w:val="000000"/>
          <w:sz w:val="20"/>
          <w:szCs w:val="20"/>
        </w:rPr>
        <w:t xml:space="preserve"> резултат из тачке 2. </w:t>
      </w:r>
      <w:proofErr w:type="gramStart"/>
      <w:r w:rsidRPr="00DD733E">
        <w:rPr>
          <w:rFonts w:ascii="Arial" w:hAnsi="Arial" w:cs="Arial"/>
          <w:color w:val="000000"/>
          <w:sz w:val="20"/>
          <w:szCs w:val="20"/>
        </w:rPr>
        <w:t>подтачка</w:t>
      </w:r>
      <w:proofErr w:type="gramEnd"/>
      <w:r w:rsidRPr="00DD733E">
        <w:rPr>
          <w:rFonts w:ascii="Arial" w:hAnsi="Arial" w:cs="Arial"/>
          <w:color w:val="000000"/>
          <w:sz w:val="20"/>
          <w:szCs w:val="20"/>
        </w:rPr>
        <w:t xml:space="preserve"> 3) овог прилога није постигнут, бирају се три додатне јединице истог модела за испитивање. Три додатне изабране јединице могу да припадају и еквивалентном моделу, или већем броју еквивалентних модела;</w:t>
      </w:r>
    </w:p>
    <w:p w:rsidR="009B2A8B" w:rsidRPr="00DD733E" w:rsidRDefault="009B2A8B" w:rsidP="009B2A8B">
      <w:pPr>
        <w:widowControl/>
        <w:autoSpaceDE/>
        <w:autoSpaceDN/>
        <w:spacing w:before="0" w:after="150"/>
        <w:ind w:firstLine="480"/>
        <w:rPr>
          <w:rFonts w:ascii="Arial" w:hAnsi="Arial" w:cs="Arial"/>
          <w:color w:val="000000"/>
          <w:sz w:val="20"/>
          <w:szCs w:val="20"/>
        </w:rPr>
      </w:pPr>
      <w:r w:rsidRPr="00DD733E">
        <w:rPr>
          <w:rFonts w:ascii="Arial" w:hAnsi="Arial" w:cs="Arial"/>
          <w:color w:val="000000"/>
          <w:sz w:val="20"/>
          <w:szCs w:val="20"/>
        </w:rPr>
        <w:t xml:space="preserve">5. </w:t>
      </w:r>
      <w:proofErr w:type="gramStart"/>
      <w:r w:rsidRPr="00DD733E">
        <w:rPr>
          <w:rFonts w:ascii="Arial" w:hAnsi="Arial" w:cs="Arial"/>
          <w:color w:val="000000"/>
          <w:sz w:val="20"/>
          <w:szCs w:val="20"/>
        </w:rPr>
        <w:t>сматра</w:t>
      </w:r>
      <w:proofErr w:type="gramEnd"/>
      <w:r w:rsidRPr="00DD733E">
        <w:rPr>
          <w:rFonts w:ascii="Arial" w:hAnsi="Arial" w:cs="Arial"/>
          <w:color w:val="000000"/>
          <w:sz w:val="20"/>
          <w:szCs w:val="20"/>
        </w:rPr>
        <w:t xml:space="preserve"> се да модел и еквивалентни модели нису у складу са овим правилником ако утврђене вредност просечног коначног садржаја влаге за еко програм није у складу са критеријумом ваљаности из Табеле – Критеријум ваљаности и дозвољена одступања при провери овог прилога за једну од три додатне јединице из тачке 4. </w:t>
      </w:r>
      <w:proofErr w:type="gramStart"/>
      <w:r w:rsidRPr="00DD733E">
        <w:rPr>
          <w:rFonts w:ascii="Arial" w:hAnsi="Arial" w:cs="Arial"/>
          <w:color w:val="000000"/>
          <w:sz w:val="20"/>
          <w:szCs w:val="20"/>
        </w:rPr>
        <w:t>овог</w:t>
      </w:r>
      <w:proofErr w:type="gramEnd"/>
      <w:r w:rsidRPr="00DD733E">
        <w:rPr>
          <w:rFonts w:ascii="Arial" w:hAnsi="Arial" w:cs="Arial"/>
          <w:color w:val="000000"/>
          <w:sz w:val="20"/>
          <w:szCs w:val="20"/>
        </w:rPr>
        <w:t xml:space="preserve"> прилога. </w:t>
      </w:r>
      <w:proofErr w:type="gramStart"/>
      <w:r w:rsidRPr="00DD733E">
        <w:rPr>
          <w:rFonts w:ascii="Arial" w:hAnsi="Arial" w:cs="Arial"/>
          <w:color w:val="000000"/>
          <w:sz w:val="20"/>
          <w:szCs w:val="20"/>
        </w:rPr>
        <w:t>У том случају не испитују се преостале јединице.</w:t>
      </w:r>
      <w:proofErr w:type="gramEnd"/>
      <w:r w:rsidRPr="00DD733E">
        <w:rPr>
          <w:rFonts w:ascii="Arial" w:hAnsi="Arial" w:cs="Arial"/>
          <w:color w:val="000000"/>
          <w:sz w:val="20"/>
          <w:szCs w:val="20"/>
        </w:rPr>
        <w:t xml:space="preserve"> Модел се сматра усклађеним ако утврђена вредност коначног садржаја влаге испуњава критеријум ваљаности из Табеле овог прилога за сваку од три додатне јединице;</w:t>
      </w:r>
    </w:p>
    <w:p w:rsidR="009B2A8B" w:rsidRPr="00DD733E" w:rsidRDefault="009B2A8B" w:rsidP="009B2A8B">
      <w:pPr>
        <w:widowControl/>
        <w:autoSpaceDE/>
        <w:autoSpaceDN/>
        <w:spacing w:before="0" w:after="150"/>
        <w:ind w:firstLine="480"/>
        <w:rPr>
          <w:rFonts w:ascii="Arial" w:hAnsi="Arial" w:cs="Arial"/>
          <w:color w:val="000000"/>
          <w:sz w:val="20"/>
          <w:szCs w:val="20"/>
        </w:rPr>
      </w:pPr>
      <w:r w:rsidRPr="00DD733E">
        <w:rPr>
          <w:rFonts w:ascii="Arial" w:hAnsi="Arial" w:cs="Arial"/>
          <w:color w:val="000000"/>
          <w:sz w:val="20"/>
          <w:szCs w:val="20"/>
        </w:rPr>
        <w:t xml:space="preserve">6. </w:t>
      </w:r>
      <w:proofErr w:type="gramStart"/>
      <w:r w:rsidRPr="00DD733E">
        <w:rPr>
          <w:rFonts w:ascii="Arial" w:hAnsi="Arial" w:cs="Arial"/>
          <w:color w:val="000000"/>
          <w:sz w:val="20"/>
          <w:szCs w:val="20"/>
        </w:rPr>
        <w:t>сматра</w:t>
      </w:r>
      <w:proofErr w:type="gramEnd"/>
      <w:r w:rsidRPr="00DD733E">
        <w:rPr>
          <w:rFonts w:ascii="Arial" w:hAnsi="Arial" w:cs="Arial"/>
          <w:color w:val="000000"/>
          <w:sz w:val="20"/>
          <w:szCs w:val="20"/>
        </w:rPr>
        <w:t xml:space="preserve"> се да је модел у складу са применљивим захтевима ако је за три додатне јединице из тачке 4. </w:t>
      </w:r>
      <w:proofErr w:type="gramStart"/>
      <w:r w:rsidRPr="00DD733E">
        <w:rPr>
          <w:rFonts w:ascii="Arial" w:hAnsi="Arial" w:cs="Arial"/>
          <w:color w:val="000000"/>
          <w:sz w:val="20"/>
          <w:szCs w:val="20"/>
        </w:rPr>
        <w:t>овог</w:t>
      </w:r>
      <w:proofErr w:type="gramEnd"/>
      <w:r w:rsidRPr="00DD733E">
        <w:rPr>
          <w:rFonts w:ascii="Arial" w:hAnsi="Arial" w:cs="Arial"/>
          <w:color w:val="000000"/>
          <w:sz w:val="20"/>
          <w:szCs w:val="20"/>
        </w:rPr>
        <w:t xml:space="preserve"> прилога аритметичка средина добијених вредности у складу са одговарајућим дозвољеним одступањима из Табеле овог прилога;</w:t>
      </w:r>
    </w:p>
    <w:p w:rsidR="009B2A8B" w:rsidRPr="00DD733E" w:rsidRDefault="009B2A8B" w:rsidP="009B2A8B">
      <w:pPr>
        <w:widowControl/>
        <w:autoSpaceDE/>
        <w:autoSpaceDN/>
        <w:spacing w:before="0" w:after="150"/>
        <w:ind w:firstLine="480"/>
        <w:rPr>
          <w:rFonts w:ascii="Arial" w:hAnsi="Arial" w:cs="Arial"/>
          <w:color w:val="000000"/>
          <w:sz w:val="20"/>
          <w:szCs w:val="20"/>
        </w:rPr>
      </w:pPr>
      <w:r w:rsidRPr="00DD733E">
        <w:rPr>
          <w:rFonts w:ascii="Arial" w:hAnsi="Arial" w:cs="Arial"/>
          <w:color w:val="000000"/>
          <w:sz w:val="20"/>
          <w:szCs w:val="20"/>
        </w:rPr>
        <w:t xml:space="preserve">7. </w:t>
      </w:r>
      <w:proofErr w:type="gramStart"/>
      <w:r w:rsidRPr="00DD733E">
        <w:rPr>
          <w:rFonts w:ascii="Arial" w:hAnsi="Arial" w:cs="Arial"/>
          <w:color w:val="000000"/>
          <w:sz w:val="20"/>
          <w:szCs w:val="20"/>
        </w:rPr>
        <w:t>ако</w:t>
      </w:r>
      <w:proofErr w:type="gramEnd"/>
      <w:r w:rsidRPr="00DD733E">
        <w:rPr>
          <w:rFonts w:ascii="Arial" w:hAnsi="Arial" w:cs="Arial"/>
          <w:color w:val="000000"/>
          <w:sz w:val="20"/>
          <w:szCs w:val="20"/>
        </w:rPr>
        <w:t xml:space="preserve"> се не постигне резултат из тачке 6. </w:t>
      </w:r>
      <w:proofErr w:type="gramStart"/>
      <w:r w:rsidRPr="00DD733E">
        <w:rPr>
          <w:rFonts w:ascii="Arial" w:hAnsi="Arial" w:cs="Arial"/>
          <w:color w:val="000000"/>
          <w:sz w:val="20"/>
          <w:szCs w:val="20"/>
        </w:rPr>
        <w:t>овог</w:t>
      </w:r>
      <w:proofErr w:type="gramEnd"/>
      <w:r w:rsidRPr="00DD733E">
        <w:rPr>
          <w:rFonts w:ascii="Arial" w:hAnsi="Arial" w:cs="Arial"/>
          <w:color w:val="000000"/>
          <w:sz w:val="20"/>
          <w:szCs w:val="20"/>
        </w:rPr>
        <w:t xml:space="preserve"> прилога, сматра се да ни модел ни еквивалентни модели нису у складу са овим правилником.</w:t>
      </w:r>
    </w:p>
    <w:p w:rsidR="009B2A8B" w:rsidRPr="00DD733E" w:rsidRDefault="009B2A8B" w:rsidP="009B2A8B">
      <w:pPr>
        <w:widowControl/>
        <w:autoSpaceDE/>
        <w:autoSpaceDN/>
        <w:spacing w:before="0" w:after="150"/>
        <w:ind w:firstLine="480"/>
        <w:rPr>
          <w:rFonts w:ascii="Arial" w:hAnsi="Arial" w:cs="Arial"/>
          <w:color w:val="000000"/>
          <w:sz w:val="20"/>
          <w:szCs w:val="20"/>
        </w:rPr>
      </w:pPr>
      <w:proofErr w:type="gramStart"/>
      <w:r w:rsidRPr="00DD733E">
        <w:rPr>
          <w:rFonts w:ascii="Arial" w:hAnsi="Arial" w:cs="Arial"/>
          <w:color w:val="000000"/>
          <w:sz w:val="20"/>
          <w:szCs w:val="20"/>
        </w:rPr>
        <w:t>У поступку провере из овог прилога примењују се мерне методе из Прилога 6.</w:t>
      </w:r>
      <w:proofErr w:type="gramEnd"/>
    </w:p>
    <w:p w:rsidR="009B2A8B" w:rsidRPr="00DD733E" w:rsidRDefault="009B2A8B" w:rsidP="009B2A8B">
      <w:pPr>
        <w:widowControl/>
        <w:autoSpaceDE/>
        <w:autoSpaceDN/>
        <w:spacing w:before="0" w:after="150"/>
        <w:ind w:firstLine="480"/>
        <w:rPr>
          <w:rFonts w:ascii="Arial" w:hAnsi="Arial" w:cs="Arial"/>
          <w:color w:val="000000"/>
          <w:sz w:val="20"/>
          <w:szCs w:val="20"/>
        </w:rPr>
      </w:pPr>
      <w:proofErr w:type="gramStart"/>
      <w:r w:rsidRPr="00DD733E">
        <w:rPr>
          <w:rFonts w:ascii="Arial" w:hAnsi="Arial" w:cs="Arial"/>
          <w:color w:val="000000"/>
          <w:sz w:val="20"/>
          <w:szCs w:val="20"/>
        </w:rPr>
        <w:t>Приликом провере усаглашености са захтевима овог правилника примењује се искључиво поступак описан у овом прилогу и критеријум ваљаности и дозвољена одступања при провери из Табеле овог прилога.</w:t>
      </w:r>
      <w:proofErr w:type="gramEnd"/>
      <w:r w:rsidRPr="00DD733E">
        <w:rPr>
          <w:rFonts w:ascii="Arial" w:hAnsi="Arial" w:cs="Arial"/>
          <w:color w:val="000000"/>
          <w:sz w:val="20"/>
          <w:szCs w:val="20"/>
        </w:rPr>
        <w:t xml:space="preserve"> </w:t>
      </w:r>
      <w:proofErr w:type="gramStart"/>
      <w:r w:rsidRPr="00DD733E">
        <w:rPr>
          <w:rFonts w:ascii="Arial" w:hAnsi="Arial" w:cs="Arial"/>
          <w:color w:val="000000"/>
          <w:sz w:val="20"/>
          <w:szCs w:val="20"/>
        </w:rPr>
        <w:t>За параметре из Табеле овог прилога не примењују се никаква друга дозвољена одступања, попут оних наведених у српским стандардима којима се преузимају одговарајући хармонизовани стандарди, или било којој другој мерној методи.</w:t>
      </w:r>
      <w:proofErr w:type="gramEnd"/>
    </w:p>
    <w:p w:rsidR="009B2A8B" w:rsidRPr="00DD733E" w:rsidRDefault="009B2A8B" w:rsidP="009B2A8B">
      <w:pPr>
        <w:widowControl/>
        <w:autoSpaceDE/>
        <w:autoSpaceDN/>
        <w:spacing w:before="330" w:after="0"/>
        <w:ind w:firstLine="480"/>
        <w:jc w:val="center"/>
        <w:rPr>
          <w:rFonts w:ascii="Arial" w:hAnsi="Arial" w:cs="Arial"/>
          <w:color w:val="000000"/>
          <w:sz w:val="20"/>
          <w:szCs w:val="20"/>
        </w:rPr>
      </w:pPr>
      <w:r w:rsidRPr="00DD733E">
        <w:rPr>
          <w:rFonts w:ascii="Arial" w:hAnsi="Arial" w:cs="Arial"/>
          <w:color w:val="000000"/>
          <w:sz w:val="20"/>
          <w:szCs w:val="20"/>
        </w:rPr>
        <w:t>Табела</w:t>
      </w:r>
      <w:r w:rsidRPr="00DD733E">
        <w:rPr>
          <w:rFonts w:ascii="Arial" w:hAnsi="Arial" w:cs="Arial"/>
          <w:color w:val="000000"/>
          <w:sz w:val="20"/>
          <w:szCs w:val="20"/>
        </w:rPr>
        <w:br/>
        <w:t>Критеријум ваљаности и дозвољена одступања при провери</w:t>
      </w:r>
    </w:p>
    <w:tbl>
      <w:tblPr>
        <w:tblW w:w="10716"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066"/>
        <w:gridCol w:w="8650"/>
      </w:tblGrid>
      <w:tr w:rsidR="009B2A8B" w:rsidRPr="00DD733E" w:rsidTr="00E24F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bookmarkStart w:id="1" w:name="_GoBack"/>
            <w:r w:rsidRPr="00DD733E">
              <w:rPr>
                <w:rFonts w:ascii="Arial" w:hAnsi="Arial" w:cs="Arial"/>
                <w:color w:val="000000"/>
                <w:sz w:val="20"/>
                <w:szCs w:val="20"/>
              </w:rPr>
              <w:t>Параметар</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Критеријум ваљаности</w:t>
            </w:r>
          </w:p>
        </w:tc>
      </w:tr>
      <w:tr w:rsidR="009B2A8B" w:rsidRPr="00DD733E" w:rsidTr="00E24F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Коначни садржај влаге у еко програму μt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Утврђена вредност мери се и израчунава и мања је од 1</w:t>
            </w:r>
            <w:proofErr w:type="gramStart"/>
            <w:r w:rsidRPr="00DD733E">
              <w:rPr>
                <w:rFonts w:ascii="Arial" w:hAnsi="Arial" w:cs="Arial"/>
                <w:color w:val="000000"/>
                <w:sz w:val="20"/>
                <w:szCs w:val="20"/>
              </w:rPr>
              <w:t>,5</w:t>
            </w:r>
            <w:proofErr w:type="gramEnd"/>
            <w:r w:rsidRPr="00DD733E">
              <w:rPr>
                <w:rFonts w:ascii="Arial" w:hAnsi="Arial" w:cs="Arial"/>
                <w:color w:val="000000"/>
                <w:sz w:val="20"/>
                <w:szCs w:val="20"/>
              </w:rPr>
              <w:t>%.</w:t>
            </w:r>
          </w:p>
        </w:tc>
      </w:tr>
      <w:tr w:rsidR="009B2A8B" w:rsidRPr="00DD733E" w:rsidTr="00E24F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Параметар</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Дозвољена одступања при провери</w:t>
            </w:r>
          </w:p>
        </w:tc>
      </w:tr>
      <w:tr w:rsidR="009B2A8B" w:rsidRPr="00DD733E" w:rsidTr="00E24F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0"/>
              <w:rPr>
                <w:rFonts w:ascii="Arial" w:hAnsi="Arial" w:cs="Arial"/>
                <w:color w:val="000000"/>
                <w:sz w:val="20"/>
                <w:szCs w:val="20"/>
              </w:rPr>
            </w:pPr>
            <w:r w:rsidRPr="00DD733E">
              <w:rPr>
                <w:rFonts w:ascii="Arial" w:hAnsi="Arial" w:cs="Arial"/>
                <w:color w:val="000000"/>
                <w:sz w:val="20"/>
                <w:szCs w:val="20"/>
              </w:rPr>
              <w:t>E</w:t>
            </w:r>
            <w:r w:rsidRPr="009B2A8B">
              <w:rPr>
                <w:rFonts w:ascii="Arial" w:hAnsi="Arial" w:cs="Arial"/>
                <w:color w:val="000000"/>
                <w:sz w:val="20"/>
                <w:szCs w:val="20"/>
                <w:vertAlign w:val="subscript"/>
              </w:rPr>
              <w:t>dry</w:t>
            </w:r>
            <w:r w:rsidRPr="00DD733E">
              <w:rPr>
                <w:rFonts w:ascii="Arial" w:hAnsi="Arial" w:cs="Arial"/>
                <w:color w:val="000000"/>
                <w:sz w:val="20"/>
                <w:szCs w:val="20"/>
              </w:rPr>
              <w:t> и E</w:t>
            </w:r>
            <w:r w:rsidRPr="009B2A8B">
              <w:rPr>
                <w:rFonts w:ascii="Arial" w:hAnsi="Arial" w:cs="Arial"/>
                <w:color w:val="000000"/>
                <w:sz w:val="20"/>
                <w:szCs w:val="20"/>
                <w:vertAlign w:val="subscript"/>
              </w:rPr>
              <w:t>dry½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0"/>
              <w:rPr>
                <w:rFonts w:ascii="Arial" w:hAnsi="Arial" w:cs="Arial"/>
                <w:color w:val="000000"/>
                <w:sz w:val="20"/>
                <w:szCs w:val="20"/>
              </w:rPr>
            </w:pPr>
            <w:r w:rsidRPr="00DD733E">
              <w:rPr>
                <w:rFonts w:ascii="Arial" w:hAnsi="Arial" w:cs="Arial"/>
                <w:color w:val="000000"/>
                <w:sz w:val="20"/>
                <w:szCs w:val="20"/>
              </w:rPr>
              <w:t>Утврђена вредност* није већа од декларисаних вредности E</w:t>
            </w:r>
            <w:r w:rsidRPr="009B2A8B">
              <w:rPr>
                <w:rFonts w:ascii="Arial" w:hAnsi="Arial" w:cs="Arial"/>
                <w:color w:val="000000"/>
                <w:sz w:val="20"/>
                <w:szCs w:val="20"/>
                <w:vertAlign w:val="subscript"/>
              </w:rPr>
              <w:t>dry</w:t>
            </w:r>
            <w:r w:rsidRPr="00DD733E">
              <w:rPr>
                <w:rFonts w:ascii="Arial" w:hAnsi="Arial" w:cs="Arial"/>
                <w:color w:val="000000"/>
                <w:sz w:val="20"/>
                <w:szCs w:val="20"/>
              </w:rPr>
              <w:t> и E</w:t>
            </w:r>
            <w:r w:rsidRPr="009B2A8B">
              <w:rPr>
                <w:rFonts w:ascii="Arial" w:hAnsi="Arial" w:cs="Arial"/>
                <w:color w:val="000000"/>
                <w:sz w:val="20"/>
                <w:szCs w:val="20"/>
                <w:vertAlign w:val="subscript"/>
              </w:rPr>
              <w:t>dry½</w:t>
            </w:r>
            <w:r w:rsidRPr="00DD733E">
              <w:rPr>
                <w:rFonts w:ascii="Arial" w:hAnsi="Arial" w:cs="Arial"/>
                <w:color w:val="000000"/>
                <w:sz w:val="20"/>
                <w:szCs w:val="20"/>
              </w:rPr>
              <w:t> за више од 6%</w:t>
            </w:r>
          </w:p>
        </w:tc>
      </w:tr>
      <w:tr w:rsidR="009B2A8B" w:rsidRPr="00DD733E" w:rsidTr="00E24F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0"/>
              <w:rPr>
                <w:rFonts w:ascii="Arial" w:hAnsi="Arial" w:cs="Arial"/>
                <w:color w:val="000000"/>
                <w:sz w:val="20"/>
                <w:szCs w:val="20"/>
              </w:rPr>
            </w:pPr>
            <w:r w:rsidRPr="00DD733E">
              <w:rPr>
                <w:rFonts w:ascii="Arial" w:hAnsi="Arial" w:cs="Arial"/>
                <w:color w:val="000000"/>
                <w:sz w:val="20"/>
                <w:szCs w:val="20"/>
              </w:rPr>
              <w:t>E</w:t>
            </w:r>
            <w:r w:rsidRPr="009B2A8B">
              <w:rPr>
                <w:rFonts w:ascii="Arial" w:hAnsi="Arial" w:cs="Arial"/>
                <w:color w:val="000000"/>
                <w:sz w:val="20"/>
                <w:szCs w:val="20"/>
                <w:vertAlign w:val="subscript"/>
              </w:rPr>
              <w:t>gdry </w:t>
            </w:r>
            <w:r w:rsidRPr="00DD733E">
              <w:rPr>
                <w:rFonts w:ascii="Arial" w:hAnsi="Arial" w:cs="Arial"/>
                <w:color w:val="000000"/>
                <w:sz w:val="20"/>
                <w:szCs w:val="20"/>
              </w:rPr>
              <w:t>и E</w:t>
            </w:r>
            <w:r w:rsidRPr="009B2A8B">
              <w:rPr>
                <w:rFonts w:ascii="Arial" w:hAnsi="Arial" w:cs="Arial"/>
                <w:color w:val="000000"/>
                <w:sz w:val="20"/>
                <w:szCs w:val="20"/>
                <w:vertAlign w:val="subscript"/>
              </w:rPr>
              <w:t>gdry½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B2A8B" w:rsidRPr="00DD733E" w:rsidRDefault="009B2A8B" w:rsidP="009B2A8B">
            <w:pPr>
              <w:widowControl/>
              <w:autoSpaceDE/>
              <w:autoSpaceDN/>
              <w:spacing w:before="0" w:after="0"/>
              <w:rPr>
                <w:rFonts w:ascii="Arial" w:hAnsi="Arial" w:cs="Arial"/>
                <w:color w:val="000000"/>
                <w:sz w:val="20"/>
                <w:szCs w:val="20"/>
              </w:rPr>
            </w:pPr>
            <w:r w:rsidRPr="00DD733E">
              <w:rPr>
                <w:rFonts w:ascii="Arial" w:hAnsi="Arial" w:cs="Arial"/>
                <w:color w:val="000000"/>
                <w:sz w:val="20"/>
                <w:szCs w:val="20"/>
              </w:rPr>
              <w:t>Утврђена вредност* није већа од декларисаних вредности E</w:t>
            </w:r>
            <w:r w:rsidRPr="009B2A8B">
              <w:rPr>
                <w:rFonts w:ascii="Arial" w:hAnsi="Arial" w:cs="Arial"/>
                <w:color w:val="000000"/>
                <w:sz w:val="20"/>
                <w:szCs w:val="20"/>
                <w:vertAlign w:val="subscript"/>
              </w:rPr>
              <w:t>gdry</w:t>
            </w:r>
            <w:r w:rsidRPr="00DD733E">
              <w:rPr>
                <w:rFonts w:ascii="Arial" w:hAnsi="Arial" w:cs="Arial"/>
                <w:color w:val="000000"/>
                <w:sz w:val="20"/>
                <w:szCs w:val="20"/>
              </w:rPr>
              <w:t> и</w:t>
            </w:r>
          </w:p>
          <w:p w:rsidR="00DD733E" w:rsidRPr="00DD733E" w:rsidRDefault="009B2A8B" w:rsidP="009B2A8B">
            <w:pPr>
              <w:widowControl/>
              <w:autoSpaceDE/>
              <w:autoSpaceDN/>
              <w:spacing w:before="0" w:after="0"/>
              <w:rPr>
                <w:rFonts w:ascii="Arial" w:hAnsi="Arial" w:cs="Arial"/>
                <w:color w:val="000000"/>
                <w:sz w:val="20"/>
                <w:szCs w:val="20"/>
              </w:rPr>
            </w:pPr>
            <w:r w:rsidRPr="00DD733E">
              <w:rPr>
                <w:rFonts w:ascii="Arial" w:hAnsi="Arial" w:cs="Arial"/>
                <w:color w:val="000000"/>
                <w:sz w:val="20"/>
                <w:szCs w:val="20"/>
              </w:rPr>
              <w:t>и E</w:t>
            </w:r>
            <w:r w:rsidRPr="009B2A8B">
              <w:rPr>
                <w:rFonts w:ascii="Arial" w:hAnsi="Arial" w:cs="Arial"/>
                <w:color w:val="000000"/>
                <w:sz w:val="20"/>
                <w:szCs w:val="20"/>
                <w:vertAlign w:val="subscript"/>
              </w:rPr>
              <w:t>gdry½</w:t>
            </w:r>
            <w:r w:rsidRPr="00DD733E">
              <w:rPr>
                <w:rFonts w:ascii="Arial" w:hAnsi="Arial" w:cs="Arial"/>
                <w:color w:val="000000"/>
                <w:sz w:val="20"/>
                <w:szCs w:val="20"/>
              </w:rPr>
              <w:t> за више од 6%</w:t>
            </w:r>
          </w:p>
        </w:tc>
      </w:tr>
      <w:tr w:rsidR="009B2A8B" w:rsidRPr="00DD733E" w:rsidTr="00E24F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0"/>
              <w:rPr>
                <w:rFonts w:ascii="Arial" w:hAnsi="Arial" w:cs="Arial"/>
                <w:color w:val="000000"/>
                <w:sz w:val="20"/>
                <w:szCs w:val="20"/>
              </w:rPr>
            </w:pPr>
            <w:r w:rsidRPr="00DD733E">
              <w:rPr>
                <w:rFonts w:ascii="Arial" w:hAnsi="Arial" w:cs="Arial"/>
                <w:color w:val="000000"/>
                <w:sz w:val="20"/>
                <w:szCs w:val="20"/>
              </w:rPr>
              <w:t>E</w:t>
            </w:r>
            <w:r w:rsidRPr="009B2A8B">
              <w:rPr>
                <w:rFonts w:ascii="Arial" w:hAnsi="Arial" w:cs="Arial"/>
                <w:color w:val="000000"/>
                <w:sz w:val="20"/>
                <w:szCs w:val="20"/>
                <w:vertAlign w:val="subscript"/>
              </w:rPr>
              <w:t>gdry,a</w:t>
            </w:r>
            <w:r w:rsidRPr="00DD733E">
              <w:rPr>
                <w:rFonts w:ascii="Arial" w:hAnsi="Arial" w:cs="Arial"/>
                <w:color w:val="000000"/>
                <w:sz w:val="20"/>
                <w:szCs w:val="20"/>
              </w:rPr>
              <w:t> i E</w:t>
            </w:r>
            <w:r w:rsidRPr="009B2A8B">
              <w:rPr>
                <w:rFonts w:ascii="Arial" w:hAnsi="Arial" w:cs="Arial"/>
                <w:color w:val="000000"/>
                <w:sz w:val="20"/>
                <w:szCs w:val="20"/>
                <w:vertAlign w:val="subscript"/>
              </w:rPr>
              <w:t>gdry½,a</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0"/>
              <w:rPr>
                <w:rFonts w:ascii="Arial" w:hAnsi="Arial" w:cs="Arial"/>
                <w:color w:val="000000"/>
                <w:sz w:val="20"/>
                <w:szCs w:val="20"/>
              </w:rPr>
            </w:pPr>
            <w:r w:rsidRPr="00DD733E">
              <w:rPr>
                <w:rFonts w:ascii="Arial" w:hAnsi="Arial" w:cs="Arial"/>
                <w:color w:val="000000"/>
                <w:sz w:val="20"/>
                <w:szCs w:val="20"/>
              </w:rPr>
              <w:t>Утврђена вредност* није већа од декларисаних вредности E</w:t>
            </w:r>
            <w:r w:rsidRPr="009B2A8B">
              <w:rPr>
                <w:rFonts w:ascii="Arial" w:hAnsi="Arial" w:cs="Arial"/>
                <w:color w:val="000000"/>
                <w:sz w:val="20"/>
                <w:szCs w:val="20"/>
                <w:vertAlign w:val="subscript"/>
              </w:rPr>
              <w:t>gdry,a</w:t>
            </w:r>
            <w:r w:rsidRPr="00DD733E">
              <w:rPr>
                <w:rFonts w:ascii="Arial" w:hAnsi="Arial" w:cs="Arial"/>
                <w:color w:val="000000"/>
                <w:sz w:val="20"/>
                <w:szCs w:val="20"/>
              </w:rPr>
              <w:t> и E</w:t>
            </w:r>
            <w:r w:rsidRPr="009B2A8B">
              <w:rPr>
                <w:rFonts w:ascii="Arial" w:hAnsi="Arial" w:cs="Arial"/>
                <w:color w:val="000000"/>
                <w:sz w:val="20"/>
                <w:szCs w:val="20"/>
                <w:vertAlign w:val="subscript"/>
              </w:rPr>
              <w:t>gdry½,a</w:t>
            </w:r>
            <w:r w:rsidRPr="00DD733E">
              <w:rPr>
                <w:rFonts w:ascii="Arial" w:hAnsi="Arial" w:cs="Arial"/>
                <w:color w:val="000000"/>
                <w:sz w:val="20"/>
                <w:szCs w:val="20"/>
              </w:rPr>
              <w:t> за више од 6%</w:t>
            </w:r>
          </w:p>
        </w:tc>
      </w:tr>
      <w:tr w:rsidR="009B2A8B" w:rsidRPr="00DD733E" w:rsidTr="00E24F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0"/>
              <w:rPr>
                <w:rFonts w:ascii="Arial" w:hAnsi="Arial" w:cs="Arial"/>
                <w:color w:val="000000"/>
                <w:sz w:val="20"/>
                <w:szCs w:val="20"/>
              </w:rPr>
            </w:pPr>
            <w:r w:rsidRPr="00DD733E">
              <w:rPr>
                <w:rFonts w:ascii="Arial" w:hAnsi="Arial" w:cs="Arial"/>
                <w:color w:val="000000"/>
                <w:sz w:val="20"/>
                <w:szCs w:val="20"/>
              </w:rPr>
              <w:t>C</w:t>
            </w:r>
            <w:r w:rsidRPr="009B2A8B">
              <w:rPr>
                <w:rFonts w:ascii="Arial" w:hAnsi="Arial" w:cs="Arial"/>
                <w:color w:val="000000"/>
                <w:sz w:val="20"/>
                <w:szCs w:val="20"/>
                <w:vertAlign w:val="subscript"/>
              </w:rPr>
              <w:t>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0"/>
              <w:rPr>
                <w:rFonts w:ascii="Arial" w:hAnsi="Arial" w:cs="Arial"/>
                <w:color w:val="000000"/>
                <w:sz w:val="20"/>
                <w:szCs w:val="20"/>
              </w:rPr>
            </w:pPr>
            <w:r w:rsidRPr="00DD733E">
              <w:rPr>
                <w:rFonts w:ascii="Arial" w:hAnsi="Arial" w:cs="Arial"/>
                <w:color w:val="000000"/>
                <w:sz w:val="20"/>
                <w:szCs w:val="20"/>
              </w:rPr>
              <w:t>Утврђена вредност* C</w:t>
            </w:r>
            <w:r w:rsidRPr="009B2A8B">
              <w:rPr>
                <w:rFonts w:ascii="Arial" w:hAnsi="Arial" w:cs="Arial"/>
                <w:color w:val="000000"/>
                <w:sz w:val="20"/>
                <w:szCs w:val="20"/>
                <w:vertAlign w:val="subscript"/>
              </w:rPr>
              <w:t>t</w:t>
            </w:r>
            <w:r w:rsidRPr="00DD733E">
              <w:rPr>
                <w:rFonts w:ascii="Arial" w:hAnsi="Arial" w:cs="Arial"/>
                <w:color w:val="000000"/>
                <w:sz w:val="20"/>
                <w:szCs w:val="20"/>
              </w:rPr>
              <w:t> није нижа од декларисане вредности C</w:t>
            </w:r>
            <w:r w:rsidRPr="009B2A8B">
              <w:rPr>
                <w:rFonts w:ascii="Arial" w:hAnsi="Arial" w:cs="Arial"/>
                <w:color w:val="000000"/>
                <w:sz w:val="20"/>
                <w:szCs w:val="20"/>
                <w:vertAlign w:val="subscript"/>
              </w:rPr>
              <w:t>t</w:t>
            </w:r>
            <w:r w:rsidRPr="00DD733E">
              <w:rPr>
                <w:rFonts w:ascii="Arial" w:hAnsi="Arial" w:cs="Arial"/>
                <w:color w:val="000000"/>
                <w:sz w:val="20"/>
                <w:szCs w:val="20"/>
              </w:rPr>
              <w:t> за више од 6%</w:t>
            </w:r>
          </w:p>
        </w:tc>
      </w:tr>
      <w:tr w:rsidR="009B2A8B" w:rsidRPr="00DD733E" w:rsidTr="00E24F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0"/>
              <w:rPr>
                <w:rFonts w:ascii="Arial" w:hAnsi="Arial" w:cs="Arial"/>
                <w:color w:val="000000"/>
                <w:sz w:val="20"/>
                <w:szCs w:val="20"/>
              </w:rPr>
            </w:pPr>
            <w:r w:rsidRPr="00DD733E">
              <w:rPr>
                <w:rFonts w:ascii="Arial" w:hAnsi="Arial" w:cs="Arial"/>
                <w:color w:val="000000"/>
                <w:sz w:val="20"/>
                <w:szCs w:val="20"/>
              </w:rPr>
              <w:t>T</w:t>
            </w:r>
            <w:r w:rsidRPr="009B2A8B">
              <w:rPr>
                <w:rFonts w:ascii="Arial" w:hAnsi="Arial" w:cs="Arial"/>
                <w:color w:val="000000"/>
                <w:sz w:val="20"/>
                <w:szCs w:val="20"/>
                <w:vertAlign w:val="subscript"/>
              </w:rPr>
              <w:t>dry</w:t>
            </w:r>
            <w:r w:rsidRPr="00DD733E">
              <w:rPr>
                <w:rFonts w:ascii="Arial" w:hAnsi="Arial" w:cs="Arial"/>
                <w:color w:val="000000"/>
                <w:sz w:val="20"/>
                <w:szCs w:val="20"/>
              </w:rPr>
              <w:t> и T</w:t>
            </w:r>
            <w:r w:rsidRPr="009B2A8B">
              <w:rPr>
                <w:rFonts w:ascii="Arial" w:hAnsi="Arial" w:cs="Arial"/>
                <w:color w:val="000000"/>
                <w:sz w:val="20"/>
                <w:szCs w:val="20"/>
                <w:vertAlign w:val="subscript"/>
              </w:rPr>
              <w:t>dry½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0"/>
              <w:rPr>
                <w:rFonts w:ascii="Arial" w:hAnsi="Arial" w:cs="Arial"/>
                <w:color w:val="000000"/>
                <w:sz w:val="20"/>
                <w:szCs w:val="20"/>
              </w:rPr>
            </w:pPr>
            <w:r w:rsidRPr="00DD733E">
              <w:rPr>
                <w:rFonts w:ascii="Arial" w:hAnsi="Arial" w:cs="Arial"/>
                <w:color w:val="000000"/>
                <w:sz w:val="20"/>
                <w:szCs w:val="20"/>
              </w:rPr>
              <w:t>Утврђена вредност* није већа од декларисаних вредности T</w:t>
            </w:r>
            <w:r w:rsidRPr="009B2A8B">
              <w:rPr>
                <w:rFonts w:ascii="Arial" w:hAnsi="Arial" w:cs="Arial"/>
                <w:color w:val="000000"/>
                <w:sz w:val="20"/>
                <w:szCs w:val="20"/>
                <w:vertAlign w:val="subscript"/>
              </w:rPr>
              <w:t>dry</w:t>
            </w:r>
            <w:r w:rsidRPr="00DD733E">
              <w:rPr>
                <w:rFonts w:ascii="Arial" w:hAnsi="Arial" w:cs="Arial"/>
                <w:color w:val="000000"/>
                <w:sz w:val="20"/>
                <w:szCs w:val="20"/>
              </w:rPr>
              <w:t> и T</w:t>
            </w:r>
            <w:r w:rsidRPr="009B2A8B">
              <w:rPr>
                <w:rFonts w:ascii="Arial" w:hAnsi="Arial" w:cs="Arial"/>
                <w:color w:val="000000"/>
                <w:sz w:val="20"/>
                <w:szCs w:val="20"/>
                <w:vertAlign w:val="subscript"/>
              </w:rPr>
              <w:t>dry½</w:t>
            </w:r>
            <w:r w:rsidRPr="00DD733E">
              <w:rPr>
                <w:rFonts w:ascii="Arial" w:hAnsi="Arial" w:cs="Arial"/>
                <w:color w:val="000000"/>
                <w:sz w:val="20"/>
                <w:szCs w:val="20"/>
              </w:rPr>
              <w:t> за више од 6%</w:t>
            </w:r>
          </w:p>
        </w:tc>
      </w:tr>
      <w:tr w:rsidR="009B2A8B" w:rsidRPr="00DD733E" w:rsidTr="00E24F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0"/>
              <w:rPr>
                <w:rFonts w:ascii="Arial" w:hAnsi="Arial" w:cs="Arial"/>
                <w:color w:val="000000"/>
                <w:sz w:val="20"/>
                <w:szCs w:val="20"/>
              </w:rPr>
            </w:pPr>
            <w:r w:rsidRPr="00DD733E">
              <w:rPr>
                <w:rFonts w:ascii="Arial" w:hAnsi="Arial" w:cs="Arial"/>
                <w:color w:val="000000"/>
                <w:sz w:val="20"/>
                <w:szCs w:val="20"/>
              </w:rPr>
              <w:t>P</w:t>
            </w:r>
            <w:r w:rsidRPr="009B2A8B">
              <w:rPr>
                <w:rFonts w:ascii="Arial" w:hAnsi="Arial" w:cs="Arial"/>
                <w:color w:val="000000"/>
                <w:sz w:val="20"/>
                <w:szCs w:val="20"/>
                <w:vertAlign w:val="subscript"/>
              </w:rPr>
              <w:t>o</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0"/>
              <w:rPr>
                <w:rFonts w:ascii="Arial" w:hAnsi="Arial" w:cs="Arial"/>
                <w:color w:val="000000"/>
                <w:sz w:val="20"/>
                <w:szCs w:val="20"/>
              </w:rPr>
            </w:pPr>
            <w:r w:rsidRPr="00DD733E">
              <w:rPr>
                <w:rFonts w:ascii="Arial" w:hAnsi="Arial" w:cs="Arial"/>
                <w:color w:val="000000"/>
                <w:sz w:val="20"/>
                <w:szCs w:val="20"/>
              </w:rPr>
              <w:t>Утврђена вредност* потрошње енергије P</w:t>
            </w:r>
            <w:r w:rsidRPr="009B2A8B">
              <w:rPr>
                <w:rFonts w:ascii="Arial" w:hAnsi="Arial" w:cs="Arial"/>
                <w:color w:val="000000"/>
                <w:sz w:val="20"/>
                <w:szCs w:val="20"/>
                <w:vertAlign w:val="subscript"/>
              </w:rPr>
              <w:t>o</w:t>
            </w:r>
            <w:r w:rsidRPr="00DD733E">
              <w:rPr>
                <w:rFonts w:ascii="Arial" w:hAnsi="Arial" w:cs="Arial"/>
                <w:color w:val="000000"/>
                <w:sz w:val="20"/>
                <w:szCs w:val="20"/>
              </w:rPr>
              <w:t xml:space="preserve"> није већа од декларисане вредности за више од </w:t>
            </w:r>
            <w:r w:rsidRPr="00DD733E">
              <w:rPr>
                <w:rFonts w:ascii="Arial" w:hAnsi="Arial" w:cs="Arial"/>
                <w:color w:val="000000"/>
                <w:sz w:val="20"/>
                <w:szCs w:val="20"/>
              </w:rPr>
              <w:lastRenderedPageBreak/>
              <w:t>0,10W</w:t>
            </w:r>
          </w:p>
        </w:tc>
      </w:tr>
      <w:tr w:rsidR="009B2A8B" w:rsidRPr="00DD733E" w:rsidTr="00E24F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0"/>
              <w:rPr>
                <w:rFonts w:ascii="Arial" w:hAnsi="Arial" w:cs="Arial"/>
                <w:color w:val="000000"/>
                <w:sz w:val="20"/>
                <w:szCs w:val="20"/>
              </w:rPr>
            </w:pPr>
            <w:r w:rsidRPr="00DD733E">
              <w:rPr>
                <w:rFonts w:ascii="Arial" w:hAnsi="Arial" w:cs="Arial"/>
                <w:color w:val="000000"/>
                <w:sz w:val="20"/>
                <w:szCs w:val="20"/>
              </w:rPr>
              <w:lastRenderedPageBreak/>
              <w:t>P</w:t>
            </w:r>
            <w:r w:rsidRPr="009B2A8B">
              <w:rPr>
                <w:rFonts w:ascii="Arial" w:hAnsi="Arial" w:cs="Arial"/>
                <w:color w:val="000000"/>
                <w:sz w:val="20"/>
                <w:szCs w:val="20"/>
                <w:vertAlign w:val="subscript"/>
              </w:rPr>
              <w:t>sm</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0"/>
              <w:rPr>
                <w:rFonts w:ascii="Arial" w:hAnsi="Arial" w:cs="Arial"/>
                <w:color w:val="000000"/>
                <w:sz w:val="20"/>
                <w:szCs w:val="20"/>
              </w:rPr>
            </w:pPr>
            <w:r w:rsidRPr="00DD733E">
              <w:rPr>
                <w:rFonts w:ascii="Arial" w:hAnsi="Arial" w:cs="Arial"/>
                <w:color w:val="000000"/>
                <w:sz w:val="20"/>
                <w:szCs w:val="20"/>
              </w:rPr>
              <w:t>Утврђена вредност* потрошње електричне енергије P</w:t>
            </w:r>
            <w:r w:rsidRPr="009B2A8B">
              <w:rPr>
                <w:rFonts w:ascii="Arial" w:hAnsi="Arial" w:cs="Arial"/>
                <w:color w:val="000000"/>
                <w:sz w:val="20"/>
                <w:szCs w:val="20"/>
                <w:vertAlign w:val="subscript"/>
              </w:rPr>
              <w:t>sm</w:t>
            </w:r>
            <w:r w:rsidRPr="00DD733E">
              <w:rPr>
                <w:rFonts w:ascii="Arial" w:hAnsi="Arial" w:cs="Arial"/>
                <w:color w:val="000000"/>
                <w:sz w:val="20"/>
                <w:szCs w:val="20"/>
              </w:rPr>
              <w:t> није већа од декларисане вредности за више од 10%, ако је декларисана вредност већа од 1,00W, или за више од 0,10W, ако је декларисана вредност мања од или једнака 1,00W</w:t>
            </w:r>
          </w:p>
        </w:tc>
      </w:tr>
      <w:tr w:rsidR="009B2A8B" w:rsidRPr="00DD733E" w:rsidTr="00E24F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0"/>
              <w:rPr>
                <w:rFonts w:ascii="Arial" w:hAnsi="Arial" w:cs="Arial"/>
                <w:color w:val="000000"/>
                <w:sz w:val="20"/>
                <w:szCs w:val="20"/>
              </w:rPr>
            </w:pPr>
            <w:r w:rsidRPr="00DD733E">
              <w:rPr>
                <w:rFonts w:ascii="Arial" w:hAnsi="Arial" w:cs="Arial"/>
                <w:color w:val="000000"/>
                <w:sz w:val="20"/>
                <w:szCs w:val="20"/>
              </w:rPr>
              <w:t>P</w:t>
            </w:r>
            <w:r w:rsidRPr="009B2A8B">
              <w:rPr>
                <w:rFonts w:ascii="Arial" w:hAnsi="Arial" w:cs="Arial"/>
                <w:color w:val="000000"/>
                <w:sz w:val="20"/>
                <w:szCs w:val="20"/>
                <w:vertAlign w:val="subscript"/>
              </w:rPr>
              <w:t>ds</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0"/>
              <w:rPr>
                <w:rFonts w:ascii="Arial" w:hAnsi="Arial" w:cs="Arial"/>
                <w:color w:val="000000"/>
                <w:sz w:val="20"/>
                <w:szCs w:val="20"/>
              </w:rPr>
            </w:pPr>
            <w:r w:rsidRPr="00DD733E">
              <w:rPr>
                <w:rFonts w:ascii="Arial" w:hAnsi="Arial" w:cs="Arial"/>
                <w:color w:val="000000"/>
                <w:sz w:val="20"/>
                <w:szCs w:val="20"/>
              </w:rPr>
              <w:t>Утврђена вредност* потрошње електричне енергије P</w:t>
            </w:r>
            <w:r w:rsidRPr="009B2A8B">
              <w:rPr>
                <w:rFonts w:ascii="Arial" w:hAnsi="Arial" w:cs="Arial"/>
                <w:color w:val="000000"/>
                <w:sz w:val="20"/>
                <w:szCs w:val="20"/>
                <w:vertAlign w:val="subscript"/>
              </w:rPr>
              <w:t>ds</w:t>
            </w:r>
            <w:r w:rsidRPr="00DD733E">
              <w:rPr>
                <w:rFonts w:ascii="Arial" w:hAnsi="Arial" w:cs="Arial"/>
                <w:color w:val="000000"/>
                <w:sz w:val="20"/>
                <w:szCs w:val="20"/>
              </w:rPr>
              <w:t> није већа од декларисане вредности за више од 10%, ако је декларисана вредност већа од 1,00 W, или за више од 0,10W, ако је декларисана вредност мања од или једнака 1,00 W</w:t>
            </w:r>
          </w:p>
        </w:tc>
      </w:tr>
      <w:tr w:rsidR="009B2A8B" w:rsidRPr="00DD733E" w:rsidTr="00E24F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Емисија буке која се преноси ваздухом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Утврђена вредност* није већа од декларисане вредности за више од 2 dB re 1 pW</w:t>
            </w:r>
          </w:p>
        </w:tc>
      </w:tr>
      <w:tr w:rsidR="009B2A8B" w:rsidRPr="00DD733E" w:rsidTr="00E24F14">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D733E" w:rsidRPr="00DD733E" w:rsidRDefault="009B2A8B" w:rsidP="009B2A8B">
            <w:pPr>
              <w:widowControl/>
              <w:autoSpaceDE/>
              <w:autoSpaceDN/>
              <w:spacing w:before="0" w:after="150"/>
              <w:rPr>
                <w:rFonts w:ascii="Arial" w:hAnsi="Arial" w:cs="Arial"/>
                <w:color w:val="000000"/>
                <w:sz w:val="20"/>
                <w:szCs w:val="20"/>
              </w:rPr>
            </w:pPr>
            <w:r w:rsidRPr="00DD733E">
              <w:rPr>
                <w:rFonts w:ascii="Arial" w:hAnsi="Arial" w:cs="Arial"/>
                <w:color w:val="000000"/>
                <w:sz w:val="20"/>
                <w:szCs w:val="20"/>
              </w:rPr>
              <w:t xml:space="preserve">* Ако су три додатне јединице испитане у складу са тачком 4. </w:t>
            </w:r>
            <w:proofErr w:type="gramStart"/>
            <w:r w:rsidRPr="00DD733E">
              <w:rPr>
                <w:rFonts w:ascii="Arial" w:hAnsi="Arial" w:cs="Arial"/>
                <w:color w:val="000000"/>
                <w:sz w:val="20"/>
                <w:szCs w:val="20"/>
              </w:rPr>
              <w:t>овог</w:t>
            </w:r>
            <w:proofErr w:type="gramEnd"/>
            <w:r w:rsidRPr="00DD733E">
              <w:rPr>
                <w:rFonts w:ascii="Arial" w:hAnsi="Arial" w:cs="Arial"/>
                <w:color w:val="000000"/>
                <w:sz w:val="20"/>
                <w:szCs w:val="20"/>
              </w:rPr>
              <w:t xml:space="preserve"> прилога, утврђена вредност представља аритметички просек утврђених вредности за те три додатне јединице.</w:t>
            </w:r>
          </w:p>
        </w:tc>
      </w:tr>
    </w:tbl>
    <w:bookmarkEnd w:id="1"/>
    <w:p w:rsidR="009B2A8B" w:rsidRPr="00DD733E" w:rsidRDefault="009B2A8B" w:rsidP="009B2A8B">
      <w:pPr>
        <w:widowControl/>
        <w:autoSpaceDE/>
        <w:autoSpaceDN/>
        <w:spacing w:before="0" w:after="150"/>
        <w:ind w:firstLine="480"/>
        <w:jc w:val="right"/>
        <w:rPr>
          <w:rFonts w:ascii="Arial" w:hAnsi="Arial" w:cs="Arial"/>
          <w:color w:val="000000"/>
          <w:sz w:val="20"/>
          <w:szCs w:val="20"/>
        </w:rPr>
      </w:pPr>
      <w:proofErr w:type="gramStart"/>
      <w:r w:rsidRPr="00DD733E">
        <w:rPr>
          <w:rFonts w:ascii="Arial" w:hAnsi="Arial" w:cs="Arial"/>
          <w:color w:val="000000"/>
          <w:sz w:val="20"/>
          <w:szCs w:val="20"/>
        </w:rPr>
        <w:t>Прилог 9.</w:t>
      </w:r>
      <w:proofErr w:type="gramEnd"/>
    </w:p>
    <w:p w:rsidR="009B2A8B" w:rsidRPr="00DD733E" w:rsidRDefault="009B2A8B" w:rsidP="009B2A8B">
      <w:pPr>
        <w:widowControl/>
        <w:autoSpaceDE/>
        <w:autoSpaceDN/>
        <w:spacing w:before="330"/>
        <w:ind w:firstLine="480"/>
        <w:jc w:val="center"/>
        <w:rPr>
          <w:rFonts w:ascii="Arial" w:hAnsi="Arial" w:cs="Arial"/>
          <w:color w:val="000000"/>
          <w:sz w:val="20"/>
          <w:szCs w:val="20"/>
        </w:rPr>
      </w:pPr>
      <w:r w:rsidRPr="00DD733E">
        <w:rPr>
          <w:rFonts w:ascii="Arial" w:hAnsi="Arial" w:cs="Arial"/>
          <w:color w:val="000000"/>
          <w:sz w:val="20"/>
          <w:szCs w:val="20"/>
        </w:rPr>
        <w:t>ПОСЕБНА ПРАВИЛА ЗА МАШИНЕ ЗА СУШЕЊЕ ВЕША ЗА ДОМАЋИНСТВО СА ВИШЕ БУБЊЕВА</w:t>
      </w:r>
    </w:p>
    <w:p w:rsidR="009B2A8B" w:rsidRPr="00DD733E" w:rsidRDefault="009B2A8B" w:rsidP="009B2A8B">
      <w:pPr>
        <w:widowControl/>
        <w:autoSpaceDE/>
        <w:autoSpaceDN/>
        <w:spacing w:before="0" w:after="150"/>
        <w:ind w:firstLine="480"/>
        <w:rPr>
          <w:rFonts w:ascii="Arial" w:hAnsi="Arial" w:cs="Arial"/>
          <w:color w:val="000000"/>
          <w:sz w:val="20"/>
          <w:szCs w:val="20"/>
        </w:rPr>
      </w:pPr>
      <w:proofErr w:type="gramStart"/>
      <w:r w:rsidRPr="00DD733E">
        <w:rPr>
          <w:rFonts w:ascii="Arial" w:hAnsi="Arial" w:cs="Arial"/>
          <w:color w:val="000000"/>
          <w:sz w:val="20"/>
          <w:szCs w:val="20"/>
        </w:rPr>
        <w:t>Одредбе Прилога 1.</w:t>
      </w:r>
      <w:proofErr w:type="gramEnd"/>
      <w:r w:rsidRPr="00DD733E">
        <w:rPr>
          <w:rFonts w:ascii="Arial" w:hAnsi="Arial" w:cs="Arial"/>
          <w:color w:val="000000"/>
          <w:sz w:val="20"/>
          <w:szCs w:val="20"/>
        </w:rPr>
        <w:t xml:space="preserve"> </w:t>
      </w:r>
      <w:proofErr w:type="gramStart"/>
      <w:r w:rsidRPr="00DD733E">
        <w:rPr>
          <w:rFonts w:ascii="Arial" w:hAnsi="Arial" w:cs="Arial"/>
          <w:color w:val="000000"/>
          <w:sz w:val="20"/>
          <w:szCs w:val="20"/>
        </w:rPr>
        <w:t>и</w:t>
      </w:r>
      <w:proofErr w:type="gramEnd"/>
      <w:r w:rsidRPr="00DD733E">
        <w:rPr>
          <w:rFonts w:ascii="Arial" w:hAnsi="Arial" w:cs="Arial"/>
          <w:color w:val="000000"/>
          <w:sz w:val="20"/>
          <w:szCs w:val="20"/>
        </w:rPr>
        <w:t xml:space="preserve"> Прилога 7, након примене мерних метода из Прилога 6, примењују се на сваки бубањ. </w:t>
      </w:r>
      <w:proofErr w:type="gramStart"/>
      <w:r w:rsidRPr="00DD733E">
        <w:rPr>
          <w:rFonts w:ascii="Arial" w:hAnsi="Arial" w:cs="Arial"/>
          <w:color w:val="000000"/>
          <w:sz w:val="20"/>
          <w:szCs w:val="20"/>
        </w:rPr>
        <w:t>Одредбе Прилога 1.</w:t>
      </w:r>
      <w:proofErr w:type="gramEnd"/>
      <w:r w:rsidRPr="00DD733E">
        <w:rPr>
          <w:rFonts w:ascii="Arial" w:hAnsi="Arial" w:cs="Arial"/>
          <w:color w:val="000000"/>
          <w:sz w:val="20"/>
          <w:szCs w:val="20"/>
        </w:rPr>
        <w:t xml:space="preserve"> </w:t>
      </w:r>
      <w:proofErr w:type="gramStart"/>
      <w:r w:rsidRPr="00DD733E">
        <w:rPr>
          <w:rFonts w:ascii="Arial" w:hAnsi="Arial" w:cs="Arial"/>
          <w:color w:val="000000"/>
          <w:sz w:val="20"/>
          <w:szCs w:val="20"/>
        </w:rPr>
        <w:t>и</w:t>
      </w:r>
      <w:proofErr w:type="gramEnd"/>
      <w:r w:rsidRPr="00DD733E">
        <w:rPr>
          <w:rFonts w:ascii="Arial" w:hAnsi="Arial" w:cs="Arial"/>
          <w:color w:val="000000"/>
          <w:sz w:val="20"/>
          <w:szCs w:val="20"/>
        </w:rPr>
        <w:t xml:space="preserve"> Прилога 7. </w:t>
      </w:r>
      <w:proofErr w:type="gramStart"/>
      <w:r w:rsidRPr="00DD733E">
        <w:rPr>
          <w:rFonts w:ascii="Arial" w:hAnsi="Arial" w:cs="Arial"/>
          <w:color w:val="000000"/>
          <w:sz w:val="20"/>
          <w:szCs w:val="20"/>
        </w:rPr>
        <w:t>примењују</w:t>
      </w:r>
      <w:proofErr w:type="gramEnd"/>
      <w:r w:rsidRPr="00DD733E">
        <w:rPr>
          <w:rFonts w:ascii="Arial" w:hAnsi="Arial" w:cs="Arial"/>
          <w:color w:val="000000"/>
          <w:sz w:val="20"/>
          <w:szCs w:val="20"/>
        </w:rPr>
        <w:t xml:space="preserve"> се на сваки бубањ посебно, осим ако су бубњеви уграђени у исто кућиште и у еко програму раде истовремено. </w:t>
      </w:r>
      <w:proofErr w:type="gramStart"/>
      <w:r w:rsidRPr="00DD733E">
        <w:rPr>
          <w:rFonts w:ascii="Arial" w:hAnsi="Arial" w:cs="Arial"/>
          <w:color w:val="000000"/>
          <w:sz w:val="20"/>
          <w:szCs w:val="20"/>
        </w:rPr>
        <w:t>У овом другом случају, Прилог 1.</w:t>
      </w:r>
      <w:proofErr w:type="gramEnd"/>
      <w:r w:rsidRPr="00DD733E">
        <w:rPr>
          <w:rFonts w:ascii="Arial" w:hAnsi="Arial" w:cs="Arial"/>
          <w:color w:val="000000"/>
          <w:sz w:val="20"/>
          <w:szCs w:val="20"/>
        </w:rPr>
        <w:t xml:space="preserve"> </w:t>
      </w:r>
      <w:proofErr w:type="gramStart"/>
      <w:r w:rsidRPr="00DD733E">
        <w:rPr>
          <w:rFonts w:ascii="Arial" w:hAnsi="Arial" w:cs="Arial"/>
          <w:color w:val="000000"/>
          <w:sz w:val="20"/>
          <w:szCs w:val="20"/>
        </w:rPr>
        <w:t>и</w:t>
      </w:r>
      <w:proofErr w:type="gramEnd"/>
      <w:r w:rsidRPr="00DD733E">
        <w:rPr>
          <w:rFonts w:ascii="Arial" w:hAnsi="Arial" w:cs="Arial"/>
          <w:color w:val="000000"/>
          <w:sz w:val="20"/>
          <w:szCs w:val="20"/>
        </w:rPr>
        <w:t xml:space="preserve"> Прилог 7. </w:t>
      </w:r>
      <w:proofErr w:type="gramStart"/>
      <w:r w:rsidRPr="00DD733E">
        <w:rPr>
          <w:rFonts w:ascii="Arial" w:hAnsi="Arial" w:cs="Arial"/>
          <w:color w:val="000000"/>
          <w:sz w:val="20"/>
          <w:szCs w:val="20"/>
        </w:rPr>
        <w:t>примењују</w:t>
      </w:r>
      <w:proofErr w:type="gramEnd"/>
      <w:r w:rsidRPr="00DD733E">
        <w:rPr>
          <w:rFonts w:ascii="Arial" w:hAnsi="Arial" w:cs="Arial"/>
          <w:color w:val="000000"/>
          <w:sz w:val="20"/>
          <w:szCs w:val="20"/>
        </w:rPr>
        <w:t xml:space="preserve"> се на машину за сушење веша са више бубњева као целину, на следећи начин:</w:t>
      </w:r>
    </w:p>
    <w:p w:rsidR="009B2A8B" w:rsidRPr="00DD733E" w:rsidRDefault="009B2A8B" w:rsidP="009B2A8B">
      <w:pPr>
        <w:widowControl/>
        <w:autoSpaceDE/>
        <w:autoSpaceDN/>
        <w:spacing w:before="0" w:after="150"/>
        <w:ind w:firstLine="480"/>
        <w:rPr>
          <w:rFonts w:ascii="Arial" w:hAnsi="Arial" w:cs="Arial"/>
          <w:color w:val="000000"/>
          <w:sz w:val="20"/>
          <w:szCs w:val="20"/>
        </w:rPr>
      </w:pPr>
      <w:r w:rsidRPr="00DD733E">
        <w:rPr>
          <w:rFonts w:ascii="Arial" w:hAnsi="Arial" w:cs="Arial"/>
          <w:color w:val="000000"/>
          <w:sz w:val="20"/>
          <w:szCs w:val="20"/>
        </w:rPr>
        <w:t xml:space="preserve">1) </w:t>
      </w:r>
      <w:proofErr w:type="gramStart"/>
      <w:r w:rsidRPr="00DD733E">
        <w:rPr>
          <w:rFonts w:ascii="Arial" w:hAnsi="Arial" w:cs="Arial"/>
          <w:color w:val="000000"/>
          <w:sz w:val="20"/>
          <w:szCs w:val="20"/>
        </w:rPr>
        <w:t>називни</w:t>
      </w:r>
      <w:proofErr w:type="gramEnd"/>
      <w:r w:rsidRPr="00DD733E">
        <w:rPr>
          <w:rFonts w:ascii="Arial" w:hAnsi="Arial" w:cs="Arial"/>
          <w:color w:val="000000"/>
          <w:sz w:val="20"/>
          <w:szCs w:val="20"/>
        </w:rPr>
        <w:t xml:space="preserve"> капацитет машине за сушење веша за домаћинство са више бубњева представља збир називних капацитета сваког бубња појединачно;</w:t>
      </w:r>
    </w:p>
    <w:p w:rsidR="009B2A8B" w:rsidRPr="00DD733E" w:rsidRDefault="009B2A8B" w:rsidP="009B2A8B">
      <w:pPr>
        <w:widowControl/>
        <w:autoSpaceDE/>
        <w:autoSpaceDN/>
        <w:spacing w:before="0" w:after="150"/>
        <w:ind w:firstLine="480"/>
        <w:rPr>
          <w:rFonts w:ascii="Arial" w:hAnsi="Arial" w:cs="Arial"/>
          <w:color w:val="000000"/>
          <w:sz w:val="20"/>
          <w:szCs w:val="20"/>
        </w:rPr>
      </w:pPr>
      <w:r w:rsidRPr="00DD733E">
        <w:rPr>
          <w:rFonts w:ascii="Arial" w:hAnsi="Arial" w:cs="Arial"/>
          <w:color w:val="000000"/>
          <w:sz w:val="20"/>
          <w:szCs w:val="20"/>
        </w:rPr>
        <w:t xml:space="preserve">2) </w:t>
      </w:r>
      <w:proofErr w:type="gramStart"/>
      <w:r w:rsidRPr="00DD733E">
        <w:rPr>
          <w:rFonts w:ascii="Arial" w:hAnsi="Arial" w:cs="Arial"/>
          <w:color w:val="000000"/>
          <w:sz w:val="20"/>
          <w:szCs w:val="20"/>
        </w:rPr>
        <w:t>потрошња</w:t>
      </w:r>
      <w:proofErr w:type="gramEnd"/>
      <w:r w:rsidRPr="00DD733E">
        <w:rPr>
          <w:rFonts w:ascii="Arial" w:hAnsi="Arial" w:cs="Arial"/>
          <w:color w:val="000000"/>
          <w:sz w:val="20"/>
          <w:szCs w:val="20"/>
        </w:rPr>
        <w:t xml:space="preserve"> енергије машине за машине за сушење веша за домаћинство са више бубњева представља збир потрошње енергије сваког бубња појединачно;</w:t>
      </w:r>
    </w:p>
    <w:p w:rsidR="009B2A8B" w:rsidRPr="00DD733E" w:rsidRDefault="009B2A8B" w:rsidP="009B2A8B">
      <w:pPr>
        <w:widowControl/>
        <w:autoSpaceDE/>
        <w:autoSpaceDN/>
        <w:spacing w:before="0" w:after="150"/>
        <w:ind w:firstLine="480"/>
        <w:rPr>
          <w:rFonts w:ascii="Arial" w:hAnsi="Arial" w:cs="Arial"/>
          <w:color w:val="000000"/>
          <w:sz w:val="20"/>
          <w:szCs w:val="20"/>
        </w:rPr>
      </w:pPr>
      <w:r w:rsidRPr="00DD733E">
        <w:rPr>
          <w:rFonts w:ascii="Arial" w:hAnsi="Arial" w:cs="Arial"/>
          <w:color w:val="000000"/>
          <w:sz w:val="20"/>
          <w:szCs w:val="20"/>
        </w:rPr>
        <w:t xml:space="preserve">3) </w:t>
      </w:r>
      <w:proofErr w:type="gramStart"/>
      <w:r w:rsidRPr="00DD733E">
        <w:rPr>
          <w:rFonts w:ascii="Arial" w:hAnsi="Arial" w:cs="Arial"/>
          <w:color w:val="000000"/>
          <w:sz w:val="20"/>
          <w:szCs w:val="20"/>
        </w:rPr>
        <w:t>индекс</w:t>
      </w:r>
      <w:proofErr w:type="gramEnd"/>
      <w:r w:rsidRPr="00DD733E">
        <w:rPr>
          <w:rFonts w:ascii="Arial" w:hAnsi="Arial" w:cs="Arial"/>
          <w:color w:val="000000"/>
          <w:sz w:val="20"/>
          <w:szCs w:val="20"/>
        </w:rPr>
        <w:t xml:space="preserve"> енергетске ефикасности (EEI) машине за сушење веша за домаћинство са више бубњева израчунава се помоћу називног капацитета и потрошње енергије из тач. 1) </w:t>
      </w:r>
      <w:proofErr w:type="gramStart"/>
      <w:r w:rsidRPr="00DD733E">
        <w:rPr>
          <w:rFonts w:ascii="Arial" w:hAnsi="Arial" w:cs="Arial"/>
          <w:color w:val="000000"/>
          <w:sz w:val="20"/>
          <w:szCs w:val="20"/>
        </w:rPr>
        <w:t>и</w:t>
      </w:r>
      <w:proofErr w:type="gramEnd"/>
      <w:r w:rsidRPr="00DD733E">
        <w:rPr>
          <w:rFonts w:ascii="Arial" w:hAnsi="Arial" w:cs="Arial"/>
          <w:color w:val="000000"/>
          <w:sz w:val="20"/>
          <w:szCs w:val="20"/>
        </w:rPr>
        <w:t xml:space="preserve"> 2) овог прилога. Класа енергетске ефикасности односи се на целу машину за сушење веша за домаћинство са више бубњева;</w:t>
      </w:r>
    </w:p>
    <w:p w:rsidR="009B2A8B" w:rsidRPr="00DD733E" w:rsidRDefault="009B2A8B" w:rsidP="009B2A8B">
      <w:pPr>
        <w:widowControl/>
        <w:autoSpaceDE/>
        <w:autoSpaceDN/>
        <w:spacing w:before="0" w:after="150"/>
        <w:ind w:firstLine="480"/>
        <w:rPr>
          <w:rFonts w:ascii="Arial" w:hAnsi="Arial" w:cs="Arial"/>
          <w:color w:val="000000"/>
          <w:sz w:val="20"/>
          <w:szCs w:val="20"/>
        </w:rPr>
      </w:pPr>
      <w:r w:rsidRPr="00DD733E">
        <w:rPr>
          <w:rFonts w:ascii="Arial" w:hAnsi="Arial" w:cs="Arial"/>
          <w:color w:val="000000"/>
          <w:sz w:val="20"/>
          <w:szCs w:val="20"/>
        </w:rPr>
        <w:t xml:space="preserve">4) </w:t>
      </w:r>
      <w:proofErr w:type="gramStart"/>
      <w:r w:rsidRPr="00DD733E">
        <w:rPr>
          <w:rFonts w:ascii="Arial" w:hAnsi="Arial" w:cs="Arial"/>
          <w:color w:val="000000"/>
          <w:sz w:val="20"/>
          <w:szCs w:val="20"/>
        </w:rPr>
        <w:t>трајање</w:t>
      </w:r>
      <w:proofErr w:type="gramEnd"/>
      <w:r w:rsidRPr="00DD733E">
        <w:rPr>
          <w:rFonts w:ascii="Arial" w:hAnsi="Arial" w:cs="Arial"/>
          <w:color w:val="000000"/>
          <w:sz w:val="20"/>
          <w:szCs w:val="20"/>
        </w:rPr>
        <w:t xml:space="preserve"> програма машине за сушење веша за домаћинство са више бубњева као целине је трајање најдужег од свих еко програма који раде у бубњевима;</w:t>
      </w:r>
    </w:p>
    <w:p w:rsidR="009B2A8B" w:rsidRPr="00DD733E" w:rsidRDefault="009B2A8B" w:rsidP="009B2A8B">
      <w:pPr>
        <w:widowControl/>
        <w:autoSpaceDE/>
        <w:autoSpaceDN/>
        <w:spacing w:before="0" w:after="150"/>
        <w:ind w:firstLine="480"/>
        <w:rPr>
          <w:rFonts w:ascii="Arial" w:hAnsi="Arial" w:cs="Arial"/>
          <w:color w:val="000000"/>
          <w:sz w:val="20"/>
          <w:szCs w:val="20"/>
        </w:rPr>
      </w:pPr>
      <w:r w:rsidRPr="00DD733E">
        <w:rPr>
          <w:rFonts w:ascii="Arial" w:hAnsi="Arial" w:cs="Arial"/>
          <w:color w:val="000000"/>
          <w:sz w:val="20"/>
          <w:szCs w:val="20"/>
        </w:rPr>
        <w:t xml:space="preserve">5) </w:t>
      </w:r>
      <w:proofErr w:type="gramStart"/>
      <w:r w:rsidRPr="00DD733E">
        <w:rPr>
          <w:rFonts w:ascii="Arial" w:hAnsi="Arial" w:cs="Arial"/>
          <w:color w:val="000000"/>
          <w:sz w:val="20"/>
          <w:szCs w:val="20"/>
        </w:rPr>
        <w:t>коначни</w:t>
      </w:r>
      <w:proofErr w:type="gramEnd"/>
      <w:r w:rsidRPr="00DD733E">
        <w:rPr>
          <w:rFonts w:ascii="Arial" w:hAnsi="Arial" w:cs="Arial"/>
          <w:color w:val="000000"/>
          <w:sz w:val="20"/>
          <w:szCs w:val="20"/>
        </w:rPr>
        <w:t xml:space="preserve"> садржај влаге еко програма мери се појединачно за сваки бубањ машине за сушење веша за домаћинство са више бубњева;</w:t>
      </w:r>
    </w:p>
    <w:p w:rsidR="009B2A8B" w:rsidRPr="00DD733E" w:rsidRDefault="009B2A8B" w:rsidP="009B2A8B">
      <w:pPr>
        <w:widowControl/>
        <w:autoSpaceDE/>
        <w:autoSpaceDN/>
        <w:spacing w:before="0" w:after="150"/>
        <w:ind w:firstLine="480"/>
        <w:rPr>
          <w:rFonts w:ascii="Arial" w:hAnsi="Arial" w:cs="Arial"/>
          <w:color w:val="000000"/>
          <w:sz w:val="20"/>
          <w:szCs w:val="20"/>
        </w:rPr>
      </w:pPr>
      <w:r w:rsidRPr="00DD733E">
        <w:rPr>
          <w:rFonts w:ascii="Arial" w:hAnsi="Arial" w:cs="Arial"/>
          <w:color w:val="000000"/>
          <w:sz w:val="20"/>
          <w:szCs w:val="20"/>
        </w:rPr>
        <w:t xml:space="preserve">(6) </w:t>
      </w:r>
      <w:proofErr w:type="gramStart"/>
      <w:r w:rsidRPr="00DD733E">
        <w:rPr>
          <w:rFonts w:ascii="Arial" w:hAnsi="Arial" w:cs="Arial"/>
          <w:color w:val="000000"/>
          <w:sz w:val="20"/>
          <w:szCs w:val="20"/>
        </w:rPr>
        <w:t>начин</w:t>
      </w:r>
      <w:proofErr w:type="gramEnd"/>
      <w:r w:rsidRPr="00DD733E">
        <w:rPr>
          <w:rFonts w:ascii="Arial" w:hAnsi="Arial" w:cs="Arial"/>
          <w:color w:val="000000"/>
          <w:sz w:val="20"/>
          <w:szCs w:val="20"/>
        </w:rPr>
        <w:t xml:space="preserve"> рада са ниском потрошњом енергије, емисија буке која се преноси ваздухом и класа емисије буке која се преноси ваздухом примењују се на целу машину за сушење веша за домаћинство са више бубњева.</w:t>
      </w:r>
    </w:p>
    <w:p w:rsidR="009B2A8B" w:rsidRPr="00DD733E" w:rsidRDefault="009B2A8B" w:rsidP="009B2A8B">
      <w:pPr>
        <w:widowControl/>
        <w:autoSpaceDE/>
        <w:autoSpaceDN/>
        <w:spacing w:before="0" w:after="150"/>
        <w:ind w:firstLine="480"/>
        <w:rPr>
          <w:rFonts w:ascii="Arial" w:hAnsi="Arial" w:cs="Arial"/>
          <w:color w:val="000000"/>
          <w:sz w:val="20"/>
          <w:szCs w:val="20"/>
        </w:rPr>
      </w:pPr>
      <w:proofErr w:type="gramStart"/>
      <w:r w:rsidRPr="00DD733E">
        <w:rPr>
          <w:rFonts w:ascii="Arial" w:hAnsi="Arial" w:cs="Arial"/>
          <w:color w:val="000000"/>
          <w:sz w:val="20"/>
          <w:szCs w:val="20"/>
        </w:rPr>
        <w:t>Јединствена листа са подацима и техничка документација садрже податке из Прилога 2.</w:t>
      </w:r>
      <w:proofErr w:type="gramEnd"/>
      <w:r w:rsidRPr="00DD733E">
        <w:rPr>
          <w:rFonts w:ascii="Arial" w:hAnsi="Arial" w:cs="Arial"/>
          <w:color w:val="000000"/>
          <w:sz w:val="20"/>
          <w:szCs w:val="20"/>
        </w:rPr>
        <w:t xml:space="preserve"> </w:t>
      </w:r>
      <w:proofErr w:type="gramStart"/>
      <w:r w:rsidRPr="00DD733E">
        <w:rPr>
          <w:rFonts w:ascii="Arial" w:hAnsi="Arial" w:cs="Arial"/>
          <w:color w:val="000000"/>
          <w:sz w:val="20"/>
          <w:szCs w:val="20"/>
        </w:rPr>
        <w:t>и</w:t>
      </w:r>
      <w:proofErr w:type="gramEnd"/>
      <w:r w:rsidRPr="00DD733E">
        <w:rPr>
          <w:rFonts w:ascii="Arial" w:hAnsi="Arial" w:cs="Arial"/>
          <w:color w:val="000000"/>
          <w:sz w:val="20"/>
          <w:szCs w:val="20"/>
        </w:rPr>
        <w:t xml:space="preserve"> Прилога 3. </w:t>
      </w:r>
      <w:proofErr w:type="gramStart"/>
      <w:r w:rsidRPr="00DD733E">
        <w:rPr>
          <w:rFonts w:ascii="Arial" w:hAnsi="Arial" w:cs="Arial"/>
          <w:color w:val="000000"/>
          <w:sz w:val="20"/>
          <w:szCs w:val="20"/>
        </w:rPr>
        <w:t>за</w:t>
      </w:r>
      <w:proofErr w:type="gramEnd"/>
      <w:r w:rsidRPr="00DD733E">
        <w:rPr>
          <w:rFonts w:ascii="Arial" w:hAnsi="Arial" w:cs="Arial"/>
          <w:color w:val="000000"/>
          <w:sz w:val="20"/>
          <w:szCs w:val="20"/>
        </w:rPr>
        <w:t xml:space="preserve"> све бубњеве на које се примењују одредбе овог прилога.</w:t>
      </w:r>
    </w:p>
    <w:p w:rsidR="009B2A8B" w:rsidRPr="00DD733E" w:rsidRDefault="009B2A8B" w:rsidP="009B2A8B">
      <w:pPr>
        <w:widowControl/>
        <w:autoSpaceDE/>
        <w:autoSpaceDN/>
        <w:spacing w:before="0" w:after="150"/>
        <w:ind w:firstLine="480"/>
        <w:rPr>
          <w:rFonts w:ascii="Arial" w:hAnsi="Arial" w:cs="Arial"/>
          <w:color w:val="000000"/>
          <w:sz w:val="20"/>
          <w:szCs w:val="20"/>
        </w:rPr>
      </w:pPr>
      <w:proofErr w:type="gramStart"/>
      <w:r w:rsidRPr="00DD733E">
        <w:rPr>
          <w:rFonts w:ascii="Arial" w:hAnsi="Arial" w:cs="Arial"/>
          <w:color w:val="000000"/>
          <w:sz w:val="20"/>
          <w:szCs w:val="20"/>
        </w:rPr>
        <w:t>Прилог 4.</w:t>
      </w:r>
      <w:proofErr w:type="gramEnd"/>
      <w:r w:rsidRPr="00DD733E">
        <w:rPr>
          <w:rFonts w:ascii="Arial" w:hAnsi="Arial" w:cs="Arial"/>
          <w:color w:val="000000"/>
          <w:sz w:val="20"/>
          <w:szCs w:val="20"/>
        </w:rPr>
        <w:t xml:space="preserve"> </w:t>
      </w:r>
      <w:proofErr w:type="gramStart"/>
      <w:r w:rsidRPr="00DD733E">
        <w:rPr>
          <w:rFonts w:ascii="Arial" w:hAnsi="Arial" w:cs="Arial"/>
          <w:color w:val="000000"/>
          <w:sz w:val="20"/>
          <w:szCs w:val="20"/>
        </w:rPr>
        <w:t>и</w:t>
      </w:r>
      <w:proofErr w:type="gramEnd"/>
      <w:r w:rsidRPr="00DD733E">
        <w:rPr>
          <w:rFonts w:ascii="Arial" w:hAnsi="Arial" w:cs="Arial"/>
          <w:color w:val="000000"/>
          <w:sz w:val="20"/>
          <w:szCs w:val="20"/>
        </w:rPr>
        <w:t xml:space="preserve"> Прилог 5. </w:t>
      </w:r>
      <w:proofErr w:type="gramStart"/>
      <w:r w:rsidRPr="00DD733E">
        <w:rPr>
          <w:rFonts w:ascii="Arial" w:hAnsi="Arial" w:cs="Arial"/>
          <w:color w:val="000000"/>
          <w:sz w:val="20"/>
          <w:szCs w:val="20"/>
        </w:rPr>
        <w:t>примењују</w:t>
      </w:r>
      <w:proofErr w:type="gramEnd"/>
      <w:r w:rsidRPr="00DD733E">
        <w:rPr>
          <w:rFonts w:ascii="Arial" w:hAnsi="Arial" w:cs="Arial"/>
          <w:color w:val="000000"/>
          <w:sz w:val="20"/>
          <w:szCs w:val="20"/>
        </w:rPr>
        <w:t xml:space="preserve"> се на сваки бубањ на који се примењују одредбе овог прилога.</w:t>
      </w:r>
    </w:p>
    <w:p w:rsidR="009B2A8B" w:rsidRPr="00DD733E" w:rsidRDefault="009B2A8B" w:rsidP="009B2A8B">
      <w:pPr>
        <w:widowControl/>
        <w:autoSpaceDE/>
        <w:autoSpaceDN/>
        <w:spacing w:before="0" w:after="150"/>
        <w:ind w:firstLine="480"/>
        <w:rPr>
          <w:rFonts w:ascii="Arial" w:hAnsi="Arial" w:cs="Arial"/>
          <w:color w:val="000000"/>
          <w:sz w:val="20"/>
          <w:szCs w:val="20"/>
        </w:rPr>
      </w:pPr>
      <w:proofErr w:type="gramStart"/>
      <w:r w:rsidRPr="00DD733E">
        <w:rPr>
          <w:rFonts w:ascii="Arial" w:hAnsi="Arial" w:cs="Arial"/>
          <w:color w:val="000000"/>
          <w:sz w:val="20"/>
          <w:szCs w:val="20"/>
        </w:rPr>
        <w:t>Поступак провере у сврху тржишног надзора из Прилога 8.</w:t>
      </w:r>
      <w:proofErr w:type="gramEnd"/>
      <w:r w:rsidRPr="00DD733E">
        <w:rPr>
          <w:rFonts w:ascii="Arial" w:hAnsi="Arial" w:cs="Arial"/>
          <w:color w:val="000000"/>
          <w:sz w:val="20"/>
          <w:szCs w:val="20"/>
        </w:rPr>
        <w:t xml:space="preserve"> </w:t>
      </w:r>
      <w:proofErr w:type="gramStart"/>
      <w:r w:rsidRPr="00DD733E">
        <w:rPr>
          <w:rFonts w:ascii="Arial" w:hAnsi="Arial" w:cs="Arial"/>
          <w:color w:val="000000"/>
          <w:sz w:val="20"/>
          <w:szCs w:val="20"/>
        </w:rPr>
        <w:t>примењује</w:t>
      </w:r>
      <w:proofErr w:type="gramEnd"/>
      <w:r w:rsidRPr="00DD733E">
        <w:rPr>
          <w:rFonts w:ascii="Arial" w:hAnsi="Arial" w:cs="Arial"/>
          <w:color w:val="000000"/>
          <w:sz w:val="20"/>
          <w:szCs w:val="20"/>
        </w:rPr>
        <w:t xml:space="preserve"> се на машине за сушење веша за домаћинство са више бубњева у целини, при чему се критеријум ваљаности и дозвољена одступања при провери примењују на сваки од параметара утврђених приликом примене овог прилога.</w:t>
      </w:r>
    </w:p>
    <w:p w:rsidR="009B2A8B" w:rsidRPr="009B2A8B" w:rsidRDefault="009B2A8B" w:rsidP="009B2A8B">
      <w:pPr>
        <w:spacing w:line="210" w:lineRule="atLeast"/>
        <w:rPr>
          <w:rFonts w:ascii="Arial" w:hAnsi="Arial" w:cs="Arial"/>
          <w:b/>
          <w:bCs/>
          <w:color w:val="000000"/>
          <w:sz w:val="20"/>
          <w:szCs w:val="20"/>
          <w:lang w:val="sr-Latn-RS"/>
        </w:rPr>
      </w:pPr>
    </w:p>
    <w:p w:rsidR="00DD733E" w:rsidRPr="00DD733E" w:rsidRDefault="00DD733E" w:rsidP="009B2A8B">
      <w:pPr>
        <w:spacing w:line="210" w:lineRule="atLeast"/>
        <w:rPr>
          <w:rFonts w:ascii="Arial" w:hAnsi="Arial" w:cs="Arial"/>
          <w:color w:val="000000"/>
          <w:sz w:val="20"/>
          <w:szCs w:val="20"/>
        </w:rPr>
      </w:pPr>
    </w:p>
    <w:p w:rsidR="00DD733E" w:rsidRPr="009B2A8B" w:rsidRDefault="00DD733E" w:rsidP="009B2A8B">
      <w:pPr>
        <w:spacing w:line="210" w:lineRule="atLeast"/>
        <w:rPr>
          <w:rFonts w:ascii="Arial" w:hAnsi="Arial" w:cs="Arial"/>
          <w:b/>
          <w:bCs/>
          <w:color w:val="000000"/>
          <w:sz w:val="20"/>
          <w:szCs w:val="20"/>
          <w:lang w:val="sr-Latn-RS"/>
        </w:rPr>
      </w:pPr>
    </w:p>
    <w:sectPr w:rsidR="00DD733E" w:rsidRPr="009B2A8B" w:rsidSect="003B6DA6">
      <w:type w:val="continuous"/>
      <w:pgSz w:w="12480" w:h="15690"/>
      <w:pgMar w:top="568" w:right="856" w:bottom="700" w:left="567"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2A8B" w:rsidRDefault="009B2A8B" w:rsidP="00E621AF">
      <w:r>
        <w:separator/>
      </w:r>
    </w:p>
  </w:endnote>
  <w:endnote w:type="continuationSeparator" w:id="0">
    <w:p w:rsidR="009B2A8B" w:rsidRDefault="009B2A8B" w:rsidP="00E62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2A8B" w:rsidRDefault="009B2A8B" w:rsidP="00E621AF">
      <w:r>
        <w:separator/>
      </w:r>
    </w:p>
  </w:footnote>
  <w:footnote w:type="continuationSeparator" w:id="0">
    <w:p w:rsidR="009B2A8B" w:rsidRDefault="009B2A8B" w:rsidP="00E621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0011A9"/>
    <w:multiLevelType w:val="hybridMultilevel"/>
    <w:tmpl w:val="9FB2D672"/>
    <w:lvl w:ilvl="0" w:tplc="7E089D78">
      <w:start w:val="1"/>
      <w:numFmt w:val="decimal"/>
      <w:pStyle w:val="a"/>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09847B2"/>
    <w:multiLevelType w:val="hybridMultilevel"/>
    <w:tmpl w:val="97D081FA"/>
    <w:lvl w:ilvl="0" w:tplc="FD76362A">
      <w:start w:val="1"/>
      <w:numFmt w:val="decimal"/>
      <w:lvlText w:val="%1)"/>
      <w:lvlJc w:val="left"/>
      <w:pPr>
        <w:ind w:left="4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DEC960E">
      <w:start w:val="1"/>
      <w:numFmt w:val="lowerLetter"/>
      <w:lvlText w:val="%2"/>
      <w:lvlJc w:val="left"/>
      <w:pPr>
        <w:ind w:left="15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0CB672">
      <w:start w:val="1"/>
      <w:numFmt w:val="lowerRoman"/>
      <w:lvlText w:val="%3"/>
      <w:lvlJc w:val="left"/>
      <w:pPr>
        <w:ind w:left="23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DA6EA82">
      <w:start w:val="1"/>
      <w:numFmt w:val="decimal"/>
      <w:lvlText w:val="%4"/>
      <w:lvlJc w:val="left"/>
      <w:pPr>
        <w:ind w:left="30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4E64C60">
      <w:start w:val="1"/>
      <w:numFmt w:val="lowerLetter"/>
      <w:lvlText w:val="%5"/>
      <w:lvlJc w:val="left"/>
      <w:pPr>
        <w:ind w:left="37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E066494">
      <w:start w:val="1"/>
      <w:numFmt w:val="lowerRoman"/>
      <w:lvlText w:val="%6"/>
      <w:lvlJc w:val="left"/>
      <w:pPr>
        <w:ind w:left="44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BC8E9DA">
      <w:start w:val="1"/>
      <w:numFmt w:val="decimal"/>
      <w:lvlText w:val="%7"/>
      <w:lvlJc w:val="left"/>
      <w:pPr>
        <w:ind w:left="51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32FFC8">
      <w:start w:val="1"/>
      <w:numFmt w:val="lowerLetter"/>
      <w:lvlText w:val="%8"/>
      <w:lvlJc w:val="left"/>
      <w:pPr>
        <w:ind w:left="59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A88263C">
      <w:start w:val="1"/>
      <w:numFmt w:val="lowerRoman"/>
      <w:lvlText w:val="%9"/>
      <w:lvlJc w:val="left"/>
      <w:pPr>
        <w:ind w:left="66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
    <w:nsid w:val="46783C98"/>
    <w:multiLevelType w:val="multilevel"/>
    <w:tmpl w:val="CF66FE30"/>
    <w:lvl w:ilvl="0">
      <w:start w:val="1"/>
      <w:numFmt w:val="decimal"/>
      <w:lvlText w:val="%1."/>
      <w:lvlJc w:val="left"/>
      <w:pPr>
        <w:ind w:left="790" w:hanging="341"/>
      </w:pPr>
      <w:rPr>
        <w:rFonts w:hint="default"/>
        <w:spacing w:val="0"/>
        <w:w w:val="100"/>
        <w:lang w:eastAsia="en-US" w:bidi="ar-SA"/>
      </w:rPr>
    </w:lvl>
    <w:lvl w:ilvl="1">
      <w:start w:val="1"/>
      <w:numFmt w:val="decimal"/>
      <w:lvlText w:val="%1.%2."/>
      <w:lvlJc w:val="left"/>
      <w:pPr>
        <w:ind w:left="1105" w:hanging="315"/>
      </w:pPr>
      <w:rPr>
        <w:rFonts w:ascii="Times New Roman" w:eastAsia="Times New Roman" w:hAnsi="Times New Roman" w:cs="Times New Roman" w:hint="default"/>
        <w:b w:val="0"/>
        <w:bCs w:val="0"/>
        <w:i w:val="0"/>
        <w:iCs w:val="0"/>
        <w:spacing w:val="0"/>
        <w:w w:val="100"/>
        <w:sz w:val="18"/>
        <w:szCs w:val="18"/>
        <w:lang w:eastAsia="en-US" w:bidi="ar-SA"/>
      </w:rPr>
    </w:lvl>
    <w:lvl w:ilvl="2">
      <w:start w:val="1"/>
      <w:numFmt w:val="decimal"/>
      <w:lvlText w:val="%1.%2.%3."/>
      <w:lvlJc w:val="left"/>
      <w:pPr>
        <w:ind w:left="1240" w:hanging="450"/>
      </w:pPr>
      <w:rPr>
        <w:rFonts w:ascii="Times New Roman" w:eastAsia="Times New Roman" w:hAnsi="Times New Roman" w:cs="Times New Roman" w:hint="default"/>
        <w:b w:val="0"/>
        <w:bCs w:val="0"/>
        <w:i/>
        <w:iCs/>
        <w:spacing w:val="0"/>
        <w:w w:val="100"/>
        <w:sz w:val="18"/>
        <w:szCs w:val="18"/>
        <w:lang w:eastAsia="en-US" w:bidi="ar-SA"/>
      </w:rPr>
    </w:lvl>
    <w:lvl w:ilvl="3">
      <w:numFmt w:val="bullet"/>
      <w:lvlText w:val="•"/>
      <w:lvlJc w:val="left"/>
      <w:pPr>
        <w:ind w:left="1764" w:hanging="450"/>
      </w:pPr>
      <w:rPr>
        <w:rFonts w:hint="default"/>
        <w:lang w:eastAsia="en-US" w:bidi="ar-SA"/>
      </w:rPr>
    </w:lvl>
    <w:lvl w:ilvl="4">
      <w:numFmt w:val="bullet"/>
      <w:lvlText w:val="•"/>
      <w:lvlJc w:val="left"/>
      <w:pPr>
        <w:ind w:left="2289" w:hanging="450"/>
      </w:pPr>
      <w:rPr>
        <w:rFonts w:hint="default"/>
        <w:lang w:eastAsia="en-US" w:bidi="ar-SA"/>
      </w:rPr>
    </w:lvl>
    <w:lvl w:ilvl="5">
      <w:numFmt w:val="bullet"/>
      <w:lvlText w:val="•"/>
      <w:lvlJc w:val="left"/>
      <w:pPr>
        <w:ind w:left="2814" w:hanging="450"/>
      </w:pPr>
      <w:rPr>
        <w:rFonts w:hint="default"/>
        <w:lang w:eastAsia="en-US" w:bidi="ar-SA"/>
      </w:rPr>
    </w:lvl>
    <w:lvl w:ilvl="6">
      <w:numFmt w:val="bullet"/>
      <w:lvlText w:val="•"/>
      <w:lvlJc w:val="left"/>
      <w:pPr>
        <w:ind w:left="3339" w:hanging="450"/>
      </w:pPr>
      <w:rPr>
        <w:rFonts w:hint="default"/>
        <w:lang w:eastAsia="en-US" w:bidi="ar-SA"/>
      </w:rPr>
    </w:lvl>
    <w:lvl w:ilvl="7">
      <w:numFmt w:val="bullet"/>
      <w:lvlText w:val="•"/>
      <w:lvlJc w:val="left"/>
      <w:pPr>
        <w:ind w:left="3864" w:hanging="450"/>
      </w:pPr>
      <w:rPr>
        <w:rFonts w:hint="default"/>
        <w:lang w:eastAsia="en-US" w:bidi="ar-SA"/>
      </w:rPr>
    </w:lvl>
    <w:lvl w:ilvl="8">
      <w:numFmt w:val="bullet"/>
      <w:lvlText w:val="•"/>
      <w:lvlJc w:val="left"/>
      <w:pPr>
        <w:ind w:left="4389" w:hanging="450"/>
      </w:pPr>
      <w:rPr>
        <w:rFonts w:hint="default"/>
        <w:lang w:eastAsia="en-US" w:bidi="ar-SA"/>
      </w:rPr>
    </w:lvl>
  </w:abstractNum>
  <w:abstractNum w:abstractNumId="3">
    <w:nsid w:val="6EDC3C82"/>
    <w:multiLevelType w:val="hybridMultilevel"/>
    <w:tmpl w:val="458C711E"/>
    <w:lvl w:ilvl="0" w:tplc="F9FA6E52">
      <w:start w:val="1"/>
      <w:numFmt w:val="bullet"/>
      <w:pStyle w:val="00Nabrajanja"/>
      <w:lvlText w:val=""/>
      <w:lvlJc w:val="left"/>
      <w:pPr>
        <w:ind w:left="3594"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hideSpellingErrors/>
  <w:hideGrammaticalErrors/>
  <w:proofState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6150AB"/>
    <w:rsid w:val="001734F3"/>
    <w:rsid w:val="001C6EDC"/>
    <w:rsid w:val="002B25F1"/>
    <w:rsid w:val="00345230"/>
    <w:rsid w:val="003750F5"/>
    <w:rsid w:val="003B6DA6"/>
    <w:rsid w:val="003F20A9"/>
    <w:rsid w:val="0049053C"/>
    <w:rsid w:val="00527D26"/>
    <w:rsid w:val="00606F5D"/>
    <w:rsid w:val="006104E4"/>
    <w:rsid w:val="006150AB"/>
    <w:rsid w:val="00632585"/>
    <w:rsid w:val="006626C5"/>
    <w:rsid w:val="00715A39"/>
    <w:rsid w:val="007560B5"/>
    <w:rsid w:val="007A21F2"/>
    <w:rsid w:val="007E0789"/>
    <w:rsid w:val="007E52B2"/>
    <w:rsid w:val="007F655C"/>
    <w:rsid w:val="00855F57"/>
    <w:rsid w:val="008F43F5"/>
    <w:rsid w:val="009A1F17"/>
    <w:rsid w:val="009B2A8B"/>
    <w:rsid w:val="009E1760"/>
    <w:rsid w:val="009E17AD"/>
    <w:rsid w:val="00A303D8"/>
    <w:rsid w:val="00A3252E"/>
    <w:rsid w:val="00AB50B6"/>
    <w:rsid w:val="00B34C0C"/>
    <w:rsid w:val="00B77BDD"/>
    <w:rsid w:val="00B86859"/>
    <w:rsid w:val="00BB2E57"/>
    <w:rsid w:val="00BC5B96"/>
    <w:rsid w:val="00CC4D7F"/>
    <w:rsid w:val="00D23D60"/>
    <w:rsid w:val="00DD733E"/>
    <w:rsid w:val="00E24F14"/>
    <w:rsid w:val="00E621AF"/>
    <w:rsid w:val="00F01995"/>
    <w:rsid w:val="00F65DDB"/>
    <w:rsid w:val="00F943AF"/>
    <w:rsid w:val="00F951C8"/>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B6DA6"/>
    <w:pPr>
      <w:spacing w:before="120" w:after="120"/>
    </w:pPr>
    <w:rPr>
      <w:rFonts w:ascii="Times New Roman" w:eastAsia="Times New Roman" w:hAnsi="Times New Roman" w:cs="Times New Roman"/>
    </w:rPr>
  </w:style>
  <w:style w:type="paragraph" w:styleId="Heading1">
    <w:name w:val="heading 1"/>
    <w:basedOn w:val="Normal"/>
    <w:next w:val="Normal"/>
    <w:link w:val="Heading1Char"/>
    <w:uiPriority w:val="9"/>
    <w:qFormat/>
    <w:rsid w:val="00E621AF"/>
    <w:pPr>
      <w:keepNext/>
      <w:keepLines/>
      <w:widowControl/>
      <w:autoSpaceDE/>
      <w:autoSpaceDN/>
      <w:spacing w:before="480" w:after="200" w:line="276" w:lineRule="auto"/>
      <w:outlineLvl w:val="0"/>
    </w:pPr>
    <w:rPr>
      <w:rFonts w:ascii="Calibri Light" w:hAnsi="Calibri Light"/>
      <w:b/>
      <w:bCs/>
      <w:color w:val="2E74B5"/>
      <w:sz w:val="28"/>
      <w:szCs w:val="28"/>
    </w:rPr>
  </w:style>
  <w:style w:type="paragraph" w:styleId="Heading2">
    <w:name w:val="heading 2"/>
    <w:basedOn w:val="Normal"/>
    <w:next w:val="Normal"/>
    <w:link w:val="Heading2Char"/>
    <w:uiPriority w:val="9"/>
    <w:unhideWhenUsed/>
    <w:qFormat/>
    <w:rsid w:val="00E621AF"/>
    <w:pPr>
      <w:keepNext/>
      <w:keepLines/>
      <w:widowControl/>
      <w:autoSpaceDE/>
      <w:autoSpaceDN/>
      <w:spacing w:before="200" w:after="200" w:line="276" w:lineRule="auto"/>
      <w:outlineLvl w:val="1"/>
    </w:pPr>
    <w:rPr>
      <w:rFonts w:ascii="Calibri Light" w:hAnsi="Calibri Light"/>
      <w:b/>
      <w:bCs/>
      <w:color w:val="5B9BD5"/>
      <w:sz w:val="26"/>
      <w:szCs w:val="26"/>
    </w:rPr>
  </w:style>
  <w:style w:type="paragraph" w:styleId="Heading3">
    <w:name w:val="heading 3"/>
    <w:basedOn w:val="Normal"/>
    <w:next w:val="Normal"/>
    <w:link w:val="Heading3Char"/>
    <w:uiPriority w:val="9"/>
    <w:unhideWhenUsed/>
    <w:qFormat/>
    <w:rsid w:val="00E621AF"/>
    <w:pPr>
      <w:keepNext/>
      <w:keepLines/>
      <w:widowControl/>
      <w:autoSpaceDE/>
      <w:autoSpaceDN/>
      <w:spacing w:before="200" w:after="200" w:line="276" w:lineRule="auto"/>
      <w:outlineLvl w:val="2"/>
    </w:pPr>
    <w:rPr>
      <w:rFonts w:ascii="Calibri Light" w:hAnsi="Calibri Light"/>
      <w:b/>
      <w:bCs/>
      <w:color w:val="5B9BD5"/>
    </w:rPr>
  </w:style>
  <w:style w:type="paragraph" w:styleId="Heading4">
    <w:name w:val="heading 4"/>
    <w:basedOn w:val="Normal"/>
    <w:link w:val="Heading4Char"/>
    <w:uiPriority w:val="9"/>
    <w:qFormat/>
    <w:rsid w:val="00E621AF"/>
    <w:pPr>
      <w:widowControl/>
      <w:autoSpaceDE/>
      <w:autoSpaceDN/>
      <w:outlineLvl w:val="3"/>
    </w:pPr>
    <w:rPr>
      <w:rFonts w:ascii="Arial" w:hAnsi="Arial" w:cs="Arial"/>
      <w:b/>
      <w:bCs/>
      <w:sz w:val="24"/>
      <w:szCs w:val="24"/>
      <w:lang w:val="sr-Latn-RS"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34"/>
    <w:qFormat/>
    <w:pPr>
      <w:spacing w:before="31"/>
      <w:ind w:left="790" w:hanging="340"/>
    </w:pPr>
  </w:style>
  <w:style w:type="paragraph" w:customStyle="1" w:styleId="TableParagraph">
    <w:name w:val="Table Paragraph"/>
    <w:basedOn w:val="Normal"/>
    <w:uiPriority w:val="1"/>
    <w:qFormat/>
    <w:pPr>
      <w:spacing w:before="17"/>
      <w:ind w:left="56"/>
    </w:pPr>
  </w:style>
  <w:style w:type="character" w:customStyle="1" w:styleId="Heading1Char">
    <w:name w:val="Heading 1 Char"/>
    <w:basedOn w:val="DefaultParagraphFont"/>
    <w:link w:val="Heading1"/>
    <w:uiPriority w:val="9"/>
    <w:rsid w:val="00E621AF"/>
    <w:rPr>
      <w:rFonts w:ascii="Calibri Light" w:eastAsia="Times New Roman" w:hAnsi="Calibri Light" w:cs="Times New Roman"/>
      <w:b/>
      <w:bCs/>
      <w:color w:val="2E74B5"/>
      <w:sz w:val="28"/>
      <w:szCs w:val="28"/>
    </w:rPr>
  </w:style>
  <w:style w:type="character" w:customStyle="1" w:styleId="Heading2Char">
    <w:name w:val="Heading 2 Char"/>
    <w:basedOn w:val="DefaultParagraphFont"/>
    <w:link w:val="Heading2"/>
    <w:uiPriority w:val="9"/>
    <w:rsid w:val="00E621AF"/>
    <w:rPr>
      <w:rFonts w:ascii="Calibri Light" w:eastAsia="Times New Roman" w:hAnsi="Calibri Light" w:cs="Times New Roman"/>
      <w:b/>
      <w:bCs/>
      <w:color w:val="5B9BD5"/>
      <w:sz w:val="26"/>
      <w:szCs w:val="26"/>
    </w:rPr>
  </w:style>
  <w:style w:type="character" w:customStyle="1" w:styleId="Heading3Char">
    <w:name w:val="Heading 3 Char"/>
    <w:basedOn w:val="DefaultParagraphFont"/>
    <w:link w:val="Heading3"/>
    <w:uiPriority w:val="9"/>
    <w:rsid w:val="00E621AF"/>
    <w:rPr>
      <w:rFonts w:ascii="Calibri Light" w:eastAsia="Times New Roman" w:hAnsi="Calibri Light" w:cs="Times New Roman"/>
      <w:b/>
      <w:bCs/>
      <w:color w:val="5B9BD5"/>
    </w:rPr>
  </w:style>
  <w:style w:type="character" w:customStyle="1" w:styleId="Heading4Char">
    <w:name w:val="Heading 4 Char"/>
    <w:basedOn w:val="DefaultParagraphFont"/>
    <w:link w:val="Heading4"/>
    <w:uiPriority w:val="9"/>
    <w:rsid w:val="00E621AF"/>
    <w:rPr>
      <w:rFonts w:ascii="Arial" w:eastAsia="Times New Roman" w:hAnsi="Arial" w:cs="Arial"/>
      <w:b/>
      <w:bCs/>
      <w:sz w:val="24"/>
      <w:szCs w:val="24"/>
      <w:lang w:val="sr-Latn-RS" w:eastAsia="sr-Latn-RS"/>
    </w:rPr>
  </w:style>
  <w:style w:type="paragraph" w:customStyle="1" w:styleId="clan">
    <w:name w:val="clan"/>
    <w:basedOn w:val="Normal"/>
    <w:next w:val="Normal"/>
    <w:qFormat/>
    <w:rsid w:val="00E621AF"/>
    <w:pPr>
      <w:widowControl/>
      <w:autoSpaceDE/>
      <w:autoSpaceDN/>
      <w:spacing w:before="240"/>
      <w:contextualSpacing/>
      <w:jc w:val="center"/>
    </w:pPr>
    <w:rPr>
      <w:rFonts w:eastAsia="Calibri"/>
      <w:b/>
      <w:noProof/>
      <w:sz w:val="18"/>
      <w:szCs w:val="18"/>
    </w:rPr>
  </w:style>
  <w:style w:type="paragraph" w:customStyle="1" w:styleId="110">
    <w:name w:val="110"/>
    <w:basedOn w:val="clan"/>
    <w:next w:val="clan"/>
    <w:qFormat/>
    <w:rsid w:val="00E621AF"/>
    <w:pPr>
      <w:spacing w:before="0"/>
    </w:pPr>
    <w:rPr>
      <w:sz w:val="24"/>
    </w:rPr>
  </w:style>
  <w:style w:type="paragraph" w:customStyle="1" w:styleId="120">
    <w:name w:val="120"/>
    <w:basedOn w:val="110"/>
    <w:qFormat/>
    <w:rsid w:val="00E621AF"/>
    <w:rPr>
      <w:i/>
    </w:rPr>
  </w:style>
  <w:style w:type="table" w:customStyle="1" w:styleId="TableGrid">
    <w:name w:val="TableGrid"/>
    <w:rsid w:val="00E621AF"/>
    <w:pPr>
      <w:widowControl/>
      <w:autoSpaceDE/>
      <w:autoSpaceDN/>
    </w:pPr>
    <w:rPr>
      <w:rFonts w:ascii="Calibri" w:eastAsia="Times New Roman" w:hAnsi="Calibri" w:cs="Times New Roman"/>
      <w:lang w:val="sr-Latn-RS" w:eastAsia="sr-Latn-RS"/>
    </w:rPr>
    <w:tblPr>
      <w:tblCellMar>
        <w:top w:w="0" w:type="dxa"/>
        <w:left w:w="0" w:type="dxa"/>
        <w:bottom w:w="0" w:type="dxa"/>
        <w:right w:w="0" w:type="dxa"/>
      </w:tblCellMar>
    </w:tblPr>
  </w:style>
  <w:style w:type="paragraph" w:styleId="Title">
    <w:name w:val="Title"/>
    <w:basedOn w:val="Normal"/>
    <w:next w:val="Normal"/>
    <w:link w:val="TitleChar"/>
    <w:uiPriority w:val="10"/>
    <w:qFormat/>
    <w:rsid w:val="00E621AF"/>
    <w:pPr>
      <w:widowControl/>
      <w:autoSpaceDE/>
      <w:autoSpaceDN/>
      <w:spacing w:after="60"/>
      <w:contextualSpacing/>
      <w:outlineLvl w:val="0"/>
    </w:pPr>
    <w:rPr>
      <w:rFonts w:ascii="Arial Bold" w:hAnsi="Arial Bold" w:cs="Arial"/>
      <w:bCs/>
      <w:noProof/>
      <w:color w:val="323E4F"/>
      <w:kern w:val="28"/>
      <w:szCs w:val="24"/>
      <w:lang w:val="sr-Latn-RS"/>
    </w:rPr>
  </w:style>
  <w:style w:type="character" w:customStyle="1" w:styleId="TitleChar">
    <w:name w:val="Title Char"/>
    <w:basedOn w:val="DefaultParagraphFont"/>
    <w:link w:val="Title"/>
    <w:uiPriority w:val="10"/>
    <w:rsid w:val="00E621AF"/>
    <w:rPr>
      <w:rFonts w:ascii="Arial Bold" w:eastAsia="Times New Roman" w:hAnsi="Arial Bold" w:cs="Arial"/>
      <w:bCs/>
      <w:noProof/>
      <w:color w:val="323E4F"/>
      <w:kern w:val="28"/>
      <w:szCs w:val="24"/>
      <w:lang w:val="sr-Latn-RS"/>
    </w:rPr>
  </w:style>
  <w:style w:type="paragraph" w:styleId="Header">
    <w:name w:val="header"/>
    <w:basedOn w:val="Normal"/>
    <w:link w:val="HeaderChar"/>
    <w:uiPriority w:val="99"/>
    <w:unhideWhenUsed/>
    <w:rsid w:val="00E621AF"/>
    <w:pPr>
      <w:widowControl/>
      <w:tabs>
        <w:tab w:val="center" w:pos="4536"/>
        <w:tab w:val="right" w:pos="9072"/>
      </w:tabs>
      <w:autoSpaceDE/>
      <w:autoSpaceDN/>
      <w:contextualSpacing/>
    </w:pPr>
    <w:rPr>
      <w:rFonts w:eastAsia="Calibri"/>
      <w:noProof/>
      <w:sz w:val="18"/>
      <w:szCs w:val="18"/>
      <w:lang w:val="sr-Latn-RS"/>
    </w:rPr>
  </w:style>
  <w:style w:type="character" w:customStyle="1" w:styleId="HeaderChar">
    <w:name w:val="Header Char"/>
    <w:basedOn w:val="DefaultParagraphFont"/>
    <w:link w:val="Header"/>
    <w:uiPriority w:val="99"/>
    <w:rsid w:val="00E621AF"/>
    <w:rPr>
      <w:rFonts w:ascii="Times New Roman" w:eastAsia="Calibri" w:hAnsi="Times New Roman" w:cs="Times New Roman"/>
      <w:noProof/>
      <w:sz w:val="18"/>
      <w:szCs w:val="18"/>
      <w:lang w:val="sr-Latn-RS"/>
    </w:rPr>
  </w:style>
  <w:style w:type="paragraph" w:styleId="Footer">
    <w:name w:val="footer"/>
    <w:aliases w:val="Char Char Char Char,Char,Char Char Char Char Char Char Char,Char Char Char Char Char Char Char Char Char,Char Char Char Char Char Char Char Char Char Char Char Char Char,Char Char Char Char Char Char,Char1,Char Cha, Char"/>
    <w:basedOn w:val="Normal"/>
    <w:link w:val="FooterChar"/>
    <w:uiPriority w:val="99"/>
    <w:unhideWhenUsed/>
    <w:qFormat/>
    <w:rsid w:val="00E621AF"/>
    <w:pPr>
      <w:widowControl/>
      <w:tabs>
        <w:tab w:val="center" w:pos="4536"/>
        <w:tab w:val="right" w:pos="9072"/>
      </w:tabs>
      <w:autoSpaceDE/>
      <w:autoSpaceDN/>
      <w:contextualSpacing/>
      <w:jc w:val="center"/>
    </w:pPr>
    <w:rPr>
      <w:rFonts w:ascii="Arial" w:eastAsia="Calibri" w:hAnsi="Arial"/>
      <w:b/>
      <w:sz w:val="20"/>
      <w:szCs w:val="18"/>
      <w:lang w:val="sr-Latn-RS"/>
    </w:rPr>
  </w:style>
  <w:style w:type="character" w:customStyle="1" w:styleId="FooterChar">
    <w:name w:val="Footer Char"/>
    <w:aliases w:val="Char Char Char Char Char,Char Char,Char Char Char Char Char Char Char Char,Char Char Char Char Char Char Char Char Char Char,Char Char Char Char Char Char Char Char Char Char Char Char Char Char,Char Char Char Char Char Char Char1,Char1 Char"/>
    <w:basedOn w:val="DefaultParagraphFont"/>
    <w:link w:val="Footer"/>
    <w:uiPriority w:val="99"/>
    <w:qFormat/>
    <w:rsid w:val="00E621AF"/>
    <w:rPr>
      <w:rFonts w:ascii="Arial" w:eastAsia="Calibri" w:hAnsi="Arial" w:cs="Times New Roman"/>
      <w:b/>
      <w:sz w:val="20"/>
      <w:szCs w:val="18"/>
      <w:lang w:val="sr-Latn-RS"/>
    </w:rPr>
  </w:style>
  <w:style w:type="table" w:styleId="TableGrid0">
    <w:name w:val="Table Grid"/>
    <w:basedOn w:val="TableNormal"/>
    <w:uiPriority w:val="39"/>
    <w:rsid w:val="00E621AF"/>
    <w:pPr>
      <w:widowControl/>
      <w:autoSpaceDE/>
      <w:autoSpaceDN/>
    </w:pPr>
    <w:rPr>
      <w:rFonts w:ascii="Calibri" w:eastAsia="Calibri" w:hAnsi="Calibri" w:cs="Times New Roman"/>
      <w:sz w:val="20"/>
      <w:szCs w:val="2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621AF"/>
    <w:pPr>
      <w:widowControl/>
      <w:autoSpaceDE/>
      <w:autoSpaceDN/>
      <w:contextualSpacing/>
    </w:pPr>
    <w:rPr>
      <w:rFonts w:ascii="Garamond" w:eastAsia="Calibri" w:hAnsi="Garamond" w:cs="Times New Roman"/>
      <w:noProof/>
      <w:sz w:val="18"/>
      <w:szCs w:val="18"/>
      <w:lang w:val="sr-Latn-RS"/>
    </w:rPr>
  </w:style>
  <w:style w:type="paragraph" w:customStyle="1" w:styleId="NASLOVZLATO">
    <w:name w:val="NASLOV ZLATO"/>
    <w:basedOn w:val="Title"/>
    <w:qFormat/>
    <w:rsid w:val="00E621AF"/>
    <w:pPr>
      <w:jc w:val="center"/>
    </w:pPr>
    <w:rPr>
      <w:rFonts w:ascii="Arial" w:hAnsi="Arial"/>
      <w:b/>
      <w:color w:val="FFE599"/>
      <w:sz w:val="24"/>
      <w:lang w:eastAsia="sr-Latn-RS"/>
    </w:rPr>
  </w:style>
  <w:style w:type="paragraph" w:customStyle="1" w:styleId="NASLOVBELO">
    <w:name w:val="NASLOV BELO"/>
    <w:basedOn w:val="Title"/>
    <w:rsid w:val="00E621AF"/>
    <w:pPr>
      <w:jc w:val="center"/>
    </w:pPr>
    <w:rPr>
      <w:rFonts w:ascii="Arial" w:hAnsi="Arial"/>
      <w:b/>
      <w:color w:val="FFFFFF"/>
      <w:sz w:val="24"/>
      <w:lang w:eastAsia="sr-Latn-RS"/>
    </w:rPr>
  </w:style>
  <w:style w:type="paragraph" w:customStyle="1" w:styleId="podnaslovpropisa">
    <w:name w:val="podnaslovpropisa"/>
    <w:basedOn w:val="Normal"/>
    <w:rsid w:val="00E621AF"/>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customStyle="1" w:styleId="normalprored">
    <w:name w:val="normalprored"/>
    <w:basedOn w:val="Normal"/>
    <w:rsid w:val="00E621AF"/>
    <w:pPr>
      <w:widowControl/>
      <w:autoSpaceDE/>
      <w:autoSpaceDN/>
    </w:pPr>
    <w:rPr>
      <w:rFonts w:ascii="Arial" w:hAnsi="Arial" w:cs="Arial"/>
      <w:sz w:val="26"/>
      <w:szCs w:val="26"/>
      <w:lang w:val="sr-Latn-RS" w:eastAsia="sr-Latn-RS"/>
    </w:rPr>
  </w:style>
  <w:style w:type="paragraph" w:customStyle="1" w:styleId="wyq060---pododeljak">
    <w:name w:val="wyq060---pododeljak"/>
    <w:basedOn w:val="Normal"/>
    <w:rsid w:val="00E621AF"/>
    <w:pPr>
      <w:widowControl/>
      <w:autoSpaceDE/>
      <w:autoSpaceDN/>
      <w:jc w:val="center"/>
    </w:pPr>
    <w:rPr>
      <w:rFonts w:ascii="Arial" w:hAnsi="Arial" w:cs="Arial"/>
      <w:sz w:val="31"/>
      <w:szCs w:val="31"/>
      <w:lang w:val="sr-Latn-RS" w:eastAsia="sr-Latn-RS"/>
    </w:rPr>
  </w:style>
  <w:style w:type="numbering" w:customStyle="1" w:styleId="NoList1">
    <w:name w:val="No List1"/>
    <w:next w:val="NoList"/>
    <w:uiPriority w:val="99"/>
    <w:semiHidden/>
    <w:unhideWhenUsed/>
    <w:rsid w:val="00E621AF"/>
  </w:style>
  <w:style w:type="paragraph" w:styleId="NormalIndent">
    <w:name w:val="Normal Indent"/>
    <w:basedOn w:val="Normal"/>
    <w:uiPriority w:val="99"/>
    <w:unhideWhenUsed/>
    <w:rsid w:val="00E621AF"/>
    <w:pPr>
      <w:widowControl/>
      <w:autoSpaceDE/>
      <w:autoSpaceDN/>
      <w:spacing w:after="200" w:line="276" w:lineRule="auto"/>
      <w:ind w:left="720"/>
    </w:pPr>
    <w:rPr>
      <w:rFonts w:ascii="Verdana" w:eastAsia="Calibri" w:hAnsi="Verdana" w:cs="Verdana"/>
    </w:rPr>
  </w:style>
  <w:style w:type="paragraph" w:styleId="Subtitle">
    <w:name w:val="Subtitle"/>
    <w:basedOn w:val="Normal"/>
    <w:next w:val="Normal"/>
    <w:link w:val="SubtitleChar"/>
    <w:uiPriority w:val="11"/>
    <w:qFormat/>
    <w:rsid w:val="00E621AF"/>
    <w:pPr>
      <w:widowControl/>
      <w:numPr>
        <w:ilvl w:val="1"/>
      </w:numPr>
      <w:autoSpaceDE/>
      <w:autoSpaceDN/>
      <w:spacing w:after="200" w:line="276" w:lineRule="auto"/>
      <w:ind w:left="86"/>
    </w:pPr>
    <w:rPr>
      <w:rFonts w:ascii="Calibri Light" w:hAnsi="Calibri Light"/>
      <w:i/>
      <w:iCs/>
      <w:color w:val="5B9BD5"/>
      <w:spacing w:val="15"/>
      <w:sz w:val="24"/>
      <w:szCs w:val="24"/>
    </w:rPr>
  </w:style>
  <w:style w:type="character" w:customStyle="1" w:styleId="SubtitleChar">
    <w:name w:val="Subtitle Char"/>
    <w:basedOn w:val="DefaultParagraphFont"/>
    <w:link w:val="Subtitle"/>
    <w:uiPriority w:val="11"/>
    <w:rsid w:val="00E621AF"/>
    <w:rPr>
      <w:rFonts w:ascii="Calibri Light" w:eastAsia="Times New Roman" w:hAnsi="Calibri Light" w:cs="Times New Roman"/>
      <w:i/>
      <w:iCs/>
      <w:color w:val="5B9BD5"/>
      <w:spacing w:val="15"/>
      <w:sz w:val="24"/>
      <w:szCs w:val="24"/>
    </w:rPr>
  </w:style>
  <w:style w:type="character" w:styleId="Emphasis">
    <w:name w:val="Emphasis"/>
    <w:uiPriority w:val="20"/>
    <w:qFormat/>
    <w:rsid w:val="00E621AF"/>
    <w:rPr>
      <w:i/>
      <w:iCs/>
    </w:rPr>
  </w:style>
  <w:style w:type="character" w:styleId="Hyperlink">
    <w:name w:val="Hyperlink"/>
    <w:uiPriority w:val="99"/>
    <w:unhideWhenUsed/>
    <w:rsid w:val="00E621AF"/>
    <w:rPr>
      <w:color w:val="0563C1"/>
      <w:u w:val="single"/>
    </w:rPr>
  </w:style>
  <w:style w:type="table" w:customStyle="1" w:styleId="TableGrid1">
    <w:name w:val="Table Grid1"/>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E621AF"/>
    <w:pPr>
      <w:widowControl/>
      <w:autoSpaceDE/>
      <w:autoSpaceDN/>
      <w:spacing w:after="200"/>
    </w:pPr>
    <w:rPr>
      <w:rFonts w:ascii="Verdana" w:eastAsia="Calibri" w:hAnsi="Verdana" w:cs="Verdana"/>
      <w:b/>
      <w:bCs/>
      <w:color w:val="5B9BD5"/>
      <w:sz w:val="18"/>
      <w:szCs w:val="18"/>
    </w:rPr>
  </w:style>
  <w:style w:type="paragraph" w:customStyle="1" w:styleId="DocDefaults">
    <w:name w:val="DocDefaults"/>
    <w:rsid w:val="00E621AF"/>
    <w:pPr>
      <w:widowControl/>
      <w:autoSpaceDE/>
      <w:autoSpaceDN/>
      <w:spacing w:after="200" w:line="276" w:lineRule="auto"/>
    </w:pPr>
    <w:rPr>
      <w:rFonts w:ascii="Calibri" w:eastAsia="Calibri" w:hAnsi="Calibri" w:cs="Times New Roman"/>
    </w:rPr>
  </w:style>
  <w:style w:type="character" w:styleId="FollowedHyperlink">
    <w:name w:val="FollowedHyperlink"/>
    <w:uiPriority w:val="99"/>
    <w:semiHidden/>
    <w:unhideWhenUsed/>
    <w:rsid w:val="00E621AF"/>
    <w:rPr>
      <w:color w:val="954F72"/>
      <w:u w:val="single"/>
    </w:rPr>
  </w:style>
  <w:style w:type="numbering" w:customStyle="1" w:styleId="NoList2">
    <w:name w:val="No List2"/>
    <w:next w:val="NoList"/>
    <w:uiPriority w:val="99"/>
    <w:semiHidden/>
    <w:unhideWhenUsed/>
    <w:rsid w:val="00E621AF"/>
  </w:style>
  <w:style w:type="table" w:customStyle="1" w:styleId="TableGrid2">
    <w:name w:val="Table Grid2"/>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E621AF"/>
  </w:style>
  <w:style w:type="table" w:customStyle="1" w:styleId="TableGrid3">
    <w:name w:val="Table Grid3"/>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E621AF"/>
  </w:style>
  <w:style w:type="table" w:customStyle="1" w:styleId="TableGrid4">
    <w:name w:val="Table Grid4"/>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E621AF"/>
  </w:style>
  <w:style w:type="table" w:customStyle="1" w:styleId="TableGrid5">
    <w:name w:val="Table Grid5"/>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606F5D"/>
  </w:style>
  <w:style w:type="table" w:customStyle="1" w:styleId="TableGrid6">
    <w:name w:val="Table Grid6"/>
    <w:basedOn w:val="TableNormal"/>
    <w:next w:val="TableGrid0"/>
    <w:uiPriority w:val="39"/>
    <w:rsid w:val="00606F5D"/>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606F5D"/>
    <w:rPr>
      <w:sz w:val="16"/>
      <w:szCs w:val="16"/>
    </w:rPr>
  </w:style>
  <w:style w:type="paragraph" w:customStyle="1" w:styleId="CommentText1">
    <w:name w:val="Comment Text1"/>
    <w:basedOn w:val="Normal"/>
    <w:next w:val="CommentText"/>
    <w:link w:val="CommentTextChar"/>
    <w:uiPriority w:val="99"/>
    <w:unhideWhenUsed/>
    <w:rsid w:val="00606F5D"/>
    <w:pPr>
      <w:widowControl/>
      <w:autoSpaceDE/>
      <w:autoSpaceDN/>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1"/>
    <w:uiPriority w:val="99"/>
    <w:rsid w:val="00606F5D"/>
    <w:rPr>
      <w:sz w:val="20"/>
      <w:szCs w:val="20"/>
    </w:rPr>
  </w:style>
  <w:style w:type="paragraph" w:customStyle="1" w:styleId="CommentSubject1">
    <w:name w:val="Comment Subject1"/>
    <w:basedOn w:val="CommentText"/>
    <w:next w:val="CommentText"/>
    <w:uiPriority w:val="99"/>
    <w:semiHidden/>
    <w:unhideWhenUsed/>
    <w:rsid w:val="00606F5D"/>
    <w:pPr>
      <w:widowControl/>
      <w:autoSpaceDE/>
      <w:autoSpaceDN/>
      <w:spacing w:after="160"/>
    </w:pPr>
    <w:rPr>
      <w:rFonts w:ascii="Calibri" w:eastAsia="Calibri" w:hAnsi="Calibri"/>
      <w:b/>
      <w:bCs/>
    </w:rPr>
  </w:style>
  <w:style w:type="character" w:customStyle="1" w:styleId="CommentSubjectChar">
    <w:name w:val="Comment Subject Char"/>
    <w:basedOn w:val="CommentTextChar"/>
    <w:link w:val="CommentSubject"/>
    <w:uiPriority w:val="99"/>
    <w:semiHidden/>
    <w:rsid w:val="00606F5D"/>
    <w:rPr>
      <w:sz w:val="20"/>
      <w:szCs w:val="20"/>
    </w:rPr>
  </w:style>
  <w:style w:type="paragraph" w:customStyle="1" w:styleId="BalloonText1">
    <w:name w:val="Balloon Text1"/>
    <w:basedOn w:val="Normal"/>
    <w:next w:val="BalloonText"/>
    <w:link w:val="BalloonTextChar"/>
    <w:uiPriority w:val="99"/>
    <w:semiHidden/>
    <w:unhideWhenUsed/>
    <w:rsid w:val="00606F5D"/>
    <w:pPr>
      <w:widowControl/>
      <w:autoSpaceDE/>
      <w:autoSpaceDN/>
    </w:pPr>
    <w:rPr>
      <w:rFonts w:ascii="Segoe UI" w:eastAsiaTheme="minorHAnsi" w:hAnsi="Segoe UI" w:cs="Segoe UI"/>
      <w:sz w:val="18"/>
      <w:szCs w:val="18"/>
    </w:rPr>
  </w:style>
  <w:style w:type="character" w:customStyle="1" w:styleId="BalloonTextChar">
    <w:name w:val="Balloon Text Char"/>
    <w:basedOn w:val="DefaultParagraphFont"/>
    <w:link w:val="BalloonText1"/>
    <w:uiPriority w:val="99"/>
    <w:semiHidden/>
    <w:rsid w:val="00606F5D"/>
    <w:rPr>
      <w:rFonts w:ascii="Segoe UI" w:hAnsi="Segoe UI" w:cs="Segoe UI"/>
      <w:sz w:val="18"/>
      <w:szCs w:val="18"/>
    </w:rPr>
  </w:style>
  <w:style w:type="paragraph" w:customStyle="1" w:styleId="FootnoteText1">
    <w:name w:val="Footnote Text1"/>
    <w:basedOn w:val="Normal"/>
    <w:next w:val="FootnoteText"/>
    <w:link w:val="FootnoteTextChar"/>
    <w:uiPriority w:val="99"/>
    <w:semiHidden/>
    <w:unhideWhenUsed/>
    <w:rsid w:val="00606F5D"/>
    <w:pPr>
      <w:widowControl/>
      <w:autoSpaceDE/>
      <w:autoSpaceDN/>
    </w:pPr>
    <w:rPr>
      <w:rFonts w:asciiTheme="minorHAnsi" w:eastAsiaTheme="minorHAnsi" w:hAnsiTheme="minorHAnsi" w:cstheme="minorBidi"/>
      <w:sz w:val="20"/>
      <w:szCs w:val="20"/>
    </w:rPr>
  </w:style>
  <w:style w:type="character" w:customStyle="1" w:styleId="FootnoteTextChar">
    <w:name w:val="Footnote Text Char"/>
    <w:aliases w:val="single space Char1,FOOTNOTES Char1,fn Char1,Fußnotentext Char Char1,ADB Char1,Footnote text Char1,Footnote Text Char Char Char Char1,Footnote Text Char Char Char2,Footnote Text Char1 Char Char1,Footnote Text Char Char Char1 Char Char"/>
    <w:basedOn w:val="DefaultParagraphFont"/>
    <w:link w:val="FootnoteText1"/>
    <w:uiPriority w:val="99"/>
    <w:rsid w:val="00606F5D"/>
    <w:rPr>
      <w:sz w:val="20"/>
      <w:szCs w:val="20"/>
    </w:rPr>
  </w:style>
  <w:style w:type="character" w:styleId="FootnoteReference">
    <w:name w:val="footnote reference"/>
    <w:basedOn w:val="DefaultParagraphFont"/>
    <w:uiPriority w:val="99"/>
    <w:semiHidden/>
    <w:unhideWhenUsed/>
    <w:rsid w:val="00606F5D"/>
    <w:rPr>
      <w:vertAlign w:val="superscript"/>
    </w:rPr>
  </w:style>
  <w:style w:type="paragraph" w:customStyle="1" w:styleId="Revision1">
    <w:name w:val="Revision1"/>
    <w:next w:val="Revision"/>
    <w:hidden/>
    <w:uiPriority w:val="99"/>
    <w:semiHidden/>
    <w:rsid w:val="00606F5D"/>
    <w:pPr>
      <w:widowControl/>
      <w:autoSpaceDE/>
      <w:autoSpaceDN/>
    </w:pPr>
  </w:style>
  <w:style w:type="character" w:styleId="PageNumber">
    <w:name w:val="page number"/>
    <w:basedOn w:val="DefaultParagraphFont"/>
    <w:uiPriority w:val="99"/>
    <w:semiHidden/>
    <w:unhideWhenUsed/>
    <w:rsid w:val="00606F5D"/>
  </w:style>
  <w:style w:type="character" w:customStyle="1" w:styleId="fontstyle01">
    <w:name w:val="fontstyle01"/>
    <w:rsid w:val="00606F5D"/>
    <w:rPr>
      <w:rFonts w:ascii="TimesNewRomanPSMT" w:hAnsi="TimesNewRomanPSMT" w:hint="default"/>
      <w:b w:val="0"/>
      <w:bCs w:val="0"/>
      <w:i w:val="0"/>
      <w:iCs w:val="0"/>
      <w:color w:val="242021"/>
      <w:sz w:val="18"/>
      <w:szCs w:val="18"/>
    </w:rPr>
  </w:style>
  <w:style w:type="paragraph" w:customStyle="1" w:styleId="00Nabrajanja">
    <w:name w:val="00. Nabrajanja"/>
    <w:basedOn w:val="Normal"/>
    <w:link w:val="00NabrajanjaChar"/>
    <w:qFormat/>
    <w:rsid w:val="00606F5D"/>
    <w:pPr>
      <w:numPr>
        <w:numId w:val="3"/>
      </w:numPr>
      <w:autoSpaceDE/>
      <w:autoSpaceDN/>
      <w:spacing w:after="60"/>
      <w:ind w:left="567" w:hanging="425"/>
      <w:jc w:val="both"/>
    </w:pPr>
    <w:rPr>
      <w:sz w:val="24"/>
      <w:lang w:val="sr-Cyrl-RS"/>
    </w:rPr>
  </w:style>
  <w:style w:type="character" w:customStyle="1" w:styleId="00NabrajanjaChar">
    <w:name w:val="00. Nabrajanja Char"/>
    <w:link w:val="00Nabrajanja"/>
    <w:rsid w:val="00606F5D"/>
    <w:rPr>
      <w:rFonts w:ascii="Times New Roman" w:eastAsia="Times New Roman" w:hAnsi="Times New Roman" w:cs="Times New Roman"/>
      <w:sz w:val="24"/>
      <w:lang w:val="sr-Cyrl-RS"/>
    </w:rPr>
  </w:style>
  <w:style w:type="paragraph" w:customStyle="1" w:styleId="a0">
    <w:name w:val="СТУБОВИ"/>
    <w:basedOn w:val="Normal"/>
    <w:link w:val="Char"/>
    <w:qFormat/>
    <w:rsid w:val="00606F5D"/>
    <w:pPr>
      <w:widowControl/>
      <w:autoSpaceDE/>
      <w:autoSpaceDN/>
    </w:pPr>
    <w:rPr>
      <w:rFonts w:ascii="Arial" w:eastAsia="Calibri" w:hAnsi="Arial" w:cs="Arial"/>
      <w:b/>
      <w:sz w:val="24"/>
      <w:szCs w:val="24"/>
      <w:lang w:val="sr-Cyrl-RS"/>
    </w:rPr>
  </w:style>
  <w:style w:type="character" w:customStyle="1" w:styleId="Char">
    <w:name w:val="СТУБОВИ Char"/>
    <w:basedOn w:val="DefaultParagraphFont"/>
    <w:link w:val="a0"/>
    <w:rsid w:val="00606F5D"/>
    <w:rPr>
      <w:rFonts w:ascii="Arial" w:eastAsia="Calibri" w:hAnsi="Arial" w:cs="Arial"/>
      <w:b/>
      <w:sz w:val="24"/>
      <w:szCs w:val="24"/>
      <w:lang w:val="sr-Cyrl-RS"/>
    </w:rPr>
  </w:style>
  <w:style w:type="paragraph" w:customStyle="1" w:styleId="TOC11">
    <w:name w:val="TOC 11"/>
    <w:basedOn w:val="Normal"/>
    <w:next w:val="Normal"/>
    <w:autoRedefine/>
    <w:uiPriority w:val="39"/>
    <w:unhideWhenUsed/>
    <w:rsid w:val="00606F5D"/>
    <w:pPr>
      <w:widowControl/>
      <w:tabs>
        <w:tab w:val="right" w:leader="dot" w:pos="9017"/>
      </w:tabs>
      <w:autoSpaceDE/>
      <w:autoSpaceDN/>
      <w:spacing w:after="100" w:line="259" w:lineRule="auto"/>
      <w:jc w:val="both"/>
    </w:pPr>
    <w:rPr>
      <w:rFonts w:eastAsia="Calibri"/>
      <w:color w:val="4472C4"/>
      <w:sz w:val="24"/>
    </w:rPr>
  </w:style>
  <w:style w:type="paragraph" w:customStyle="1" w:styleId="a1">
    <w:name w:val="Мера"/>
    <w:basedOn w:val="Normal"/>
    <w:link w:val="Char0"/>
    <w:qFormat/>
    <w:rsid w:val="00606F5D"/>
    <w:pPr>
      <w:widowControl/>
      <w:autoSpaceDE/>
      <w:autoSpaceDN/>
    </w:pPr>
    <w:rPr>
      <w:rFonts w:ascii="Arial" w:eastAsia="Calibri" w:hAnsi="Arial" w:cs="Arial"/>
      <w:b/>
      <w:sz w:val="20"/>
      <w:szCs w:val="20"/>
      <w:lang w:val="sr-Cyrl-RS"/>
    </w:rPr>
  </w:style>
  <w:style w:type="character" w:customStyle="1" w:styleId="Char0">
    <w:name w:val="Мера Char"/>
    <w:basedOn w:val="DefaultParagraphFont"/>
    <w:link w:val="a1"/>
    <w:rsid w:val="00606F5D"/>
    <w:rPr>
      <w:rFonts w:ascii="Arial" w:eastAsia="Calibri" w:hAnsi="Arial" w:cs="Arial"/>
      <w:b/>
      <w:sz w:val="20"/>
      <w:szCs w:val="20"/>
      <w:lang w:val="sr-Cyrl-RS"/>
    </w:rPr>
  </w:style>
  <w:style w:type="paragraph" w:customStyle="1" w:styleId="TOC21">
    <w:name w:val="TOC 21"/>
    <w:basedOn w:val="Normal"/>
    <w:next w:val="Normal"/>
    <w:autoRedefine/>
    <w:uiPriority w:val="39"/>
    <w:unhideWhenUsed/>
    <w:rsid w:val="00606F5D"/>
    <w:pPr>
      <w:widowControl/>
      <w:autoSpaceDE/>
      <w:autoSpaceDN/>
      <w:spacing w:after="100" w:line="259" w:lineRule="auto"/>
      <w:ind w:left="220"/>
    </w:pPr>
    <w:rPr>
      <w:rFonts w:eastAsia="Calibri"/>
      <w:sz w:val="20"/>
    </w:rPr>
  </w:style>
  <w:style w:type="paragraph" w:styleId="CommentText">
    <w:name w:val="annotation text"/>
    <w:basedOn w:val="Normal"/>
    <w:link w:val="CommentTextChar1"/>
    <w:uiPriority w:val="99"/>
    <w:semiHidden/>
    <w:unhideWhenUsed/>
    <w:rsid w:val="00606F5D"/>
    <w:rPr>
      <w:sz w:val="20"/>
      <w:szCs w:val="20"/>
    </w:rPr>
  </w:style>
  <w:style w:type="character" w:customStyle="1" w:styleId="CommentTextChar1">
    <w:name w:val="Comment Text Char1"/>
    <w:basedOn w:val="DefaultParagraphFont"/>
    <w:link w:val="CommentText"/>
    <w:uiPriority w:val="99"/>
    <w:semiHidden/>
    <w:rsid w:val="00606F5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06F5D"/>
    <w:rPr>
      <w:rFonts w:asciiTheme="minorHAnsi" w:eastAsiaTheme="minorHAnsi" w:hAnsiTheme="minorHAnsi" w:cstheme="minorBidi"/>
    </w:rPr>
  </w:style>
  <w:style w:type="character" w:customStyle="1" w:styleId="CommentSubjectChar1">
    <w:name w:val="Comment Subject Char1"/>
    <w:basedOn w:val="CommentTextChar1"/>
    <w:uiPriority w:val="99"/>
    <w:semiHidden/>
    <w:rsid w:val="00606F5D"/>
    <w:rPr>
      <w:rFonts w:ascii="Times New Roman" w:eastAsia="Times New Roman" w:hAnsi="Times New Roman" w:cs="Times New Roman"/>
      <w:b/>
      <w:bCs/>
      <w:sz w:val="20"/>
      <w:szCs w:val="20"/>
    </w:rPr>
  </w:style>
  <w:style w:type="paragraph" w:styleId="BalloonText">
    <w:name w:val="Balloon Text"/>
    <w:basedOn w:val="Normal"/>
    <w:link w:val="BalloonTextChar1"/>
    <w:uiPriority w:val="99"/>
    <w:semiHidden/>
    <w:unhideWhenUsed/>
    <w:rsid w:val="00606F5D"/>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606F5D"/>
    <w:rPr>
      <w:rFonts w:ascii="Segoe UI" w:eastAsia="Times New Roman" w:hAnsi="Segoe UI" w:cs="Segoe UI"/>
      <w:sz w:val="18"/>
      <w:szCs w:val="18"/>
    </w:rPr>
  </w:style>
  <w:style w:type="paragraph" w:styleId="FootnoteText">
    <w:name w:val="footnote text"/>
    <w:aliases w:val="single space,FOOTNOTES,fn,Fußnotentext Char,ADB,Footnote text,Footnote Text Char Char Char,Footnote Text Char Char,Footnote Text Char1 Char,Footnote Text Char Char Char Char Char,Footnote Text Char Char Char1 Char,Char Char Char,Fußnote,f"/>
    <w:basedOn w:val="Normal"/>
    <w:link w:val="FootnoteTextChar1"/>
    <w:unhideWhenUsed/>
    <w:qFormat/>
    <w:rsid w:val="00606F5D"/>
    <w:rPr>
      <w:sz w:val="20"/>
      <w:szCs w:val="20"/>
    </w:rPr>
  </w:style>
  <w:style w:type="character" w:customStyle="1" w:styleId="FootnoteTextChar1">
    <w:name w:val="Footnote Text Char1"/>
    <w:aliases w:val="single space Char,FOOTNOTES Char,fn Char,Fußnotentext Char Char,ADB Char,Footnote text Char,Footnote Text Char Char Char Char,Footnote Text Char Char Char1,Footnote Text Char1 Char Char,Footnote Text Char Char Char Char Char Char"/>
    <w:basedOn w:val="DefaultParagraphFont"/>
    <w:link w:val="FootnoteText"/>
    <w:uiPriority w:val="99"/>
    <w:semiHidden/>
    <w:rsid w:val="00606F5D"/>
    <w:rPr>
      <w:rFonts w:ascii="Times New Roman" w:eastAsia="Times New Roman" w:hAnsi="Times New Roman" w:cs="Times New Roman"/>
      <w:sz w:val="20"/>
      <w:szCs w:val="20"/>
    </w:rPr>
  </w:style>
  <w:style w:type="paragraph" w:styleId="Revision">
    <w:name w:val="Revision"/>
    <w:hidden/>
    <w:uiPriority w:val="99"/>
    <w:semiHidden/>
    <w:rsid w:val="00606F5D"/>
    <w:pPr>
      <w:widowControl/>
      <w:autoSpaceDE/>
      <w:autoSpaceDN/>
    </w:pPr>
    <w:rPr>
      <w:rFonts w:ascii="Times New Roman" w:eastAsia="Times New Roman" w:hAnsi="Times New Roman" w:cs="Times New Roman"/>
    </w:rPr>
  </w:style>
  <w:style w:type="paragraph" w:styleId="TOC1">
    <w:name w:val="toc 1"/>
    <w:basedOn w:val="Normal"/>
    <w:next w:val="Normal"/>
    <w:uiPriority w:val="39"/>
    <w:rsid w:val="00606F5D"/>
    <w:pPr>
      <w:autoSpaceDE/>
      <w:autoSpaceDN/>
      <w:spacing w:before="240"/>
    </w:pPr>
    <w:rPr>
      <w:rFonts w:cs="Calibri"/>
      <w:bCs/>
      <w:szCs w:val="20"/>
      <w:lang w:val="sr-Cyrl-CS"/>
    </w:rPr>
  </w:style>
  <w:style w:type="paragraph" w:styleId="TOC2">
    <w:name w:val="toc 2"/>
    <w:basedOn w:val="Normal"/>
    <w:next w:val="Normal"/>
    <w:uiPriority w:val="39"/>
    <w:rsid w:val="00606F5D"/>
    <w:pPr>
      <w:autoSpaceDE/>
      <w:autoSpaceDN/>
      <w:ind w:left="220"/>
    </w:pPr>
    <w:rPr>
      <w:rFonts w:cs="Calibri"/>
      <w:i/>
      <w:iCs/>
      <w:sz w:val="20"/>
      <w:szCs w:val="20"/>
      <w:lang w:val="sr-Cyrl-CS"/>
    </w:rPr>
  </w:style>
  <w:style w:type="paragraph" w:styleId="TOC3">
    <w:name w:val="toc 3"/>
    <w:basedOn w:val="Normal"/>
    <w:next w:val="Normal"/>
    <w:uiPriority w:val="39"/>
    <w:rsid w:val="00606F5D"/>
    <w:pPr>
      <w:autoSpaceDE/>
      <w:autoSpaceDN/>
      <w:ind w:left="440"/>
    </w:pPr>
    <w:rPr>
      <w:rFonts w:ascii="Calibri" w:hAnsi="Calibri" w:cs="Calibri"/>
      <w:sz w:val="20"/>
      <w:szCs w:val="20"/>
      <w:lang w:val="sr-Cyrl-CS"/>
    </w:rPr>
  </w:style>
  <w:style w:type="character" w:styleId="Strong">
    <w:name w:val="Strong"/>
    <w:uiPriority w:val="22"/>
    <w:qFormat/>
    <w:rsid w:val="00606F5D"/>
    <w:rPr>
      <w:b/>
      <w:bCs/>
    </w:rPr>
  </w:style>
  <w:style w:type="paragraph" w:customStyle="1" w:styleId="a">
    <w:name w:val="Литература"/>
    <w:basedOn w:val="Normal"/>
    <w:link w:val="Char1"/>
    <w:qFormat/>
    <w:rsid w:val="00606F5D"/>
    <w:pPr>
      <w:widowControl/>
      <w:numPr>
        <w:numId w:val="4"/>
      </w:numPr>
      <w:autoSpaceDE/>
      <w:autoSpaceDN/>
      <w:jc w:val="both"/>
    </w:pPr>
    <w:rPr>
      <w:sz w:val="18"/>
      <w:szCs w:val="18"/>
    </w:rPr>
  </w:style>
  <w:style w:type="character" w:customStyle="1" w:styleId="Char1">
    <w:name w:val="Литература Char"/>
    <w:link w:val="a"/>
    <w:rsid w:val="00606F5D"/>
    <w:rPr>
      <w:rFonts w:ascii="Times New Roman" w:eastAsia="Times New Roman" w:hAnsi="Times New Roman" w:cs="Times New Roman"/>
      <w:sz w:val="18"/>
      <w:szCs w:val="18"/>
    </w:rPr>
  </w:style>
  <w:style w:type="character" w:customStyle="1" w:styleId="cf01">
    <w:name w:val="cf01"/>
    <w:basedOn w:val="DefaultParagraphFont"/>
    <w:rsid w:val="00606F5D"/>
    <w:rPr>
      <w:rFonts w:ascii="Segoe UI" w:hAnsi="Segoe UI" w:cs="Segoe UI" w:hint="default"/>
      <w:sz w:val="18"/>
      <w:szCs w:val="18"/>
    </w:rPr>
  </w:style>
  <w:style w:type="paragraph" w:customStyle="1" w:styleId="Prilozi">
    <w:name w:val="Prilozi"/>
    <w:basedOn w:val="Normal"/>
    <w:qFormat/>
    <w:rsid w:val="00606F5D"/>
    <w:pPr>
      <w:keepNext/>
      <w:autoSpaceDE/>
      <w:autoSpaceDN/>
      <w:spacing w:before="240"/>
      <w:jc w:val="both"/>
      <w:outlineLvl w:val="0"/>
    </w:pPr>
    <w:rPr>
      <w:rFonts w:cs="Arial"/>
      <w:b/>
      <w:bCs/>
      <w:caps/>
      <w:w w:val="80"/>
      <w:sz w:val="28"/>
      <w:szCs w:val="48"/>
      <w:lang w:val="sr-Cyrl-RS"/>
    </w:rPr>
  </w:style>
  <w:style w:type="paragraph" w:customStyle="1" w:styleId="Normal1">
    <w:name w:val="Normal1"/>
    <w:basedOn w:val="Normal"/>
    <w:rsid w:val="009A1F17"/>
    <w:pPr>
      <w:widowControl/>
      <w:autoSpaceDE/>
      <w:autoSpaceDN/>
      <w:spacing w:before="100" w:beforeAutospacing="1" w:after="100" w:afterAutospacing="1"/>
    </w:pPr>
    <w:rPr>
      <w:rFonts w:ascii="Arial" w:hAnsi="Arial" w:cs="Arial"/>
      <w:lang w:val="sr-Latn-RS" w:eastAsia="sr-Latn-CS"/>
    </w:rPr>
  </w:style>
  <w:style w:type="paragraph" w:customStyle="1" w:styleId="basic-paragraph">
    <w:name w:val="basic-paragraph"/>
    <w:basedOn w:val="Normal"/>
    <w:rsid w:val="00D23D60"/>
    <w:pPr>
      <w:widowControl/>
      <w:autoSpaceDE/>
      <w:autoSpaceDN/>
      <w:spacing w:before="100" w:beforeAutospacing="1" w:after="100" w:afterAutospacing="1"/>
    </w:pPr>
    <w:rPr>
      <w:sz w:val="24"/>
      <w:szCs w:val="24"/>
    </w:rPr>
  </w:style>
  <w:style w:type="character" w:customStyle="1" w:styleId="bold">
    <w:name w:val="bold"/>
    <w:basedOn w:val="DefaultParagraphFont"/>
    <w:rsid w:val="00D23D60"/>
  </w:style>
  <w:style w:type="paragraph" w:customStyle="1" w:styleId="bold1">
    <w:name w:val="bold1"/>
    <w:basedOn w:val="Normal"/>
    <w:rsid w:val="00D23D60"/>
    <w:pPr>
      <w:widowControl/>
      <w:autoSpaceDE/>
      <w:autoSpaceDN/>
      <w:spacing w:before="100" w:beforeAutospacing="1" w:after="100" w:afterAutospacing="1"/>
    </w:pPr>
    <w:rPr>
      <w:sz w:val="24"/>
      <w:szCs w:val="24"/>
    </w:rPr>
  </w:style>
  <w:style w:type="paragraph" w:customStyle="1" w:styleId="tabela">
    <w:name w:val="tabela"/>
    <w:basedOn w:val="Normal"/>
    <w:rsid w:val="00D23D60"/>
    <w:pPr>
      <w:widowControl/>
      <w:autoSpaceDE/>
      <w:autoSpaceDN/>
      <w:spacing w:before="100" w:beforeAutospacing="1" w:after="100" w:afterAutospacing="1"/>
    </w:pPr>
    <w:rPr>
      <w:sz w:val="24"/>
      <w:szCs w:val="24"/>
    </w:rPr>
  </w:style>
  <w:style w:type="character" w:customStyle="1" w:styleId="italik">
    <w:name w:val="italik"/>
    <w:basedOn w:val="DefaultParagraphFont"/>
    <w:rsid w:val="00D23D60"/>
  </w:style>
  <w:style w:type="character" w:customStyle="1" w:styleId="superscript">
    <w:name w:val="superscript"/>
    <w:basedOn w:val="DefaultParagraphFont"/>
    <w:rsid w:val="00D23D60"/>
  </w:style>
  <w:style w:type="paragraph" w:customStyle="1" w:styleId="spacija">
    <w:name w:val="spacija"/>
    <w:basedOn w:val="Normal"/>
    <w:rsid w:val="006104E4"/>
    <w:pPr>
      <w:widowControl/>
      <w:autoSpaceDE/>
      <w:autoSpaceDN/>
      <w:spacing w:before="100" w:beforeAutospacing="1" w:after="100" w:afterAutospacing="1"/>
    </w:pPr>
    <w:rPr>
      <w:sz w:val="24"/>
      <w:szCs w:val="24"/>
    </w:rPr>
  </w:style>
  <w:style w:type="character" w:customStyle="1" w:styleId="subscript">
    <w:name w:val="subscript"/>
    <w:basedOn w:val="DefaultParagraphFont"/>
    <w:rsid w:val="006104E4"/>
  </w:style>
  <w:style w:type="character" w:customStyle="1" w:styleId="italik1">
    <w:name w:val="italik1"/>
    <w:basedOn w:val="DefaultParagraphFont"/>
    <w:rsid w:val="006104E4"/>
  </w:style>
  <w:style w:type="paragraph" w:customStyle="1" w:styleId="auto-style1">
    <w:name w:val="auto-style1"/>
    <w:basedOn w:val="Normal"/>
    <w:rsid w:val="00527D26"/>
    <w:pPr>
      <w:widowControl/>
      <w:autoSpaceDE/>
      <w:autoSpaceDN/>
      <w:spacing w:before="100" w:beforeAutospacing="1" w:after="100" w:afterAutospacing="1"/>
    </w:pPr>
    <w:rPr>
      <w:sz w:val="24"/>
      <w:szCs w:val="24"/>
    </w:rPr>
  </w:style>
  <w:style w:type="paragraph" w:customStyle="1" w:styleId="potpis">
    <w:name w:val="potpis"/>
    <w:basedOn w:val="Normal"/>
    <w:rsid w:val="00DD733E"/>
    <w:pPr>
      <w:widowControl/>
      <w:autoSpaceDE/>
      <w:autoSpaceDN/>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B6DA6"/>
    <w:pPr>
      <w:spacing w:before="120" w:after="120"/>
    </w:pPr>
    <w:rPr>
      <w:rFonts w:ascii="Times New Roman" w:eastAsia="Times New Roman" w:hAnsi="Times New Roman" w:cs="Times New Roman"/>
    </w:rPr>
  </w:style>
  <w:style w:type="paragraph" w:styleId="Heading1">
    <w:name w:val="heading 1"/>
    <w:basedOn w:val="Normal"/>
    <w:next w:val="Normal"/>
    <w:link w:val="Heading1Char"/>
    <w:uiPriority w:val="9"/>
    <w:qFormat/>
    <w:rsid w:val="00E621AF"/>
    <w:pPr>
      <w:keepNext/>
      <w:keepLines/>
      <w:widowControl/>
      <w:autoSpaceDE/>
      <w:autoSpaceDN/>
      <w:spacing w:before="480" w:after="200" w:line="276" w:lineRule="auto"/>
      <w:outlineLvl w:val="0"/>
    </w:pPr>
    <w:rPr>
      <w:rFonts w:ascii="Calibri Light" w:hAnsi="Calibri Light"/>
      <w:b/>
      <w:bCs/>
      <w:color w:val="2E74B5"/>
      <w:sz w:val="28"/>
      <w:szCs w:val="28"/>
    </w:rPr>
  </w:style>
  <w:style w:type="paragraph" w:styleId="Heading2">
    <w:name w:val="heading 2"/>
    <w:basedOn w:val="Normal"/>
    <w:next w:val="Normal"/>
    <w:link w:val="Heading2Char"/>
    <w:uiPriority w:val="9"/>
    <w:unhideWhenUsed/>
    <w:qFormat/>
    <w:rsid w:val="00E621AF"/>
    <w:pPr>
      <w:keepNext/>
      <w:keepLines/>
      <w:widowControl/>
      <w:autoSpaceDE/>
      <w:autoSpaceDN/>
      <w:spacing w:before="200" w:after="200" w:line="276" w:lineRule="auto"/>
      <w:outlineLvl w:val="1"/>
    </w:pPr>
    <w:rPr>
      <w:rFonts w:ascii="Calibri Light" w:hAnsi="Calibri Light"/>
      <w:b/>
      <w:bCs/>
      <w:color w:val="5B9BD5"/>
      <w:sz w:val="26"/>
      <w:szCs w:val="26"/>
    </w:rPr>
  </w:style>
  <w:style w:type="paragraph" w:styleId="Heading3">
    <w:name w:val="heading 3"/>
    <w:basedOn w:val="Normal"/>
    <w:next w:val="Normal"/>
    <w:link w:val="Heading3Char"/>
    <w:uiPriority w:val="9"/>
    <w:unhideWhenUsed/>
    <w:qFormat/>
    <w:rsid w:val="00E621AF"/>
    <w:pPr>
      <w:keepNext/>
      <w:keepLines/>
      <w:widowControl/>
      <w:autoSpaceDE/>
      <w:autoSpaceDN/>
      <w:spacing w:before="200" w:after="200" w:line="276" w:lineRule="auto"/>
      <w:outlineLvl w:val="2"/>
    </w:pPr>
    <w:rPr>
      <w:rFonts w:ascii="Calibri Light" w:hAnsi="Calibri Light"/>
      <w:b/>
      <w:bCs/>
      <w:color w:val="5B9BD5"/>
    </w:rPr>
  </w:style>
  <w:style w:type="paragraph" w:styleId="Heading4">
    <w:name w:val="heading 4"/>
    <w:basedOn w:val="Normal"/>
    <w:link w:val="Heading4Char"/>
    <w:uiPriority w:val="9"/>
    <w:qFormat/>
    <w:rsid w:val="00E621AF"/>
    <w:pPr>
      <w:widowControl/>
      <w:autoSpaceDE/>
      <w:autoSpaceDN/>
      <w:outlineLvl w:val="3"/>
    </w:pPr>
    <w:rPr>
      <w:rFonts w:ascii="Arial" w:hAnsi="Arial" w:cs="Arial"/>
      <w:b/>
      <w:bCs/>
      <w:sz w:val="24"/>
      <w:szCs w:val="24"/>
      <w:lang w:val="sr-Latn-RS"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34"/>
    <w:qFormat/>
    <w:pPr>
      <w:spacing w:before="31"/>
      <w:ind w:left="790" w:hanging="340"/>
    </w:pPr>
  </w:style>
  <w:style w:type="paragraph" w:customStyle="1" w:styleId="TableParagraph">
    <w:name w:val="Table Paragraph"/>
    <w:basedOn w:val="Normal"/>
    <w:uiPriority w:val="1"/>
    <w:qFormat/>
    <w:pPr>
      <w:spacing w:before="17"/>
      <w:ind w:left="56"/>
    </w:pPr>
  </w:style>
  <w:style w:type="character" w:customStyle="1" w:styleId="Heading1Char">
    <w:name w:val="Heading 1 Char"/>
    <w:basedOn w:val="DefaultParagraphFont"/>
    <w:link w:val="Heading1"/>
    <w:uiPriority w:val="9"/>
    <w:rsid w:val="00E621AF"/>
    <w:rPr>
      <w:rFonts w:ascii="Calibri Light" w:eastAsia="Times New Roman" w:hAnsi="Calibri Light" w:cs="Times New Roman"/>
      <w:b/>
      <w:bCs/>
      <w:color w:val="2E74B5"/>
      <w:sz w:val="28"/>
      <w:szCs w:val="28"/>
    </w:rPr>
  </w:style>
  <w:style w:type="character" w:customStyle="1" w:styleId="Heading2Char">
    <w:name w:val="Heading 2 Char"/>
    <w:basedOn w:val="DefaultParagraphFont"/>
    <w:link w:val="Heading2"/>
    <w:uiPriority w:val="9"/>
    <w:rsid w:val="00E621AF"/>
    <w:rPr>
      <w:rFonts w:ascii="Calibri Light" w:eastAsia="Times New Roman" w:hAnsi="Calibri Light" w:cs="Times New Roman"/>
      <w:b/>
      <w:bCs/>
      <w:color w:val="5B9BD5"/>
      <w:sz w:val="26"/>
      <w:szCs w:val="26"/>
    </w:rPr>
  </w:style>
  <w:style w:type="character" w:customStyle="1" w:styleId="Heading3Char">
    <w:name w:val="Heading 3 Char"/>
    <w:basedOn w:val="DefaultParagraphFont"/>
    <w:link w:val="Heading3"/>
    <w:uiPriority w:val="9"/>
    <w:rsid w:val="00E621AF"/>
    <w:rPr>
      <w:rFonts w:ascii="Calibri Light" w:eastAsia="Times New Roman" w:hAnsi="Calibri Light" w:cs="Times New Roman"/>
      <w:b/>
      <w:bCs/>
      <w:color w:val="5B9BD5"/>
    </w:rPr>
  </w:style>
  <w:style w:type="character" w:customStyle="1" w:styleId="Heading4Char">
    <w:name w:val="Heading 4 Char"/>
    <w:basedOn w:val="DefaultParagraphFont"/>
    <w:link w:val="Heading4"/>
    <w:uiPriority w:val="9"/>
    <w:rsid w:val="00E621AF"/>
    <w:rPr>
      <w:rFonts w:ascii="Arial" w:eastAsia="Times New Roman" w:hAnsi="Arial" w:cs="Arial"/>
      <w:b/>
      <w:bCs/>
      <w:sz w:val="24"/>
      <w:szCs w:val="24"/>
      <w:lang w:val="sr-Latn-RS" w:eastAsia="sr-Latn-RS"/>
    </w:rPr>
  </w:style>
  <w:style w:type="paragraph" w:customStyle="1" w:styleId="clan">
    <w:name w:val="clan"/>
    <w:basedOn w:val="Normal"/>
    <w:next w:val="Normal"/>
    <w:qFormat/>
    <w:rsid w:val="00E621AF"/>
    <w:pPr>
      <w:widowControl/>
      <w:autoSpaceDE/>
      <w:autoSpaceDN/>
      <w:spacing w:before="240"/>
      <w:contextualSpacing/>
      <w:jc w:val="center"/>
    </w:pPr>
    <w:rPr>
      <w:rFonts w:eastAsia="Calibri"/>
      <w:b/>
      <w:noProof/>
      <w:sz w:val="18"/>
      <w:szCs w:val="18"/>
    </w:rPr>
  </w:style>
  <w:style w:type="paragraph" w:customStyle="1" w:styleId="110">
    <w:name w:val="110"/>
    <w:basedOn w:val="clan"/>
    <w:next w:val="clan"/>
    <w:qFormat/>
    <w:rsid w:val="00E621AF"/>
    <w:pPr>
      <w:spacing w:before="0"/>
    </w:pPr>
    <w:rPr>
      <w:sz w:val="24"/>
    </w:rPr>
  </w:style>
  <w:style w:type="paragraph" w:customStyle="1" w:styleId="120">
    <w:name w:val="120"/>
    <w:basedOn w:val="110"/>
    <w:qFormat/>
    <w:rsid w:val="00E621AF"/>
    <w:rPr>
      <w:i/>
    </w:rPr>
  </w:style>
  <w:style w:type="table" w:customStyle="1" w:styleId="TableGrid">
    <w:name w:val="TableGrid"/>
    <w:rsid w:val="00E621AF"/>
    <w:pPr>
      <w:widowControl/>
      <w:autoSpaceDE/>
      <w:autoSpaceDN/>
    </w:pPr>
    <w:rPr>
      <w:rFonts w:ascii="Calibri" w:eastAsia="Times New Roman" w:hAnsi="Calibri" w:cs="Times New Roman"/>
      <w:lang w:val="sr-Latn-RS" w:eastAsia="sr-Latn-RS"/>
    </w:rPr>
    <w:tblPr>
      <w:tblCellMar>
        <w:top w:w="0" w:type="dxa"/>
        <w:left w:w="0" w:type="dxa"/>
        <w:bottom w:w="0" w:type="dxa"/>
        <w:right w:w="0" w:type="dxa"/>
      </w:tblCellMar>
    </w:tblPr>
  </w:style>
  <w:style w:type="paragraph" w:styleId="Title">
    <w:name w:val="Title"/>
    <w:basedOn w:val="Normal"/>
    <w:next w:val="Normal"/>
    <w:link w:val="TitleChar"/>
    <w:uiPriority w:val="10"/>
    <w:qFormat/>
    <w:rsid w:val="00E621AF"/>
    <w:pPr>
      <w:widowControl/>
      <w:autoSpaceDE/>
      <w:autoSpaceDN/>
      <w:spacing w:after="60"/>
      <w:contextualSpacing/>
      <w:outlineLvl w:val="0"/>
    </w:pPr>
    <w:rPr>
      <w:rFonts w:ascii="Arial Bold" w:hAnsi="Arial Bold" w:cs="Arial"/>
      <w:bCs/>
      <w:noProof/>
      <w:color w:val="323E4F"/>
      <w:kern w:val="28"/>
      <w:szCs w:val="24"/>
      <w:lang w:val="sr-Latn-RS"/>
    </w:rPr>
  </w:style>
  <w:style w:type="character" w:customStyle="1" w:styleId="TitleChar">
    <w:name w:val="Title Char"/>
    <w:basedOn w:val="DefaultParagraphFont"/>
    <w:link w:val="Title"/>
    <w:uiPriority w:val="10"/>
    <w:rsid w:val="00E621AF"/>
    <w:rPr>
      <w:rFonts w:ascii="Arial Bold" w:eastAsia="Times New Roman" w:hAnsi="Arial Bold" w:cs="Arial"/>
      <w:bCs/>
      <w:noProof/>
      <w:color w:val="323E4F"/>
      <w:kern w:val="28"/>
      <w:szCs w:val="24"/>
      <w:lang w:val="sr-Latn-RS"/>
    </w:rPr>
  </w:style>
  <w:style w:type="paragraph" w:styleId="Header">
    <w:name w:val="header"/>
    <w:basedOn w:val="Normal"/>
    <w:link w:val="HeaderChar"/>
    <w:uiPriority w:val="99"/>
    <w:unhideWhenUsed/>
    <w:rsid w:val="00E621AF"/>
    <w:pPr>
      <w:widowControl/>
      <w:tabs>
        <w:tab w:val="center" w:pos="4536"/>
        <w:tab w:val="right" w:pos="9072"/>
      </w:tabs>
      <w:autoSpaceDE/>
      <w:autoSpaceDN/>
      <w:contextualSpacing/>
    </w:pPr>
    <w:rPr>
      <w:rFonts w:eastAsia="Calibri"/>
      <w:noProof/>
      <w:sz w:val="18"/>
      <w:szCs w:val="18"/>
      <w:lang w:val="sr-Latn-RS"/>
    </w:rPr>
  </w:style>
  <w:style w:type="character" w:customStyle="1" w:styleId="HeaderChar">
    <w:name w:val="Header Char"/>
    <w:basedOn w:val="DefaultParagraphFont"/>
    <w:link w:val="Header"/>
    <w:uiPriority w:val="99"/>
    <w:rsid w:val="00E621AF"/>
    <w:rPr>
      <w:rFonts w:ascii="Times New Roman" w:eastAsia="Calibri" w:hAnsi="Times New Roman" w:cs="Times New Roman"/>
      <w:noProof/>
      <w:sz w:val="18"/>
      <w:szCs w:val="18"/>
      <w:lang w:val="sr-Latn-RS"/>
    </w:rPr>
  </w:style>
  <w:style w:type="paragraph" w:styleId="Footer">
    <w:name w:val="footer"/>
    <w:aliases w:val="Char Char Char Char,Char,Char Char Char Char Char Char Char,Char Char Char Char Char Char Char Char Char,Char Char Char Char Char Char Char Char Char Char Char Char Char,Char Char Char Char Char Char,Char1,Char Cha, Char"/>
    <w:basedOn w:val="Normal"/>
    <w:link w:val="FooterChar"/>
    <w:uiPriority w:val="99"/>
    <w:unhideWhenUsed/>
    <w:qFormat/>
    <w:rsid w:val="00E621AF"/>
    <w:pPr>
      <w:widowControl/>
      <w:tabs>
        <w:tab w:val="center" w:pos="4536"/>
        <w:tab w:val="right" w:pos="9072"/>
      </w:tabs>
      <w:autoSpaceDE/>
      <w:autoSpaceDN/>
      <w:contextualSpacing/>
      <w:jc w:val="center"/>
    </w:pPr>
    <w:rPr>
      <w:rFonts w:ascii="Arial" w:eastAsia="Calibri" w:hAnsi="Arial"/>
      <w:b/>
      <w:sz w:val="20"/>
      <w:szCs w:val="18"/>
      <w:lang w:val="sr-Latn-RS"/>
    </w:rPr>
  </w:style>
  <w:style w:type="character" w:customStyle="1" w:styleId="FooterChar">
    <w:name w:val="Footer Char"/>
    <w:aliases w:val="Char Char Char Char Char,Char Char,Char Char Char Char Char Char Char Char,Char Char Char Char Char Char Char Char Char Char,Char Char Char Char Char Char Char Char Char Char Char Char Char Char,Char Char Char Char Char Char Char1,Char1 Char"/>
    <w:basedOn w:val="DefaultParagraphFont"/>
    <w:link w:val="Footer"/>
    <w:uiPriority w:val="99"/>
    <w:qFormat/>
    <w:rsid w:val="00E621AF"/>
    <w:rPr>
      <w:rFonts w:ascii="Arial" w:eastAsia="Calibri" w:hAnsi="Arial" w:cs="Times New Roman"/>
      <w:b/>
      <w:sz w:val="20"/>
      <w:szCs w:val="18"/>
      <w:lang w:val="sr-Latn-RS"/>
    </w:rPr>
  </w:style>
  <w:style w:type="table" w:styleId="TableGrid0">
    <w:name w:val="Table Grid"/>
    <w:basedOn w:val="TableNormal"/>
    <w:uiPriority w:val="39"/>
    <w:rsid w:val="00E621AF"/>
    <w:pPr>
      <w:widowControl/>
      <w:autoSpaceDE/>
      <w:autoSpaceDN/>
    </w:pPr>
    <w:rPr>
      <w:rFonts w:ascii="Calibri" w:eastAsia="Calibri" w:hAnsi="Calibri" w:cs="Times New Roman"/>
      <w:sz w:val="20"/>
      <w:szCs w:val="2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621AF"/>
    <w:pPr>
      <w:widowControl/>
      <w:autoSpaceDE/>
      <w:autoSpaceDN/>
      <w:contextualSpacing/>
    </w:pPr>
    <w:rPr>
      <w:rFonts w:ascii="Garamond" w:eastAsia="Calibri" w:hAnsi="Garamond" w:cs="Times New Roman"/>
      <w:noProof/>
      <w:sz w:val="18"/>
      <w:szCs w:val="18"/>
      <w:lang w:val="sr-Latn-RS"/>
    </w:rPr>
  </w:style>
  <w:style w:type="paragraph" w:customStyle="1" w:styleId="NASLOVZLATO">
    <w:name w:val="NASLOV ZLATO"/>
    <w:basedOn w:val="Title"/>
    <w:qFormat/>
    <w:rsid w:val="00E621AF"/>
    <w:pPr>
      <w:jc w:val="center"/>
    </w:pPr>
    <w:rPr>
      <w:rFonts w:ascii="Arial" w:hAnsi="Arial"/>
      <w:b/>
      <w:color w:val="FFE599"/>
      <w:sz w:val="24"/>
      <w:lang w:eastAsia="sr-Latn-RS"/>
    </w:rPr>
  </w:style>
  <w:style w:type="paragraph" w:customStyle="1" w:styleId="NASLOVBELO">
    <w:name w:val="NASLOV BELO"/>
    <w:basedOn w:val="Title"/>
    <w:rsid w:val="00E621AF"/>
    <w:pPr>
      <w:jc w:val="center"/>
    </w:pPr>
    <w:rPr>
      <w:rFonts w:ascii="Arial" w:hAnsi="Arial"/>
      <w:b/>
      <w:color w:val="FFFFFF"/>
      <w:sz w:val="24"/>
      <w:lang w:eastAsia="sr-Latn-RS"/>
    </w:rPr>
  </w:style>
  <w:style w:type="paragraph" w:customStyle="1" w:styleId="podnaslovpropisa">
    <w:name w:val="podnaslovpropisa"/>
    <w:basedOn w:val="Normal"/>
    <w:rsid w:val="00E621AF"/>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customStyle="1" w:styleId="normalprored">
    <w:name w:val="normalprored"/>
    <w:basedOn w:val="Normal"/>
    <w:rsid w:val="00E621AF"/>
    <w:pPr>
      <w:widowControl/>
      <w:autoSpaceDE/>
      <w:autoSpaceDN/>
    </w:pPr>
    <w:rPr>
      <w:rFonts w:ascii="Arial" w:hAnsi="Arial" w:cs="Arial"/>
      <w:sz w:val="26"/>
      <w:szCs w:val="26"/>
      <w:lang w:val="sr-Latn-RS" w:eastAsia="sr-Latn-RS"/>
    </w:rPr>
  </w:style>
  <w:style w:type="paragraph" w:customStyle="1" w:styleId="wyq060---pododeljak">
    <w:name w:val="wyq060---pododeljak"/>
    <w:basedOn w:val="Normal"/>
    <w:rsid w:val="00E621AF"/>
    <w:pPr>
      <w:widowControl/>
      <w:autoSpaceDE/>
      <w:autoSpaceDN/>
      <w:jc w:val="center"/>
    </w:pPr>
    <w:rPr>
      <w:rFonts w:ascii="Arial" w:hAnsi="Arial" w:cs="Arial"/>
      <w:sz w:val="31"/>
      <w:szCs w:val="31"/>
      <w:lang w:val="sr-Latn-RS" w:eastAsia="sr-Latn-RS"/>
    </w:rPr>
  </w:style>
  <w:style w:type="numbering" w:customStyle="1" w:styleId="NoList1">
    <w:name w:val="No List1"/>
    <w:next w:val="NoList"/>
    <w:uiPriority w:val="99"/>
    <w:semiHidden/>
    <w:unhideWhenUsed/>
    <w:rsid w:val="00E621AF"/>
  </w:style>
  <w:style w:type="paragraph" w:styleId="NormalIndent">
    <w:name w:val="Normal Indent"/>
    <w:basedOn w:val="Normal"/>
    <w:uiPriority w:val="99"/>
    <w:unhideWhenUsed/>
    <w:rsid w:val="00E621AF"/>
    <w:pPr>
      <w:widowControl/>
      <w:autoSpaceDE/>
      <w:autoSpaceDN/>
      <w:spacing w:after="200" w:line="276" w:lineRule="auto"/>
      <w:ind w:left="720"/>
    </w:pPr>
    <w:rPr>
      <w:rFonts w:ascii="Verdana" w:eastAsia="Calibri" w:hAnsi="Verdana" w:cs="Verdana"/>
    </w:rPr>
  </w:style>
  <w:style w:type="paragraph" w:styleId="Subtitle">
    <w:name w:val="Subtitle"/>
    <w:basedOn w:val="Normal"/>
    <w:next w:val="Normal"/>
    <w:link w:val="SubtitleChar"/>
    <w:uiPriority w:val="11"/>
    <w:qFormat/>
    <w:rsid w:val="00E621AF"/>
    <w:pPr>
      <w:widowControl/>
      <w:numPr>
        <w:ilvl w:val="1"/>
      </w:numPr>
      <w:autoSpaceDE/>
      <w:autoSpaceDN/>
      <w:spacing w:after="200" w:line="276" w:lineRule="auto"/>
      <w:ind w:left="86"/>
    </w:pPr>
    <w:rPr>
      <w:rFonts w:ascii="Calibri Light" w:hAnsi="Calibri Light"/>
      <w:i/>
      <w:iCs/>
      <w:color w:val="5B9BD5"/>
      <w:spacing w:val="15"/>
      <w:sz w:val="24"/>
      <w:szCs w:val="24"/>
    </w:rPr>
  </w:style>
  <w:style w:type="character" w:customStyle="1" w:styleId="SubtitleChar">
    <w:name w:val="Subtitle Char"/>
    <w:basedOn w:val="DefaultParagraphFont"/>
    <w:link w:val="Subtitle"/>
    <w:uiPriority w:val="11"/>
    <w:rsid w:val="00E621AF"/>
    <w:rPr>
      <w:rFonts w:ascii="Calibri Light" w:eastAsia="Times New Roman" w:hAnsi="Calibri Light" w:cs="Times New Roman"/>
      <w:i/>
      <w:iCs/>
      <w:color w:val="5B9BD5"/>
      <w:spacing w:val="15"/>
      <w:sz w:val="24"/>
      <w:szCs w:val="24"/>
    </w:rPr>
  </w:style>
  <w:style w:type="character" w:styleId="Emphasis">
    <w:name w:val="Emphasis"/>
    <w:uiPriority w:val="20"/>
    <w:qFormat/>
    <w:rsid w:val="00E621AF"/>
    <w:rPr>
      <w:i/>
      <w:iCs/>
    </w:rPr>
  </w:style>
  <w:style w:type="character" w:styleId="Hyperlink">
    <w:name w:val="Hyperlink"/>
    <w:uiPriority w:val="99"/>
    <w:unhideWhenUsed/>
    <w:rsid w:val="00E621AF"/>
    <w:rPr>
      <w:color w:val="0563C1"/>
      <w:u w:val="single"/>
    </w:rPr>
  </w:style>
  <w:style w:type="table" w:customStyle="1" w:styleId="TableGrid1">
    <w:name w:val="Table Grid1"/>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E621AF"/>
    <w:pPr>
      <w:widowControl/>
      <w:autoSpaceDE/>
      <w:autoSpaceDN/>
      <w:spacing w:after="200"/>
    </w:pPr>
    <w:rPr>
      <w:rFonts w:ascii="Verdana" w:eastAsia="Calibri" w:hAnsi="Verdana" w:cs="Verdana"/>
      <w:b/>
      <w:bCs/>
      <w:color w:val="5B9BD5"/>
      <w:sz w:val="18"/>
      <w:szCs w:val="18"/>
    </w:rPr>
  </w:style>
  <w:style w:type="paragraph" w:customStyle="1" w:styleId="DocDefaults">
    <w:name w:val="DocDefaults"/>
    <w:rsid w:val="00E621AF"/>
    <w:pPr>
      <w:widowControl/>
      <w:autoSpaceDE/>
      <w:autoSpaceDN/>
      <w:spacing w:after="200" w:line="276" w:lineRule="auto"/>
    </w:pPr>
    <w:rPr>
      <w:rFonts w:ascii="Calibri" w:eastAsia="Calibri" w:hAnsi="Calibri" w:cs="Times New Roman"/>
    </w:rPr>
  </w:style>
  <w:style w:type="character" w:styleId="FollowedHyperlink">
    <w:name w:val="FollowedHyperlink"/>
    <w:uiPriority w:val="99"/>
    <w:semiHidden/>
    <w:unhideWhenUsed/>
    <w:rsid w:val="00E621AF"/>
    <w:rPr>
      <w:color w:val="954F72"/>
      <w:u w:val="single"/>
    </w:rPr>
  </w:style>
  <w:style w:type="numbering" w:customStyle="1" w:styleId="NoList2">
    <w:name w:val="No List2"/>
    <w:next w:val="NoList"/>
    <w:uiPriority w:val="99"/>
    <w:semiHidden/>
    <w:unhideWhenUsed/>
    <w:rsid w:val="00E621AF"/>
  </w:style>
  <w:style w:type="table" w:customStyle="1" w:styleId="TableGrid2">
    <w:name w:val="Table Grid2"/>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E621AF"/>
  </w:style>
  <w:style w:type="table" w:customStyle="1" w:styleId="TableGrid3">
    <w:name w:val="Table Grid3"/>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E621AF"/>
  </w:style>
  <w:style w:type="table" w:customStyle="1" w:styleId="TableGrid4">
    <w:name w:val="Table Grid4"/>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E621AF"/>
  </w:style>
  <w:style w:type="table" w:customStyle="1" w:styleId="TableGrid5">
    <w:name w:val="Table Grid5"/>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606F5D"/>
  </w:style>
  <w:style w:type="table" w:customStyle="1" w:styleId="TableGrid6">
    <w:name w:val="Table Grid6"/>
    <w:basedOn w:val="TableNormal"/>
    <w:next w:val="TableGrid0"/>
    <w:uiPriority w:val="39"/>
    <w:rsid w:val="00606F5D"/>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606F5D"/>
    <w:rPr>
      <w:sz w:val="16"/>
      <w:szCs w:val="16"/>
    </w:rPr>
  </w:style>
  <w:style w:type="paragraph" w:customStyle="1" w:styleId="CommentText1">
    <w:name w:val="Comment Text1"/>
    <w:basedOn w:val="Normal"/>
    <w:next w:val="CommentText"/>
    <w:link w:val="CommentTextChar"/>
    <w:uiPriority w:val="99"/>
    <w:unhideWhenUsed/>
    <w:rsid w:val="00606F5D"/>
    <w:pPr>
      <w:widowControl/>
      <w:autoSpaceDE/>
      <w:autoSpaceDN/>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1"/>
    <w:uiPriority w:val="99"/>
    <w:rsid w:val="00606F5D"/>
    <w:rPr>
      <w:sz w:val="20"/>
      <w:szCs w:val="20"/>
    </w:rPr>
  </w:style>
  <w:style w:type="paragraph" w:customStyle="1" w:styleId="CommentSubject1">
    <w:name w:val="Comment Subject1"/>
    <w:basedOn w:val="CommentText"/>
    <w:next w:val="CommentText"/>
    <w:uiPriority w:val="99"/>
    <w:semiHidden/>
    <w:unhideWhenUsed/>
    <w:rsid w:val="00606F5D"/>
    <w:pPr>
      <w:widowControl/>
      <w:autoSpaceDE/>
      <w:autoSpaceDN/>
      <w:spacing w:after="160"/>
    </w:pPr>
    <w:rPr>
      <w:rFonts w:ascii="Calibri" w:eastAsia="Calibri" w:hAnsi="Calibri"/>
      <w:b/>
      <w:bCs/>
    </w:rPr>
  </w:style>
  <w:style w:type="character" w:customStyle="1" w:styleId="CommentSubjectChar">
    <w:name w:val="Comment Subject Char"/>
    <w:basedOn w:val="CommentTextChar"/>
    <w:link w:val="CommentSubject"/>
    <w:uiPriority w:val="99"/>
    <w:semiHidden/>
    <w:rsid w:val="00606F5D"/>
    <w:rPr>
      <w:sz w:val="20"/>
      <w:szCs w:val="20"/>
    </w:rPr>
  </w:style>
  <w:style w:type="paragraph" w:customStyle="1" w:styleId="BalloonText1">
    <w:name w:val="Balloon Text1"/>
    <w:basedOn w:val="Normal"/>
    <w:next w:val="BalloonText"/>
    <w:link w:val="BalloonTextChar"/>
    <w:uiPriority w:val="99"/>
    <w:semiHidden/>
    <w:unhideWhenUsed/>
    <w:rsid w:val="00606F5D"/>
    <w:pPr>
      <w:widowControl/>
      <w:autoSpaceDE/>
      <w:autoSpaceDN/>
    </w:pPr>
    <w:rPr>
      <w:rFonts w:ascii="Segoe UI" w:eastAsiaTheme="minorHAnsi" w:hAnsi="Segoe UI" w:cs="Segoe UI"/>
      <w:sz w:val="18"/>
      <w:szCs w:val="18"/>
    </w:rPr>
  </w:style>
  <w:style w:type="character" w:customStyle="1" w:styleId="BalloonTextChar">
    <w:name w:val="Balloon Text Char"/>
    <w:basedOn w:val="DefaultParagraphFont"/>
    <w:link w:val="BalloonText1"/>
    <w:uiPriority w:val="99"/>
    <w:semiHidden/>
    <w:rsid w:val="00606F5D"/>
    <w:rPr>
      <w:rFonts w:ascii="Segoe UI" w:hAnsi="Segoe UI" w:cs="Segoe UI"/>
      <w:sz w:val="18"/>
      <w:szCs w:val="18"/>
    </w:rPr>
  </w:style>
  <w:style w:type="paragraph" w:customStyle="1" w:styleId="FootnoteText1">
    <w:name w:val="Footnote Text1"/>
    <w:basedOn w:val="Normal"/>
    <w:next w:val="FootnoteText"/>
    <w:link w:val="FootnoteTextChar"/>
    <w:uiPriority w:val="99"/>
    <w:semiHidden/>
    <w:unhideWhenUsed/>
    <w:rsid w:val="00606F5D"/>
    <w:pPr>
      <w:widowControl/>
      <w:autoSpaceDE/>
      <w:autoSpaceDN/>
    </w:pPr>
    <w:rPr>
      <w:rFonts w:asciiTheme="minorHAnsi" w:eastAsiaTheme="minorHAnsi" w:hAnsiTheme="minorHAnsi" w:cstheme="minorBidi"/>
      <w:sz w:val="20"/>
      <w:szCs w:val="20"/>
    </w:rPr>
  </w:style>
  <w:style w:type="character" w:customStyle="1" w:styleId="FootnoteTextChar">
    <w:name w:val="Footnote Text Char"/>
    <w:aliases w:val="single space Char1,FOOTNOTES Char1,fn Char1,Fußnotentext Char Char1,ADB Char1,Footnote text Char1,Footnote Text Char Char Char Char1,Footnote Text Char Char Char2,Footnote Text Char1 Char Char1,Footnote Text Char Char Char1 Char Char"/>
    <w:basedOn w:val="DefaultParagraphFont"/>
    <w:link w:val="FootnoteText1"/>
    <w:uiPriority w:val="99"/>
    <w:rsid w:val="00606F5D"/>
    <w:rPr>
      <w:sz w:val="20"/>
      <w:szCs w:val="20"/>
    </w:rPr>
  </w:style>
  <w:style w:type="character" w:styleId="FootnoteReference">
    <w:name w:val="footnote reference"/>
    <w:basedOn w:val="DefaultParagraphFont"/>
    <w:uiPriority w:val="99"/>
    <w:semiHidden/>
    <w:unhideWhenUsed/>
    <w:rsid w:val="00606F5D"/>
    <w:rPr>
      <w:vertAlign w:val="superscript"/>
    </w:rPr>
  </w:style>
  <w:style w:type="paragraph" w:customStyle="1" w:styleId="Revision1">
    <w:name w:val="Revision1"/>
    <w:next w:val="Revision"/>
    <w:hidden/>
    <w:uiPriority w:val="99"/>
    <w:semiHidden/>
    <w:rsid w:val="00606F5D"/>
    <w:pPr>
      <w:widowControl/>
      <w:autoSpaceDE/>
      <w:autoSpaceDN/>
    </w:pPr>
  </w:style>
  <w:style w:type="character" w:styleId="PageNumber">
    <w:name w:val="page number"/>
    <w:basedOn w:val="DefaultParagraphFont"/>
    <w:uiPriority w:val="99"/>
    <w:semiHidden/>
    <w:unhideWhenUsed/>
    <w:rsid w:val="00606F5D"/>
  </w:style>
  <w:style w:type="character" w:customStyle="1" w:styleId="fontstyle01">
    <w:name w:val="fontstyle01"/>
    <w:rsid w:val="00606F5D"/>
    <w:rPr>
      <w:rFonts w:ascii="TimesNewRomanPSMT" w:hAnsi="TimesNewRomanPSMT" w:hint="default"/>
      <w:b w:val="0"/>
      <w:bCs w:val="0"/>
      <w:i w:val="0"/>
      <w:iCs w:val="0"/>
      <w:color w:val="242021"/>
      <w:sz w:val="18"/>
      <w:szCs w:val="18"/>
    </w:rPr>
  </w:style>
  <w:style w:type="paragraph" w:customStyle="1" w:styleId="00Nabrajanja">
    <w:name w:val="00. Nabrajanja"/>
    <w:basedOn w:val="Normal"/>
    <w:link w:val="00NabrajanjaChar"/>
    <w:qFormat/>
    <w:rsid w:val="00606F5D"/>
    <w:pPr>
      <w:numPr>
        <w:numId w:val="3"/>
      </w:numPr>
      <w:autoSpaceDE/>
      <w:autoSpaceDN/>
      <w:spacing w:after="60"/>
      <w:ind w:left="567" w:hanging="425"/>
      <w:jc w:val="both"/>
    </w:pPr>
    <w:rPr>
      <w:sz w:val="24"/>
      <w:lang w:val="sr-Cyrl-RS"/>
    </w:rPr>
  </w:style>
  <w:style w:type="character" w:customStyle="1" w:styleId="00NabrajanjaChar">
    <w:name w:val="00. Nabrajanja Char"/>
    <w:link w:val="00Nabrajanja"/>
    <w:rsid w:val="00606F5D"/>
    <w:rPr>
      <w:rFonts w:ascii="Times New Roman" w:eastAsia="Times New Roman" w:hAnsi="Times New Roman" w:cs="Times New Roman"/>
      <w:sz w:val="24"/>
      <w:lang w:val="sr-Cyrl-RS"/>
    </w:rPr>
  </w:style>
  <w:style w:type="paragraph" w:customStyle="1" w:styleId="a0">
    <w:name w:val="СТУБОВИ"/>
    <w:basedOn w:val="Normal"/>
    <w:link w:val="Char"/>
    <w:qFormat/>
    <w:rsid w:val="00606F5D"/>
    <w:pPr>
      <w:widowControl/>
      <w:autoSpaceDE/>
      <w:autoSpaceDN/>
    </w:pPr>
    <w:rPr>
      <w:rFonts w:ascii="Arial" w:eastAsia="Calibri" w:hAnsi="Arial" w:cs="Arial"/>
      <w:b/>
      <w:sz w:val="24"/>
      <w:szCs w:val="24"/>
      <w:lang w:val="sr-Cyrl-RS"/>
    </w:rPr>
  </w:style>
  <w:style w:type="character" w:customStyle="1" w:styleId="Char">
    <w:name w:val="СТУБОВИ Char"/>
    <w:basedOn w:val="DefaultParagraphFont"/>
    <w:link w:val="a0"/>
    <w:rsid w:val="00606F5D"/>
    <w:rPr>
      <w:rFonts w:ascii="Arial" w:eastAsia="Calibri" w:hAnsi="Arial" w:cs="Arial"/>
      <w:b/>
      <w:sz w:val="24"/>
      <w:szCs w:val="24"/>
      <w:lang w:val="sr-Cyrl-RS"/>
    </w:rPr>
  </w:style>
  <w:style w:type="paragraph" w:customStyle="1" w:styleId="TOC11">
    <w:name w:val="TOC 11"/>
    <w:basedOn w:val="Normal"/>
    <w:next w:val="Normal"/>
    <w:autoRedefine/>
    <w:uiPriority w:val="39"/>
    <w:unhideWhenUsed/>
    <w:rsid w:val="00606F5D"/>
    <w:pPr>
      <w:widowControl/>
      <w:tabs>
        <w:tab w:val="right" w:leader="dot" w:pos="9017"/>
      </w:tabs>
      <w:autoSpaceDE/>
      <w:autoSpaceDN/>
      <w:spacing w:after="100" w:line="259" w:lineRule="auto"/>
      <w:jc w:val="both"/>
    </w:pPr>
    <w:rPr>
      <w:rFonts w:eastAsia="Calibri"/>
      <w:color w:val="4472C4"/>
      <w:sz w:val="24"/>
    </w:rPr>
  </w:style>
  <w:style w:type="paragraph" w:customStyle="1" w:styleId="a1">
    <w:name w:val="Мера"/>
    <w:basedOn w:val="Normal"/>
    <w:link w:val="Char0"/>
    <w:qFormat/>
    <w:rsid w:val="00606F5D"/>
    <w:pPr>
      <w:widowControl/>
      <w:autoSpaceDE/>
      <w:autoSpaceDN/>
    </w:pPr>
    <w:rPr>
      <w:rFonts w:ascii="Arial" w:eastAsia="Calibri" w:hAnsi="Arial" w:cs="Arial"/>
      <w:b/>
      <w:sz w:val="20"/>
      <w:szCs w:val="20"/>
      <w:lang w:val="sr-Cyrl-RS"/>
    </w:rPr>
  </w:style>
  <w:style w:type="character" w:customStyle="1" w:styleId="Char0">
    <w:name w:val="Мера Char"/>
    <w:basedOn w:val="DefaultParagraphFont"/>
    <w:link w:val="a1"/>
    <w:rsid w:val="00606F5D"/>
    <w:rPr>
      <w:rFonts w:ascii="Arial" w:eastAsia="Calibri" w:hAnsi="Arial" w:cs="Arial"/>
      <w:b/>
      <w:sz w:val="20"/>
      <w:szCs w:val="20"/>
      <w:lang w:val="sr-Cyrl-RS"/>
    </w:rPr>
  </w:style>
  <w:style w:type="paragraph" w:customStyle="1" w:styleId="TOC21">
    <w:name w:val="TOC 21"/>
    <w:basedOn w:val="Normal"/>
    <w:next w:val="Normal"/>
    <w:autoRedefine/>
    <w:uiPriority w:val="39"/>
    <w:unhideWhenUsed/>
    <w:rsid w:val="00606F5D"/>
    <w:pPr>
      <w:widowControl/>
      <w:autoSpaceDE/>
      <w:autoSpaceDN/>
      <w:spacing w:after="100" w:line="259" w:lineRule="auto"/>
      <w:ind w:left="220"/>
    </w:pPr>
    <w:rPr>
      <w:rFonts w:eastAsia="Calibri"/>
      <w:sz w:val="20"/>
    </w:rPr>
  </w:style>
  <w:style w:type="paragraph" w:styleId="CommentText">
    <w:name w:val="annotation text"/>
    <w:basedOn w:val="Normal"/>
    <w:link w:val="CommentTextChar1"/>
    <w:uiPriority w:val="99"/>
    <w:semiHidden/>
    <w:unhideWhenUsed/>
    <w:rsid w:val="00606F5D"/>
    <w:rPr>
      <w:sz w:val="20"/>
      <w:szCs w:val="20"/>
    </w:rPr>
  </w:style>
  <w:style w:type="character" w:customStyle="1" w:styleId="CommentTextChar1">
    <w:name w:val="Comment Text Char1"/>
    <w:basedOn w:val="DefaultParagraphFont"/>
    <w:link w:val="CommentText"/>
    <w:uiPriority w:val="99"/>
    <w:semiHidden/>
    <w:rsid w:val="00606F5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06F5D"/>
    <w:rPr>
      <w:rFonts w:asciiTheme="minorHAnsi" w:eastAsiaTheme="minorHAnsi" w:hAnsiTheme="minorHAnsi" w:cstheme="minorBidi"/>
    </w:rPr>
  </w:style>
  <w:style w:type="character" w:customStyle="1" w:styleId="CommentSubjectChar1">
    <w:name w:val="Comment Subject Char1"/>
    <w:basedOn w:val="CommentTextChar1"/>
    <w:uiPriority w:val="99"/>
    <w:semiHidden/>
    <w:rsid w:val="00606F5D"/>
    <w:rPr>
      <w:rFonts w:ascii="Times New Roman" w:eastAsia="Times New Roman" w:hAnsi="Times New Roman" w:cs="Times New Roman"/>
      <w:b/>
      <w:bCs/>
      <w:sz w:val="20"/>
      <w:szCs w:val="20"/>
    </w:rPr>
  </w:style>
  <w:style w:type="paragraph" w:styleId="BalloonText">
    <w:name w:val="Balloon Text"/>
    <w:basedOn w:val="Normal"/>
    <w:link w:val="BalloonTextChar1"/>
    <w:uiPriority w:val="99"/>
    <w:semiHidden/>
    <w:unhideWhenUsed/>
    <w:rsid w:val="00606F5D"/>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606F5D"/>
    <w:rPr>
      <w:rFonts w:ascii="Segoe UI" w:eastAsia="Times New Roman" w:hAnsi="Segoe UI" w:cs="Segoe UI"/>
      <w:sz w:val="18"/>
      <w:szCs w:val="18"/>
    </w:rPr>
  </w:style>
  <w:style w:type="paragraph" w:styleId="FootnoteText">
    <w:name w:val="footnote text"/>
    <w:aliases w:val="single space,FOOTNOTES,fn,Fußnotentext Char,ADB,Footnote text,Footnote Text Char Char Char,Footnote Text Char Char,Footnote Text Char1 Char,Footnote Text Char Char Char Char Char,Footnote Text Char Char Char1 Char,Char Char Char,Fußnote,f"/>
    <w:basedOn w:val="Normal"/>
    <w:link w:val="FootnoteTextChar1"/>
    <w:unhideWhenUsed/>
    <w:qFormat/>
    <w:rsid w:val="00606F5D"/>
    <w:rPr>
      <w:sz w:val="20"/>
      <w:szCs w:val="20"/>
    </w:rPr>
  </w:style>
  <w:style w:type="character" w:customStyle="1" w:styleId="FootnoteTextChar1">
    <w:name w:val="Footnote Text Char1"/>
    <w:aliases w:val="single space Char,FOOTNOTES Char,fn Char,Fußnotentext Char Char,ADB Char,Footnote text Char,Footnote Text Char Char Char Char,Footnote Text Char Char Char1,Footnote Text Char1 Char Char,Footnote Text Char Char Char Char Char Char"/>
    <w:basedOn w:val="DefaultParagraphFont"/>
    <w:link w:val="FootnoteText"/>
    <w:uiPriority w:val="99"/>
    <w:semiHidden/>
    <w:rsid w:val="00606F5D"/>
    <w:rPr>
      <w:rFonts w:ascii="Times New Roman" w:eastAsia="Times New Roman" w:hAnsi="Times New Roman" w:cs="Times New Roman"/>
      <w:sz w:val="20"/>
      <w:szCs w:val="20"/>
    </w:rPr>
  </w:style>
  <w:style w:type="paragraph" w:styleId="Revision">
    <w:name w:val="Revision"/>
    <w:hidden/>
    <w:uiPriority w:val="99"/>
    <w:semiHidden/>
    <w:rsid w:val="00606F5D"/>
    <w:pPr>
      <w:widowControl/>
      <w:autoSpaceDE/>
      <w:autoSpaceDN/>
    </w:pPr>
    <w:rPr>
      <w:rFonts w:ascii="Times New Roman" w:eastAsia="Times New Roman" w:hAnsi="Times New Roman" w:cs="Times New Roman"/>
    </w:rPr>
  </w:style>
  <w:style w:type="paragraph" w:styleId="TOC1">
    <w:name w:val="toc 1"/>
    <w:basedOn w:val="Normal"/>
    <w:next w:val="Normal"/>
    <w:uiPriority w:val="39"/>
    <w:rsid w:val="00606F5D"/>
    <w:pPr>
      <w:autoSpaceDE/>
      <w:autoSpaceDN/>
      <w:spacing w:before="240"/>
    </w:pPr>
    <w:rPr>
      <w:rFonts w:cs="Calibri"/>
      <w:bCs/>
      <w:szCs w:val="20"/>
      <w:lang w:val="sr-Cyrl-CS"/>
    </w:rPr>
  </w:style>
  <w:style w:type="paragraph" w:styleId="TOC2">
    <w:name w:val="toc 2"/>
    <w:basedOn w:val="Normal"/>
    <w:next w:val="Normal"/>
    <w:uiPriority w:val="39"/>
    <w:rsid w:val="00606F5D"/>
    <w:pPr>
      <w:autoSpaceDE/>
      <w:autoSpaceDN/>
      <w:ind w:left="220"/>
    </w:pPr>
    <w:rPr>
      <w:rFonts w:cs="Calibri"/>
      <w:i/>
      <w:iCs/>
      <w:sz w:val="20"/>
      <w:szCs w:val="20"/>
      <w:lang w:val="sr-Cyrl-CS"/>
    </w:rPr>
  </w:style>
  <w:style w:type="paragraph" w:styleId="TOC3">
    <w:name w:val="toc 3"/>
    <w:basedOn w:val="Normal"/>
    <w:next w:val="Normal"/>
    <w:uiPriority w:val="39"/>
    <w:rsid w:val="00606F5D"/>
    <w:pPr>
      <w:autoSpaceDE/>
      <w:autoSpaceDN/>
      <w:ind w:left="440"/>
    </w:pPr>
    <w:rPr>
      <w:rFonts w:ascii="Calibri" w:hAnsi="Calibri" w:cs="Calibri"/>
      <w:sz w:val="20"/>
      <w:szCs w:val="20"/>
      <w:lang w:val="sr-Cyrl-CS"/>
    </w:rPr>
  </w:style>
  <w:style w:type="character" w:styleId="Strong">
    <w:name w:val="Strong"/>
    <w:uiPriority w:val="22"/>
    <w:qFormat/>
    <w:rsid w:val="00606F5D"/>
    <w:rPr>
      <w:b/>
      <w:bCs/>
    </w:rPr>
  </w:style>
  <w:style w:type="paragraph" w:customStyle="1" w:styleId="a">
    <w:name w:val="Литература"/>
    <w:basedOn w:val="Normal"/>
    <w:link w:val="Char1"/>
    <w:qFormat/>
    <w:rsid w:val="00606F5D"/>
    <w:pPr>
      <w:widowControl/>
      <w:numPr>
        <w:numId w:val="4"/>
      </w:numPr>
      <w:autoSpaceDE/>
      <w:autoSpaceDN/>
      <w:jc w:val="both"/>
    </w:pPr>
    <w:rPr>
      <w:sz w:val="18"/>
      <w:szCs w:val="18"/>
    </w:rPr>
  </w:style>
  <w:style w:type="character" w:customStyle="1" w:styleId="Char1">
    <w:name w:val="Литература Char"/>
    <w:link w:val="a"/>
    <w:rsid w:val="00606F5D"/>
    <w:rPr>
      <w:rFonts w:ascii="Times New Roman" w:eastAsia="Times New Roman" w:hAnsi="Times New Roman" w:cs="Times New Roman"/>
      <w:sz w:val="18"/>
      <w:szCs w:val="18"/>
    </w:rPr>
  </w:style>
  <w:style w:type="character" w:customStyle="1" w:styleId="cf01">
    <w:name w:val="cf01"/>
    <w:basedOn w:val="DefaultParagraphFont"/>
    <w:rsid w:val="00606F5D"/>
    <w:rPr>
      <w:rFonts w:ascii="Segoe UI" w:hAnsi="Segoe UI" w:cs="Segoe UI" w:hint="default"/>
      <w:sz w:val="18"/>
      <w:szCs w:val="18"/>
    </w:rPr>
  </w:style>
  <w:style w:type="paragraph" w:customStyle="1" w:styleId="Prilozi">
    <w:name w:val="Prilozi"/>
    <w:basedOn w:val="Normal"/>
    <w:qFormat/>
    <w:rsid w:val="00606F5D"/>
    <w:pPr>
      <w:keepNext/>
      <w:autoSpaceDE/>
      <w:autoSpaceDN/>
      <w:spacing w:before="240"/>
      <w:jc w:val="both"/>
      <w:outlineLvl w:val="0"/>
    </w:pPr>
    <w:rPr>
      <w:rFonts w:cs="Arial"/>
      <w:b/>
      <w:bCs/>
      <w:caps/>
      <w:w w:val="80"/>
      <w:sz w:val="28"/>
      <w:szCs w:val="48"/>
      <w:lang w:val="sr-Cyrl-RS"/>
    </w:rPr>
  </w:style>
  <w:style w:type="paragraph" w:customStyle="1" w:styleId="Normal1">
    <w:name w:val="Normal1"/>
    <w:basedOn w:val="Normal"/>
    <w:rsid w:val="009A1F17"/>
    <w:pPr>
      <w:widowControl/>
      <w:autoSpaceDE/>
      <w:autoSpaceDN/>
      <w:spacing w:before="100" w:beforeAutospacing="1" w:after="100" w:afterAutospacing="1"/>
    </w:pPr>
    <w:rPr>
      <w:rFonts w:ascii="Arial" w:hAnsi="Arial" w:cs="Arial"/>
      <w:lang w:val="sr-Latn-RS" w:eastAsia="sr-Latn-CS"/>
    </w:rPr>
  </w:style>
  <w:style w:type="paragraph" w:customStyle="1" w:styleId="basic-paragraph">
    <w:name w:val="basic-paragraph"/>
    <w:basedOn w:val="Normal"/>
    <w:rsid w:val="00D23D60"/>
    <w:pPr>
      <w:widowControl/>
      <w:autoSpaceDE/>
      <w:autoSpaceDN/>
      <w:spacing w:before="100" w:beforeAutospacing="1" w:after="100" w:afterAutospacing="1"/>
    </w:pPr>
    <w:rPr>
      <w:sz w:val="24"/>
      <w:szCs w:val="24"/>
    </w:rPr>
  </w:style>
  <w:style w:type="character" w:customStyle="1" w:styleId="bold">
    <w:name w:val="bold"/>
    <w:basedOn w:val="DefaultParagraphFont"/>
    <w:rsid w:val="00D23D60"/>
  </w:style>
  <w:style w:type="paragraph" w:customStyle="1" w:styleId="bold1">
    <w:name w:val="bold1"/>
    <w:basedOn w:val="Normal"/>
    <w:rsid w:val="00D23D60"/>
    <w:pPr>
      <w:widowControl/>
      <w:autoSpaceDE/>
      <w:autoSpaceDN/>
      <w:spacing w:before="100" w:beforeAutospacing="1" w:after="100" w:afterAutospacing="1"/>
    </w:pPr>
    <w:rPr>
      <w:sz w:val="24"/>
      <w:szCs w:val="24"/>
    </w:rPr>
  </w:style>
  <w:style w:type="paragraph" w:customStyle="1" w:styleId="tabela">
    <w:name w:val="tabela"/>
    <w:basedOn w:val="Normal"/>
    <w:rsid w:val="00D23D60"/>
    <w:pPr>
      <w:widowControl/>
      <w:autoSpaceDE/>
      <w:autoSpaceDN/>
      <w:spacing w:before="100" w:beforeAutospacing="1" w:after="100" w:afterAutospacing="1"/>
    </w:pPr>
    <w:rPr>
      <w:sz w:val="24"/>
      <w:szCs w:val="24"/>
    </w:rPr>
  </w:style>
  <w:style w:type="character" w:customStyle="1" w:styleId="italik">
    <w:name w:val="italik"/>
    <w:basedOn w:val="DefaultParagraphFont"/>
    <w:rsid w:val="00D23D60"/>
  </w:style>
  <w:style w:type="character" w:customStyle="1" w:styleId="superscript">
    <w:name w:val="superscript"/>
    <w:basedOn w:val="DefaultParagraphFont"/>
    <w:rsid w:val="00D23D60"/>
  </w:style>
  <w:style w:type="paragraph" w:customStyle="1" w:styleId="spacija">
    <w:name w:val="spacija"/>
    <w:basedOn w:val="Normal"/>
    <w:rsid w:val="006104E4"/>
    <w:pPr>
      <w:widowControl/>
      <w:autoSpaceDE/>
      <w:autoSpaceDN/>
      <w:spacing w:before="100" w:beforeAutospacing="1" w:after="100" w:afterAutospacing="1"/>
    </w:pPr>
    <w:rPr>
      <w:sz w:val="24"/>
      <w:szCs w:val="24"/>
    </w:rPr>
  </w:style>
  <w:style w:type="character" w:customStyle="1" w:styleId="subscript">
    <w:name w:val="subscript"/>
    <w:basedOn w:val="DefaultParagraphFont"/>
    <w:rsid w:val="006104E4"/>
  </w:style>
  <w:style w:type="character" w:customStyle="1" w:styleId="italik1">
    <w:name w:val="italik1"/>
    <w:basedOn w:val="DefaultParagraphFont"/>
    <w:rsid w:val="006104E4"/>
  </w:style>
  <w:style w:type="paragraph" w:customStyle="1" w:styleId="auto-style1">
    <w:name w:val="auto-style1"/>
    <w:basedOn w:val="Normal"/>
    <w:rsid w:val="00527D26"/>
    <w:pPr>
      <w:widowControl/>
      <w:autoSpaceDE/>
      <w:autoSpaceDN/>
      <w:spacing w:before="100" w:beforeAutospacing="1" w:after="100" w:afterAutospacing="1"/>
    </w:pPr>
    <w:rPr>
      <w:sz w:val="24"/>
      <w:szCs w:val="24"/>
    </w:rPr>
  </w:style>
  <w:style w:type="paragraph" w:customStyle="1" w:styleId="potpis">
    <w:name w:val="potpis"/>
    <w:basedOn w:val="Normal"/>
    <w:rsid w:val="00DD733E"/>
    <w:pPr>
      <w:widowControl/>
      <w:autoSpaceDE/>
      <w:autoSpaceDN/>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496561">
      <w:bodyDiv w:val="1"/>
      <w:marLeft w:val="0"/>
      <w:marRight w:val="0"/>
      <w:marTop w:val="0"/>
      <w:marBottom w:val="0"/>
      <w:divBdr>
        <w:top w:val="none" w:sz="0" w:space="0" w:color="auto"/>
        <w:left w:val="none" w:sz="0" w:space="0" w:color="auto"/>
        <w:bottom w:val="none" w:sz="0" w:space="0" w:color="auto"/>
        <w:right w:val="none" w:sz="0" w:space="0" w:color="auto"/>
      </w:divBdr>
      <w:divsChild>
        <w:div w:id="1659310481">
          <w:marLeft w:val="0"/>
          <w:marRight w:val="0"/>
          <w:marTop w:val="0"/>
          <w:marBottom w:val="0"/>
          <w:divBdr>
            <w:top w:val="none" w:sz="0" w:space="0" w:color="auto"/>
            <w:left w:val="none" w:sz="0" w:space="0" w:color="auto"/>
            <w:bottom w:val="none" w:sz="0" w:space="0" w:color="auto"/>
            <w:right w:val="none" w:sz="0" w:space="0" w:color="auto"/>
          </w:divBdr>
          <w:divsChild>
            <w:div w:id="102307047">
              <w:marLeft w:val="0"/>
              <w:marRight w:val="0"/>
              <w:marTop w:val="0"/>
              <w:marBottom w:val="0"/>
              <w:divBdr>
                <w:top w:val="none" w:sz="0" w:space="0" w:color="auto"/>
                <w:left w:val="none" w:sz="0" w:space="0" w:color="auto"/>
                <w:bottom w:val="none" w:sz="0" w:space="0" w:color="auto"/>
                <w:right w:val="none" w:sz="0" w:space="0" w:color="auto"/>
              </w:divBdr>
            </w:div>
          </w:divsChild>
        </w:div>
        <w:div w:id="98188882">
          <w:marLeft w:val="0"/>
          <w:marRight w:val="0"/>
          <w:marTop w:val="0"/>
          <w:marBottom w:val="0"/>
          <w:divBdr>
            <w:top w:val="none" w:sz="0" w:space="0" w:color="auto"/>
            <w:left w:val="none" w:sz="0" w:space="0" w:color="auto"/>
            <w:bottom w:val="none" w:sz="0" w:space="0" w:color="auto"/>
            <w:right w:val="none" w:sz="0" w:space="0" w:color="auto"/>
          </w:divBdr>
          <w:divsChild>
            <w:div w:id="1944335954">
              <w:marLeft w:val="0"/>
              <w:marRight w:val="0"/>
              <w:marTop w:val="0"/>
              <w:marBottom w:val="0"/>
              <w:divBdr>
                <w:top w:val="none" w:sz="0" w:space="0" w:color="auto"/>
                <w:left w:val="none" w:sz="0" w:space="0" w:color="auto"/>
                <w:bottom w:val="none" w:sz="0" w:space="0" w:color="auto"/>
                <w:right w:val="none" w:sz="0" w:space="0" w:color="auto"/>
              </w:divBdr>
            </w:div>
          </w:divsChild>
        </w:div>
        <w:div w:id="2064475074">
          <w:marLeft w:val="0"/>
          <w:marRight w:val="0"/>
          <w:marTop w:val="0"/>
          <w:marBottom w:val="0"/>
          <w:divBdr>
            <w:top w:val="none" w:sz="0" w:space="0" w:color="auto"/>
            <w:left w:val="none" w:sz="0" w:space="0" w:color="auto"/>
            <w:bottom w:val="none" w:sz="0" w:space="0" w:color="auto"/>
            <w:right w:val="none" w:sz="0" w:space="0" w:color="auto"/>
          </w:divBdr>
          <w:divsChild>
            <w:div w:id="1543056240">
              <w:marLeft w:val="0"/>
              <w:marRight w:val="0"/>
              <w:marTop w:val="0"/>
              <w:marBottom w:val="0"/>
              <w:divBdr>
                <w:top w:val="none" w:sz="0" w:space="0" w:color="auto"/>
                <w:left w:val="none" w:sz="0" w:space="0" w:color="auto"/>
                <w:bottom w:val="none" w:sz="0" w:space="0" w:color="auto"/>
                <w:right w:val="none" w:sz="0" w:space="0" w:color="auto"/>
              </w:divBdr>
            </w:div>
          </w:divsChild>
        </w:div>
        <w:div w:id="1706371102">
          <w:marLeft w:val="0"/>
          <w:marRight w:val="0"/>
          <w:marTop w:val="0"/>
          <w:marBottom w:val="0"/>
          <w:divBdr>
            <w:top w:val="none" w:sz="0" w:space="0" w:color="auto"/>
            <w:left w:val="none" w:sz="0" w:space="0" w:color="auto"/>
            <w:bottom w:val="none" w:sz="0" w:space="0" w:color="auto"/>
            <w:right w:val="none" w:sz="0" w:space="0" w:color="auto"/>
          </w:divBdr>
          <w:divsChild>
            <w:div w:id="1010329536">
              <w:marLeft w:val="0"/>
              <w:marRight w:val="0"/>
              <w:marTop w:val="0"/>
              <w:marBottom w:val="0"/>
              <w:divBdr>
                <w:top w:val="none" w:sz="0" w:space="0" w:color="auto"/>
                <w:left w:val="none" w:sz="0" w:space="0" w:color="auto"/>
                <w:bottom w:val="none" w:sz="0" w:space="0" w:color="auto"/>
                <w:right w:val="none" w:sz="0" w:space="0" w:color="auto"/>
              </w:divBdr>
            </w:div>
          </w:divsChild>
        </w:div>
        <w:div w:id="1055396795">
          <w:marLeft w:val="0"/>
          <w:marRight w:val="0"/>
          <w:marTop w:val="0"/>
          <w:marBottom w:val="0"/>
          <w:divBdr>
            <w:top w:val="none" w:sz="0" w:space="0" w:color="auto"/>
            <w:left w:val="none" w:sz="0" w:space="0" w:color="auto"/>
            <w:bottom w:val="none" w:sz="0" w:space="0" w:color="auto"/>
            <w:right w:val="none" w:sz="0" w:space="0" w:color="auto"/>
          </w:divBdr>
          <w:divsChild>
            <w:div w:id="150291312">
              <w:marLeft w:val="0"/>
              <w:marRight w:val="0"/>
              <w:marTop w:val="0"/>
              <w:marBottom w:val="0"/>
              <w:divBdr>
                <w:top w:val="none" w:sz="0" w:space="0" w:color="auto"/>
                <w:left w:val="none" w:sz="0" w:space="0" w:color="auto"/>
                <w:bottom w:val="none" w:sz="0" w:space="0" w:color="auto"/>
                <w:right w:val="none" w:sz="0" w:space="0" w:color="auto"/>
              </w:divBdr>
            </w:div>
          </w:divsChild>
        </w:div>
        <w:div w:id="942344715">
          <w:marLeft w:val="0"/>
          <w:marRight w:val="0"/>
          <w:marTop w:val="0"/>
          <w:marBottom w:val="0"/>
          <w:divBdr>
            <w:top w:val="none" w:sz="0" w:space="0" w:color="auto"/>
            <w:left w:val="none" w:sz="0" w:space="0" w:color="auto"/>
            <w:bottom w:val="none" w:sz="0" w:space="0" w:color="auto"/>
            <w:right w:val="none" w:sz="0" w:space="0" w:color="auto"/>
          </w:divBdr>
          <w:divsChild>
            <w:div w:id="2048675527">
              <w:marLeft w:val="0"/>
              <w:marRight w:val="0"/>
              <w:marTop w:val="0"/>
              <w:marBottom w:val="0"/>
              <w:divBdr>
                <w:top w:val="none" w:sz="0" w:space="0" w:color="auto"/>
                <w:left w:val="none" w:sz="0" w:space="0" w:color="auto"/>
                <w:bottom w:val="none" w:sz="0" w:space="0" w:color="auto"/>
                <w:right w:val="none" w:sz="0" w:space="0" w:color="auto"/>
              </w:divBdr>
            </w:div>
          </w:divsChild>
        </w:div>
        <w:div w:id="364791371">
          <w:marLeft w:val="0"/>
          <w:marRight w:val="0"/>
          <w:marTop w:val="0"/>
          <w:marBottom w:val="0"/>
          <w:divBdr>
            <w:top w:val="none" w:sz="0" w:space="0" w:color="auto"/>
            <w:left w:val="none" w:sz="0" w:space="0" w:color="auto"/>
            <w:bottom w:val="none" w:sz="0" w:space="0" w:color="auto"/>
            <w:right w:val="none" w:sz="0" w:space="0" w:color="auto"/>
          </w:divBdr>
          <w:divsChild>
            <w:div w:id="1664316735">
              <w:marLeft w:val="0"/>
              <w:marRight w:val="0"/>
              <w:marTop w:val="0"/>
              <w:marBottom w:val="0"/>
              <w:divBdr>
                <w:top w:val="none" w:sz="0" w:space="0" w:color="auto"/>
                <w:left w:val="none" w:sz="0" w:space="0" w:color="auto"/>
                <w:bottom w:val="none" w:sz="0" w:space="0" w:color="auto"/>
                <w:right w:val="none" w:sz="0" w:space="0" w:color="auto"/>
              </w:divBdr>
            </w:div>
          </w:divsChild>
        </w:div>
        <w:div w:id="692847938">
          <w:marLeft w:val="0"/>
          <w:marRight w:val="0"/>
          <w:marTop w:val="0"/>
          <w:marBottom w:val="0"/>
          <w:divBdr>
            <w:top w:val="none" w:sz="0" w:space="0" w:color="auto"/>
            <w:left w:val="none" w:sz="0" w:space="0" w:color="auto"/>
            <w:bottom w:val="none" w:sz="0" w:space="0" w:color="auto"/>
            <w:right w:val="none" w:sz="0" w:space="0" w:color="auto"/>
          </w:divBdr>
          <w:divsChild>
            <w:div w:id="1143936116">
              <w:marLeft w:val="0"/>
              <w:marRight w:val="0"/>
              <w:marTop w:val="0"/>
              <w:marBottom w:val="0"/>
              <w:divBdr>
                <w:top w:val="none" w:sz="0" w:space="0" w:color="auto"/>
                <w:left w:val="none" w:sz="0" w:space="0" w:color="auto"/>
                <w:bottom w:val="none" w:sz="0" w:space="0" w:color="auto"/>
                <w:right w:val="none" w:sz="0" w:space="0" w:color="auto"/>
              </w:divBdr>
            </w:div>
          </w:divsChild>
        </w:div>
        <w:div w:id="33118834">
          <w:marLeft w:val="0"/>
          <w:marRight w:val="0"/>
          <w:marTop w:val="0"/>
          <w:marBottom w:val="0"/>
          <w:divBdr>
            <w:top w:val="none" w:sz="0" w:space="0" w:color="auto"/>
            <w:left w:val="none" w:sz="0" w:space="0" w:color="auto"/>
            <w:bottom w:val="none" w:sz="0" w:space="0" w:color="auto"/>
            <w:right w:val="none" w:sz="0" w:space="0" w:color="auto"/>
          </w:divBdr>
          <w:divsChild>
            <w:div w:id="949820381">
              <w:marLeft w:val="0"/>
              <w:marRight w:val="0"/>
              <w:marTop w:val="0"/>
              <w:marBottom w:val="0"/>
              <w:divBdr>
                <w:top w:val="none" w:sz="0" w:space="0" w:color="auto"/>
                <w:left w:val="none" w:sz="0" w:space="0" w:color="auto"/>
                <w:bottom w:val="none" w:sz="0" w:space="0" w:color="auto"/>
                <w:right w:val="none" w:sz="0" w:space="0" w:color="auto"/>
              </w:divBdr>
            </w:div>
          </w:divsChild>
        </w:div>
        <w:div w:id="742067594">
          <w:marLeft w:val="0"/>
          <w:marRight w:val="0"/>
          <w:marTop w:val="0"/>
          <w:marBottom w:val="0"/>
          <w:divBdr>
            <w:top w:val="none" w:sz="0" w:space="0" w:color="auto"/>
            <w:left w:val="none" w:sz="0" w:space="0" w:color="auto"/>
            <w:bottom w:val="none" w:sz="0" w:space="0" w:color="auto"/>
            <w:right w:val="none" w:sz="0" w:space="0" w:color="auto"/>
          </w:divBdr>
          <w:divsChild>
            <w:div w:id="1862472233">
              <w:marLeft w:val="0"/>
              <w:marRight w:val="0"/>
              <w:marTop w:val="0"/>
              <w:marBottom w:val="0"/>
              <w:divBdr>
                <w:top w:val="none" w:sz="0" w:space="0" w:color="auto"/>
                <w:left w:val="none" w:sz="0" w:space="0" w:color="auto"/>
                <w:bottom w:val="none" w:sz="0" w:space="0" w:color="auto"/>
                <w:right w:val="none" w:sz="0" w:space="0" w:color="auto"/>
              </w:divBdr>
            </w:div>
          </w:divsChild>
        </w:div>
        <w:div w:id="1940065774">
          <w:marLeft w:val="0"/>
          <w:marRight w:val="0"/>
          <w:marTop w:val="0"/>
          <w:marBottom w:val="0"/>
          <w:divBdr>
            <w:top w:val="none" w:sz="0" w:space="0" w:color="auto"/>
            <w:left w:val="none" w:sz="0" w:space="0" w:color="auto"/>
            <w:bottom w:val="none" w:sz="0" w:space="0" w:color="auto"/>
            <w:right w:val="none" w:sz="0" w:space="0" w:color="auto"/>
          </w:divBdr>
          <w:divsChild>
            <w:div w:id="177354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460623">
      <w:bodyDiv w:val="1"/>
      <w:marLeft w:val="0"/>
      <w:marRight w:val="0"/>
      <w:marTop w:val="0"/>
      <w:marBottom w:val="0"/>
      <w:divBdr>
        <w:top w:val="none" w:sz="0" w:space="0" w:color="auto"/>
        <w:left w:val="none" w:sz="0" w:space="0" w:color="auto"/>
        <w:bottom w:val="none" w:sz="0" w:space="0" w:color="auto"/>
        <w:right w:val="none" w:sz="0" w:space="0" w:color="auto"/>
      </w:divBdr>
    </w:div>
    <w:div w:id="640426990">
      <w:bodyDiv w:val="1"/>
      <w:marLeft w:val="0"/>
      <w:marRight w:val="0"/>
      <w:marTop w:val="0"/>
      <w:marBottom w:val="0"/>
      <w:divBdr>
        <w:top w:val="none" w:sz="0" w:space="0" w:color="auto"/>
        <w:left w:val="none" w:sz="0" w:space="0" w:color="auto"/>
        <w:bottom w:val="none" w:sz="0" w:space="0" w:color="auto"/>
        <w:right w:val="none" w:sz="0" w:space="0" w:color="auto"/>
      </w:divBdr>
    </w:div>
    <w:div w:id="807745597">
      <w:bodyDiv w:val="1"/>
      <w:marLeft w:val="0"/>
      <w:marRight w:val="0"/>
      <w:marTop w:val="0"/>
      <w:marBottom w:val="0"/>
      <w:divBdr>
        <w:top w:val="none" w:sz="0" w:space="0" w:color="auto"/>
        <w:left w:val="none" w:sz="0" w:space="0" w:color="auto"/>
        <w:bottom w:val="none" w:sz="0" w:space="0" w:color="auto"/>
        <w:right w:val="none" w:sz="0" w:space="0" w:color="auto"/>
      </w:divBdr>
    </w:div>
    <w:div w:id="944724871">
      <w:bodyDiv w:val="1"/>
      <w:marLeft w:val="0"/>
      <w:marRight w:val="0"/>
      <w:marTop w:val="0"/>
      <w:marBottom w:val="0"/>
      <w:divBdr>
        <w:top w:val="none" w:sz="0" w:space="0" w:color="auto"/>
        <w:left w:val="none" w:sz="0" w:space="0" w:color="auto"/>
        <w:bottom w:val="none" w:sz="0" w:space="0" w:color="auto"/>
        <w:right w:val="none" w:sz="0" w:space="0" w:color="auto"/>
      </w:divBdr>
      <w:divsChild>
        <w:div w:id="1522089667">
          <w:marLeft w:val="0"/>
          <w:marRight w:val="0"/>
          <w:marTop w:val="0"/>
          <w:marBottom w:val="0"/>
          <w:divBdr>
            <w:top w:val="none" w:sz="0" w:space="0" w:color="auto"/>
            <w:left w:val="none" w:sz="0" w:space="0" w:color="auto"/>
            <w:bottom w:val="none" w:sz="0" w:space="0" w:color="auto"/>
            <w:right w:val="none" w:sz="0" w:space="0" w:color="auto"/>
          </w:divBdr>
          <w:divsChild>
            <w:div w:id="200431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995961">
      <w:bodyDiv w:val="1"/>
      <w:marLeft w:val="0"/>
      <w:marRight w:val="0"/>
      <w:marTop w:val="0"/>
      <w:marBottom w:val="0"/>
      <w:divBdr>
        <w:top w:val="none" w:sz="0" w:space="0" w:color="auto"/>
        <w:left w:val="none" w:sz="0" w:space="0" w:color="auto"/>
        <w:bottom w:val="none" w:sz="0" w:space="0" w:color="auto"/>
        <w:right w:val="none" w:sz="0" w:space="0" w:color="auto"/>
      </w:divBdr>
    </w:div>
    <w:div w:id="1603105572">
      <w:bodyDiv w:val="1"/>
      <w:marLeft w:val="0"/>
      <w:marRight w:val="0"/>
      <w:marTop w:val="0"/>
      <w:marBottom w:val="0"/>
      <w:divBdr>
        <w:top w:val="none" w:sz="0" w:space="0" w:color="auto"/>
        <w:left w:val="none" w:sz="0" w:space="0" w:color="auto"/>
        <w:bottom w:val="none" w:sz="0" w:space="0" w:color="auto"/>
        <w:right w:val="none" w:sz="0" w:space="0" w:color="auto"/>
      </w:divBdr>
    </w:div>
    <w:div w:id="1603297468">
      <w:bodyDiv w:val="1"/>
      <w:marLeft w:val="0"/>
      <w:marRight w:val="0"/>
      <w:marTop w:val="0"/>
      <w:marBottom w:val="0"/>
      <w:divBdr>
        <w:top w:val="none" w:sz="0" w:space="0" w:color="auto"/>
        <w:left w:val="none" w:sz="0" w:space="0" w:color="auto"/>
        <w:bottom w:val="none" w:sz="0" w:space="0" w:color="auto"/>
        <w:right w:val="none" w:sz="0" w:space="0" w:color="auto"/>
      </w:divBdr>
    </w:div>
    <w:div w:id="20121013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C3DFD1-A29A-4BD5-A6FF-9E908A650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20</Pages>
  <Words>4395</Words>
  <Characters>25057</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Paragraf</Company>
  <LinksUpToDate>false</LinksUpToDate>
  <CharactersWithSpaces>29394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Snezana Brindza</dc:creator>
  <cp:lastModifiedBy>Snezana Brindza</cp:lastModifiedBy>
  <cp:revision>5</cp:revision>
  <dcterms:created xsi:type="dcterms:W3CDTF">2025-04-14T09:08:00Z</dcterms:created>
  <dcterms:modified xsi:type="dcterms:W3CDTF">2025-04-14T10:10:00Z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2023-11-06T00:00:00Z</vt:filetime>
  </property>
  <property fmtid="{D5CDD505-2E9C-101B-9397-08002B2CF9AE}" pid="3" name="Creator">
    <vt:lpwstr>PDF-XChange Editor 5.5.308.2</vt:lpwstr>
  </property>
  <property fmtid="{D5CDD505-2E9C-101B-9397-08002B2CF9AE}" pid="4" name="LastSaved">
    <vt:filetime>2023-11-06T00:00:00Z</vt:filetime>
  </property>
  <property fmtid="{D5CDD505-2E9C-101B-9397-08002B2CF9AE}" pid="5" name="Producer">
    <vt:lpwstr>PDF-XChange PDF Core API (5.5.308.2)</vt:lpwstr>
  </property>
</Properties>
</file>