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563D8D" w:rsidRPr="00486D2E" w:rsidRDefault="00563D8D">
      <w:pPr>
        <w:pStyle w:val="BodyText"/>
        <w:rPr>
          <w:rFonts w:ascii="Arial" w:hAnsi="Arial" w:cs="Arial"/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0016"/>
      </w:tblGrid>
      <w:tr w:rsidR="00563D8D" w:rsidRPr="00486D2E" w:rsidTr="004048D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563D8D" w:rsidRPr="00486D2E" w:rsidRDefault="00563D8D" w:rsidP="004048DA">
            <w:pPr>
              <w:pStyle w:val="NASLOVZLATO"/>
            </w:pPr>
            <w:r w:rsidRPr="00486D2E">
              <w:drawing>
                <wp:inline distT="0" distB="0" distL="0" distR="0">
                  <wp:extent cx="523875" cy="561975"/>
                  <wp:effectExtent l="0" t="0" r="9525" b="9525"/>
                  <wp:docPr id="26" name="Picture 26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486D2E" w:rsidRPr="00486D2E" w:rsidRDefault="00563D8D" w:rsidP="00486D2E">
            <w:pPr>
              <w:pStyle w:val="NASLOVBELO"/>
              <w:rPr>
                <w:color w:val="FFE599"/>
              </w:rPr>
            </w:pPr>
            <w:r w:rsidRPr="00486D2E">
              <w:rPr>
                <w:color w:val="FFE599"/>
              </w:rPr>
              <w:t>ПРАВИЛНИК</w:t>
            </w:r>
          </w:p>
          <w:p w:rsidR="00563D8D" w:rsidRPr="00486D2E" w:rsidRDefault="00804FD0" w:rsidP="00486D2E">
            <w:pPr>
              <w:pStyle w:val="NASLOVBELO"/>
            </w:pPr>
            <w:r w:rsidRPr="00804FD0">
              <w:t>О ПОДАЦИМА О ЕКОНОМИЧНОСТИ ПОТРОШЊЕ ГОРИВА И ЕМИСИЈАМА CO</w:t>
            </w:r>
            <w:r w:rsidRPr="00804FD0">
              <w:rPr>
                <w:vertAlign w:val="subscript"/>
              </w:rPr>
              <w:t>2</w:t>
            </w:r>
            <w:r w:rsidRPr="00804FD0">
              <w:t xml:space="preserve"> ИЗ НОВИХ ПУТНИЧКИХ ВОЗИЛА</w:t>
            </w:r>
          </w:p>
          <w:p w:rsidR="00563D8D" w:rsidRPr="00486D2E" w:rsidRDefault="00563D8D" w:rsidP="00486D2E">
            <w:pPr>
              <w:pStyle w:val="podnaslovpropisa"/>
            </w:pPr>
            <w:r w:rsidRPr="00486D2E">
              <w:t xml:space="preserve">("Сл. гласник РС", бр. </w:t>
            </w:r>
            <w:r w:rsidR="00717627">
              <w:t xml:space="preserve">107/2022 </w:t>
            </w:r>
            <w:r w:rsidR="00717627">
              <w:rPr>
                <w:lang w:val="sr-Cyrl-RS"/>
              </w:rPr>
              <w:t xml:space="preserve">и </w:t>
            </w:r>
            <w:r w:rsidR="00486D2E">
              <w:rPr>
                <w:lang w:val="sr-Cyrl-RS"/>
              </w:rPr>
              <w:t>71</w:t>
            </w:r>
            <w:r w:rsidRPr="00486D2E">
              <w:t>/2023)</w:t>
            </w:r>
          </w:p>
        </w:tc>
      </w:tr>
    </w:tbl>
    <w:p w:rsidR="003028BD" w:rsidRDefault="003028BD" w:rsidP="00486D2E">
      <w:pPr>
        <w:pStyle w:val="BodyText"/>
        <w:spacing w:before="3"/>
        <w:rPr>
          <w:rFonts w:ascii="Arial" w:hAnsi="Arial" w:cs="Arial"/>
          <w:sz w:val="20"/>
        </w:rPr>
      </w:pP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ПРИЛОГ 1</w:t>
      </w:r>
    </w:p>
    <w:p w:rsidR="003028BD" w:rsidRDefault="00486D2E" w:rsidP="00486D2E">
      <w:pPr>
        <w:pStyle w:val="clan"/>
        <w:spacing w:before="330" w:beforeAutospacing="0" w:after="0" w:afterAutospacing="0"/>
        <w:ind w:firstLine="480"/>
        <w:jc w:val="center"/>
        <w:rPr>
          <w:color w:val="000000"/>
        </w:rPr>
      </w:pPr>
      <w:r w:rsidRPr="00486D2E">
        <w:rPr>
          <w:color w:val="000000"/>
        </w:rPr>
        <w:t>САДРЖИНА ОБРАСЦА ОЗНАКЕ О ЕКОНОМИЧНОСТИ ПОТРОШЊЕ ГОРИВА, ЕМИСИЈАМА CО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 ЗАГАЂУЈУЋИХ МАТЕРИЈА У ВАЗДУХ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Ознака о економичности потрошње горива, емисији CО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 загађујућих материја у ваздух (у даљем тексту: ознака) треба да испуњава захтеве у погледу садржине тако да: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1) одговара стандардизованом облику како би била што препознатљивија потрошачима;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2) буде величине 297 mm × 210 mm (А4);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3) упућује на врсту горива и модел путничког возила на који је постављена или у чијој близини је изложена;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4) садржи бројчану вредност званичне потрошње горива, званичних специфичних емисија CО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 званичних специфичних емисија загађујућих материја у ваздух. Вредност званичне потрошње горива изражава се у литрама на 100 km (l/100 km) и наводи се у облику са једном децималом. Званичне специфичне емисије CО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наводе се заокруживањем на најближи цели број у грамима по километру (g/km). Број честица наводи се без јединица, други званични подаци о специфичној емисији загађујућих материја у ваздух наводе се у грамима по километру (g/km);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5) садржи следећи текст: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 xml:space="preserve">(1) </w:t>
      </w:r>
      <w:r w:rsidR="003028BD">
        <w:rPr>
          <w:color w:val="000000"/>
        </w:rPr>
        <w:t>"</w:t>
      </w:r>
      <w:r w:rsidRPr="00486D2E">
        <w:rPr>
          <w:color w:val="000000"/>
        </w:rPr>
        <w:t>Водич о економичности потрошње горива, емисијама CО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 загађујућих материја у ваздух који садржи податке за све моделе нових путничких возила доступан је бесплатно на сваком продајном месту.</w:t>
      </w:r>
      <w:r w:rsidR="003028BD">
        <w:rPr>
          <w:color w:val="000000"/>
        </w:rPr>
        <w:t>"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 xml:space="preserve">(2) </w:t>
      </w:r>
      <w:r w:rsidR="003028BD">
        <w:rPr>
          <w:color w:val="000000"/>
        </w:rPr>
        <w:t>"</w:t>
      </w:r>
      <w:r w:rsidRPr="00486D2E">
        <w:rPr>
          <w:color w:val="000000"/>
        </w:rPr>
        <w:t>За одређивање потрошње горива, емисија CО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 загађујућих материја у ваздух путничких возила је поред ефикасног коришћења горива путничких возила важан и начин вожње као и други нетехнички фактори.</w:t>
      </w:r>
      <w:r w:rsidR="003028BD">
        <w:rPr>
          <w:color w:val="000000"/>
        </w:rPr>
        <w:t>"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 xml:space="preserve">(3) </w:t>
      </w:r>
      <w:r w:rsidR="003028BD">
        <w:rPr>
          <w:color w:val="000000"/>
        </w:rPr>
        <w:t>"</w:t>
      </w:r>
      <w:r w:rsidRPr="00486D2E">
        <w:rPr>
          <w:color w:val="000000"/>
        </w:rPr>
        <w:t>CО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је главни гас са ефектом стаклене баште одговоран за глобално загревање.</w:t>
      </w:r>
      <w:r w:rsidR="003028BD">
        <w:rPr>
          <w:color w:val="000000"/>
        </w:rPr>
        <w:t>"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 xml:space="preserve">(4) </w:t>
      </w:r>
      <w:r w:rsidR="003028BD">
        <w:rPr>
          <w:color w:val="000000"/>
        </w:rPr>
        <w:t>"</w:t>
      </w:r>
      <w:r w:rsidRPr="00486D2E">
        <w:rPr>
          <w:color w:val="000000"/>
        </w:rPr>
        <w:t>Емисије загађујућих материја у ваздух из саобраћаја значајно доприносе ка погоршању стања ваздуха. Доприносе нарочито прекограничним повишеним концентрацијама приземног озона, честица PM10 и PM2,5 и азот оксида.</w:t>
      </w:r>
      <w:r w:rsidR="003028BD">
        <w:rPr>
          <w:color w:val="000000"/>
        </w:rPr>
        <w:t>"</w:t>
      </w:r>
    </w:p>
    <w:p w:rsidR="003028BD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 xml:space="preserve">(5) </w:t>
      </w:r>
      <w:r w:rsidR="003028BD">
        <w:rPr>
          <w:color w:val="000000"/>
        </w:rPr>
        <w:t>"</w:t>
      </w:r>
      <w:r w:rsidRPr="00486D2E">
        <w:rPr>
          <w:color w:val="000000"/>
        </w:rPr>
        <w:t>Ниво издувне емисије ЕУРО 5 на снази је за нова путничка возила од 1. септембра 2009. године, а ниво издувне емисије ЕУРО 6 од 1. септембра 2014. године. Граничне вредности загађујућих материја у ваздух за путничка возила са бензинским мотором ЕУРО 5 и ЕУРО 6 јесу: CО: 1 g/km, THC: 0,1 g/km, NMHC: 0,068 g/km, NO</w:t>
      </w:r>
      <w:r w:rsidRPr="00486D2E">
        <w:rPr>
          <w:rStyle w:val="subscript"/>
          <w:color w:val="000000"/>
          <w:sz w:val="15"/>
          <w:szCs w:val="15"/>
          <w:vertAlign w:val="subscript"/>
        </w:rPr>
        <w:t>x</w:t>
      </w:r>
      <w:r w:rsidRPr="00486D2E">
        <w:rPr>
          <w:color w:val="000000"/>
        </w:rPr>
        <w:t>: 0,06 g/km; и само за путничка возила са мотором са директним убризгавањем горива чврсте честице: 0,005 g/km. Граничне вредности емисија загађујућих материја у ваздух за путничка возила са дизел мотором ЕУРО 5 јесу: CO: 0,5 g/km, NO</w:t>
      </w:r>
      <w:r w:rsidRPr="00486D2E">
        <w:rPr>
          <w:rStyle w:val="subscript"/>
          <w:color w:val="000000"/>
          <w:sz w:val="15"/>
          <w:szCs w:val="15"/>
          <w:vertAlign w:val="subscript"/>
        </w:rPr>
        <w:t>x</w:t>
      </w:r>
      <w:r w:rsidRPr="00486D2E">
        <w:rPr>
          <w:color w:val="000000"/>
        </w:rPr>
        <w:t>: 0,18 g/km, THC + NO</w:t>
      </w:r>
      <w:r w:rsidRPr="00486D2E">
        <w:rPr>
          <w:rStyle w:val="subscript"/>
          <w:color w:val="000000"/>
          <w:sz w:val="15"/>
          <w:szCs w:val="15"/>
          <w:vertAlign w:val="subscript"/>
        </w:rPr>
        <w:t>x</w:t>
      </w:r>
      <w:r w:rsidRPr="00486D2E">
        <w:rPr>
          <w:color w:val="000000"/>
        </w:rPr>
        <w:t>: 0,023 g/km, чврсте честице: 0,005 g/km, број честица: 6 x 1011. Граничне вредности за емисије издувних гасова из путничких возила са дизел мотором ЕУРО 6 јесу: CO: 0,5 g/km, NO</w:t>
      </w:r>
      <w:r w:rsidRPr="00486D2E">
        <w:rPr>
          <w:rStyle w:val="subscript"/>
          <w:color w:val="000000"/>
          <w:sz w:val="15"/>
          <w:szCs w:val="15"/>
          <w:vertAlign w:val="subscript"/>
        </w:rPr>
        <w:t>x</w:t>
      </w:r>
      <w:r w:rsidRPr="00486D2E">
        <w:rPr>
          <w:color w:val="000000"/>
        </w:rPr>
        <w:t>: 0,08 g/km, THC + NO</w:t>
      </w:r>
      <w:r w:rsidRPr="00486D2E">
        <w:rPr>
          <w:rStyle w:val="subscript"/>
          <w:color w:val="000000"/>
          <w:sz w:val="15"/>
          <w:szCs w:val="15"/>
          <w:vertAlign w:val="subscript"/>
        </w:rPr>
        <w:t>x</w:t>
      </w:r>
      <w:r w:rsidRPr="00486D2E">
        <w:rPr>
          <w:color w:val="000000"/>
        </w:rPr>
        <w:t>: 0,017 g/km, чврсте честице: 0,005 g/km, број честица: 6 x 1011. ЕУРО 5 и ЕУРО 6 су међу мерама за смањивање емисија чврстих честица приземних прекурсора озона, као што су азот оксиди и угљоводоници, те секундарних прекурсора честица као што су азот оксиди.</w:t>
      </w:r>
      <w:r w:rsidR="003028BD">
        <w:rPr>
          <w:color w:val="000000"/>
        </w:rPr>
        <w:t>"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noProof/>
        </w:rPr>
        <w:drawing>
          <wp:inline distT="0" distB="0" distL="0" distR="0" wp14:anchorId="41347C5B" wp14:editId="1593841B">
            <wp:extent cx="6424551" cy="380010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716" cy="380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 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Напомене: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* за све погонске системе, осим за сасвим електричне (за потрошњу горива и емисије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 xml:space="preserve"> обавезни су подаци у колонама </w:t>
      </w:r>
      <w:r w:rsidR="003028BD">
        <w:rPr>
          <w:color w:val="000000"/>
        </w:rPr>
        <w:t>"</w:t>
      </w:r>
      <w:r w:rsidRPr="00486D2E">
        <w:rPr>
          <w:color w:val="000000"/>
        </w:rPr>
        <w:t>комбинована</w:t>
      </w:r>
      <w:r w:rsidR="003028BD">
        <w:rPr>
          <w:color w:val="000000"/>
        </w:rPr>
        <w:t>"</w:t>
      </w:r>
      <w:r w:rsidRPr="00486D2E">
        <w:rPr>
          <w:color w:val="000000"/>
        </w:rPr>
        <w:t>, други подаци за потрошњу горива и емисије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нису обавезни)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** за сасвим електрична возила и хибридна електрична возила са спољним пуњењем</w:t>
      </w:r>
    </w:p>
    <w:p w:rsidR="003028BD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*** у случају хибридног електричног возила са спољним пуњењем подаци су за ЕАЕR (Equivalent all-electric range)</w:t>
      </w:r>
    </w:p>
    <w:p w:rsidR="003028BD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</w:p>
    <w:p w:rsidR="003028BD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ПРИЛОГ 2</w:t>
      </w:r>
    </w:p>
    <w:p w:rsidR="00486D2E" w:rsidRPr="00486D2E" w:rsidRDefault="00486D2E" w:rsidP="00486D2E">
      <w:pPr>
        <w:pStyle w:val="clan"/>
        <w:spacing w:before="330" w:beforeAutospacing="0" w:after="0" w:afterAutospacing="0"/>
        <w:ind w:firstLine="480"/>
        <w:jc w:val="center"/>
        <w:rPr>
          <w:color w:val="000000"/>
        </w:rPr>
      </w:pPr>
      <w:r w:rsidRPr="00486D2E">
        <w:rPr>
          <w:color w:val="000000"/>
        </w:rPr>
        <w:t>САДРЖАЈ ВОДИЧА О ЕКОНОМИЧНОСТИ ПОТРОШЊЕ ГОРИВА, ЕМИСИЈАМА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 ЗАГАЂУЈУЋИХ МАТЕРИЈА У ВАЗДУХ</w:t>
      </w:r>
    </w:p>
    <w:p w:rsidR="003028BD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Водич о економичности потрошње горива, емисијама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2 </w:t>
      </w:r>
      <w:r w:rsidRPr="00486D2E">
        <w:rPr>
          <w:color w:val="000000"/>
        </w:rPr>
        <w:t>и загађујућих материја у ваздух садржи следеће: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1) листу свих модела нових путничких возила који се у току године продају у Републици Србији, састављену по азбучном реду марки путничких возила;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2) податке о врсти горива и званичне бројчане вредности потрошње горива и званичних специфичних емисија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за сваки модел који се наводи у водичу. Вредност званичне потрошње горива изражава се у литрама на 100 километара (l/100 km) и наводи се у облику са једном децималом. Званичне специфичне емисије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наводе се заокруживањем на најближи цели број у грамима по километру (g/km). Наводе се и хомологација типа путничког возила с обзиром на емисије и званични подаци о специфичним емисијама загађујућих материја у ваздух. Број честица наводи се без јединица, други званични подаци о специфичној емисији загађујућих материја у ваздух наводе се у грамима по километру (g/km);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3) истакнуту листу десет модела нових путничких возила са највише економичном потрошњом горива, поређаним према растућим вредностима специфичних емисија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за сваку врсту горива. Ова листа мора да садржи модел, марку, званичну бројчану вредност потрошње горива, званичне специфичне емисије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 загађујућих материја у ваздух, као и ниво издувне емисије путничког возила;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4) савет возачима да фактори као што су: правилно коришћење и редовно одржавање возила, односно и начин вожње, као што је избегавање агресивне вожње, вожња при мањим брзинама, постепено кочење, правилно надувавање пнеуматика, скраћивање периода празног хода мотора и избегавање прекомерних тежина, побољшавају потрошњу горива и смањују емисије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 загађујућих материја у ваздух из њиховог путничког возила;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5) објашњење утицаја емисија гасова са ефектом стаклене баште на климатске промене, утицаја емисија загађујућих материја на квалитет ваздуха и утицаја употребе путничких моторних возила; упућивање на друге врсте горива којe су на располагању потрошачу, те њихове утицаје на животну средину који се заснивају на најновијим научним доказима и законским обавезама; опис нивоа издувне емисије које могу постизати путничка возила;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lastRenderedPageBreak/>
        <w:t>6) упућивање на циљ Републике Србије у погледу просечних емисија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из нових путничких возила и датум до када би циљ требало постићи, ако су ти циљеви одређени;</w:t>
      </w:r>
    </w:p>
    <w:p w:rsidR="003028BD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7) упућивање на циљеве и мере смањења емисија гасова са ефектом стаклене баште у Републици Србији, ако су ти циљеви и мере утврђени.</w:t>
      </w:r>
    </w:p>
    <w:p w:rsidR="00486D2E" w:rsidRPr="00486D2E" w:rsidRDefault="00486D2E">
      <w:pPr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486D2E">
        <w:rPr>
          <w:rFonts w:ascii="Arial" w:hAnsi="Arial" w:cs="Arial"/>
          <w:color w:val="000000"/>
        </w:rPr>
        <w:br w:type="page"/>
      </w:r>
    </w:p>
    <w:p w:rsidR="003028BD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ПРИЛОГ 3</w:t>
      </w:r>
    </w:p>
    <w:p w:rsidR="00486D2E" w:rsidRPr="00486D2E" w:rsidRDefault="00486D2E" w:rsidP="00486D2E">
      <w:pPr>
        <w:pStyle w:val="clan"/>
        <w:spacing w:before="330" w:beforeAutospacing="0" w:after="120" w:afterAutospacing="0"/>
        <w:ind w:firstLine="480"/>
        <w:jc w:val="center"/>
        <w:rPr>
          <w:color w:val="000000"/>
        </w:rPr>
      </w:pPr>
      <w:r w:rsidRPr="00486D2E">
        <w:rPr>
          <w:color w:val="000000"/>
        </w:rPr>
        <w:t>ИЗГЛЕД, ДИМЕНЗИЈЕ И САДРЖАЈ ПЛАКАТА ИЛИ ДИСПЛЕЈА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Плакат или дисплеј треба да испуњава захтеве: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1) најмања величина плаката је 70 cm × 50 cm;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2) најмања величина дисплеја је 25 cm × 32 cm (17 инча); информације се могу приказивати вертикалним или хоризонталним померањем по дисплеју;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3) све информације на плакату или дисплеју морају бити лако читљиве;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4) модели нових путничких возила се сврставају на листе и наводе у одвојене групе према врсти горива (бензин или дизел итд.); на листи за сваку врсту горива модели су сврстани према растућој вредности емисија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тако да се модел са најмањом званичном потрошњом горива налази на врху листе;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5) за свако ново путничко возило на листи наводи се произвођач, званична бројчана вредност потрошње горива и званичних емисија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, хомологација типа путничког возила с обзиром на емисије, званична бројчана вредност специфичних емисија азот оксида (NО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x</w:t>
      </w:r>
      <w:r w:rsidRPr="00486D2E">
        <w:rPr>
          <w:color w:val="000000"/>
        </w:rPr>
        <w:t>), а код дизелских мотора још званична бројчана вредност специфичних емисија чврстих честица и број честица. Званична вредност потрошње горива изражава се у литрама на 100 километара (l/100 km) и наводи се у облику са једном децималом; званичне специфичне емисије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наводе се заокруживањем на најближи цели број у грамима по километру (g/km); број честица наводи се без јединица, други званични подаци о специфичној емисији загађујућих материја у ваздух наводе се у грамима по километру (g/km);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Модели нових путничких возила сврставају се према доњем изгледу:</w:t>
      </w:r>
    </w:p>
    <w:p w:rsidR="00486D2E" w:rsidRPr="00486D2E" w:rsidRDefault="00486D2E" w:rsidP="00486D2E">
      <w:pPr>
        <w:pStyle w:val="auto-style1"/>
        <w:spacing w:before="0" w:beforeAutospacing="0" w:after="0" w:afterAutospacing="0"/>
        <w:ind w:firstLine="480"/>
        <w:jc w:val="center"/>
        <w:rPr>
          <w:color w:val="000000"/>
        </w:rPr>
      </w:pPr>
      <w:r w:rsidRPr="00486D2E">
        <w:rPr>
          <w:noProof/>
          <w:color w:val="000000"/>
        </w:rPr>
        <w:drawing>
          <wp:inline distT="0" distB="0" distL="0" distR="0">
            <wp:extent cx="6487795" cy="3312000"/>
            <wp:effectExtent l="0" t="0" r="0" b="0"/>
            <wp:docPr id="1" name="Picture 1" descr="https://www.pravno-informacioni-sistem.rs/SlGlasnikPortal/slike/Pravilnik-CO2_Page_2.png&amp;doctype=reg&amp;abc=cba&amp;eli=true&amp;eliActId=435936&amp;regactid=43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no-informacioni-sistem.rs/SlGlasnikPortal/slike/Pravilnik-CO2_Page_2.png&amp;doctype=reg&amp;abc=cba&amp;eli=true&amp;eliActId=435936&amp;regactid=43593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t="15638" r="1541" b="15133"/>
                    <a:stretch/>
                  </pic:blipFill>
                  <pic:spPr bwMode="auto">
                    <a:xfrm>
                      <a:off x="0" y="0"/>
                      <a:ext cx="6556801" cy="334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** Код загађујућих материја у ваздух на плакату или дисплеју наводи се најмање ниво издувне емисије, емисија NО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x</w:t>
      </w:r>
      <w:r w:rsidRPr="00486D2E">
        <w:rPr>
          <w:color w:val="000000"/>
        </w:rPr>
        <w:t>, а код дизелских мотора још емисија чврстих честица и број честица. У водичу и на интернет страницама добављача наводе се подаци и за друге загађујуће материје, које су наведене у прилогу сертификата о хомологацији возила, или у потврди о саобразности.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6) плакат или дисплеј мора да садржи следећи текст у вези доступности водича о економичности потрошње горива и емисијама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: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 xml:space="preserve">(1) </w:t>
      </w:r>
      <w:r w:rsidR="003028BD">
        <w:rPr>
          <w:color w:val="000000"/>
        </w:rPr>
        <w:t>"</w:t>
      </w:r>
      <w:r w:rsidRPr="00486D2E">
        <w:rPr>
          <w:color w:val="000000"/>
        </w:rPr>
        <w:t>Водич о економичности потрошње горива, емисијама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 загађујућих материја у ваздух који садржи податке за све моделе нових путничких возила доступан је бесплатно на сваком продајном месту и на интернет страници добављача путничког возила.</w:t>
      </w:r>
      <w:r w:rsidR="003028BD">
        <w:rPr>
          <w:color w:val="000000"/>
        </w:rPr>
        <w:t>"</w:t>
      </w:r>
      <w:r w:rsidRPr="00486D2E">
        <w:rPr>
          <w:color w:val="000000"/>
        </w:rPr>
        <w:t>; у случају да су подаци приказани на дисплеју, овај текст мора стално бити видљив,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 xml:space="preserve">(2) </w:t>
      </w:r>
      <w:r w:rsidR="003028BD">
        <w:rPr>
          <w:color w:val="000000"/>
        </w:rPr>
        <w:t>"</w:t>
      </w:r>
      <w:r w:rsidRPr="00486D2E">
        <w:rPr>
          <w:color w:val="000000"/>
        </w:rPr>
        <w:t>За одређивање потрошње горива, емисија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и загађујућих материја у ваздух путничког возила поред ефикасног коришћења горива путничких возила важан је и начин вожње, као и други нетехнички фактори.</w:t>
      </w:r>
      <w:r w:rsidR="003028BD">
        <w:rPr>
          <w:color w:val="000000"/>
        </w:rPr>
        <w:t>"</w:t>
      </w:r>
      <w:r w:rsidRPr="00486D2E">
        <w:rPr>
          <w:color w:val="000000"/>
        </w:rPr>
        <w:t>,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 xml:space="preserve">(3) </w:t>
      </w:r>
      <w:r w:rsidR="003028BD">
        <w:rPr>
          <w:color w:val="000000"/>
        </w:rPr>
        <w:t>"</w:t>
      </w:r>
      <w:r w:rsidRPr="00486D2E">
        <w:rPr>
          <w:color w:val="000000"/>
        </w:rPr>
        <w:t>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</w:rPr>
        <w:t> је главни гас са ефектом стаклене баште одговоран за глобално загревање.</w:t>
      </w:r>
      <w:r w:rsidR="003028BD">
        <w:rPr>
          <w:color w:val="000000"/>
        </w:rPr>
        <w:t>"</w:t>
      </w:r>
      <w:r w:rsidRPr="00486D2E">
        <w:rPr>
          <w:color w:val="000000"/>
        </w:rPr>
        <w:t>,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 xml:space="preserve">(4) </w:t>
      </w:r>
      <w:r w:rsidR="003028BD">
        <w:rPr>
          <w:color w:val="000000"/>
        </w:rPr>
        <w:t>"</w:t>
      </w:r>
      <w:r w:rsidRPr="00486D2E">
        <w:rPr>
          <w:color w:val="000000"/>
        </w:rPr>
        <w:t>Емисије загађујућих материја у ваздух из саобраћаја значајно доприносе погоршању квалитета ваздуха. Доприносе нарочито прекограничним повишеним концентрацијама приземног озона, честица PM10 и PM2,5 и азот оксида.</w:t>
      </w:r>
      <w:r w:rsidR="003028BD">
        <w:rPr>
          <w:color w:val="000000"/>
        </w:rPr>
        <w:t>"</w:t>
      </w:r>
      <w:r w:rsidRPr="00486D2E">
        <w:rPr>
          <w:color w:val="000000"/>
        </w:rPr>
        <w:t>;</w:t>
      </w:r>
    </w:p>
    <w:p w:rsidR="003028BD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486D2E">
        <w:rPr>
          <w:color w:val="000000"/>
        </w:rPr>
        <w:t>7) плакат се ажурира најмање сваких шест месеци, а дисплеј најмање свака три месеца.</w:t>
      </w:r>
    </w:p>
    <w:p w:rsidR="003028BD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</w:p>
    <w:p w:rsidR="003028BD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</w:p>
    <w:p w:rsid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ПРИЛОГ 4</w:t>
      </w:r>
    </w:p>
    <w:p w:rsidR="003028BD" w:rsidRPr="00486D2E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ФОРМА И САДРЖАЈ ПОДАТАКА О ПОТРОШЊИ ГОРИВА И ЕМИСИЈАМА CО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  <w:sz w:val="18"/>
          <w:szCs w:val="18"/>
        </w:rPr>
        <w:t> У ПРОМОТИВНОМ МАТЕРИЈАЛУ</w:t>
      </w:r>
    </w:p>
    <w:p w:rsidR="003028BD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1) Промотивни материјал треба да садржи податке о званичној потрошњи горива, званичним специфичним емисијама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  <w:sz w:val="18"/>
          <w:szCs w:val="18"/>
        </w:rPr>
        <w:t> и званичним специфичним емисијама загађујућих материја у ваздух за путничко возило на који се односи. Ти подаци треба да испуњавају следеће захтеве у погледу форме тако да: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(1) да су једноставни за читање и не мање уочљиви од главних података који се наводе у промотивном материјалу;</w:t>
      </w:r>
    </w:p>
    <w:p w:rsidR="00486D2E" w:rsidRPr="00717627" w:rsidRDefault="00486D2E" w:rsidP="00486D2E">
      <w:pPr>
        <w:pStyle w:val="v2-clan-left-1"/>
        <w:spacing w:before="0" w:beforeAutospacing="0" w:after="0" w:afterAutospacing="0"/>
        <w:ind w:firstLine="480"/>
        <w:rPr>
          <w:bCs/>
          <w:color w:val="000000"/>
          <w:sz w:val="18"/>
          <w:szCs w:val="18"/>
        </w:rPr>
      </w:pPr>
      <w:r w:rsidRPr="00717627">
        <w:rPr>
          <w:bCs/>
          <w:color w:val="000000"/>
          <w:sz w:val="18"/>
          <w:szCs w:val="18"/>
        </w:rPr>
        <w:t>(2) да величина слова буде на</w:t>
      </w:r>
      <w:bookmarkStart w:id="0" w:name="_GoBack"/>
      <w:bookmarkEnd w:id="0"/>
      <w:r w:rsidRPr="00717627">
        <w:rPr>
          <w:bCs/>
          <w:color w:val="000000"/>
          <w:sz w:val="18"/>
          <w:szCs w:val="18"/>
        </w:rPr>
        <w:t>јмање 5% величине слова који означава марку возила и која је у складу са визуелним решењем огласа и не нарушава га;</w:t>
      </w:r>
    </w:p>
    <w:p w:rsidR="00486D2E" w:rsidRPr="00717627" w:rsidRDefault="00486D2E" w:rsidP="00486D2E">
      <w:pPr>
        <w:pStyle w:val="v2-clan-left-1"/>
        <w:spacing w:before="0" w:beforeAutospacing="0" w:after="0" w:afterAutospacing="0"/>
        <w:ind w:firstLine="480"/>
        <w:rPr>
          <w:bCs/>
          <w:color w:val="000000"/>
          <w:sz w:val="18"/>
          <w:szCs w:val="18"/>
        </w:rPr>
      </w:pPr>
      <w:r w:rsidRPr="00717627">
        <w:rPr>
          <w:bCs/>
          <w:color w:val="000000"/>
          <w:sz w:val="18"/>
          <w:szCs w:val="18"/>
        </w:rPr>
        <w:t>(3) да су једноставно разумљиви, видљиви и читљиви чак и при површном гледању;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2) Промотивни материјал треба да садржи следеће податке и информације: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(1) званичну бројчану вредност потрошње горива;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(2) званичну бројчану вредност специфичних емисија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  <w:sz w:val="18"/>
          <w:szCs w:val="18"/>
        </w:rPr>
        <w:t>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(3) званичну вредност нивоа издувне емисије;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(4) званичну бројчана вредност специфичних емисија азот оксида (NО</w:t>
      </w:r>
      <w:r w:rsidRPr="00486D2E">
        <w:rPr>
          <w:rStyle w:val="subscript"/>
          <w:color w:val="000000"/>
          <w:sz w:val="15"/>
          <w:szCs w:val="15"/>
          <w:vertAlign w:val="subscript"/>
        </w:rPr>
        <w:t>x</w:t>
      </w:r>
      <w:r w:rsidRPr="00486D2E">
        <w:rPr>
          <w:color w:val="000000"/>
          <w:sz w:val="18"/>
          <w:szCs w:val="18"/>
        </w:rPr>
        <w:t>); код дизелских мотора и званичну бројчану вредност специфичних емисија чврстих честица и број честица;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(5) званичне бројчане вредности специфичних емисија других загађујућих материја у ваздух;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(6) следећи текст:</w:t>
      </w:r>
    </w:p>
    <w:p w:rsidR="00486D2E" w:rsidRPr="00486D2E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="00486D2E" w:rsidRPr="00486D2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"</w:t>
      </w:r>
      <w:r w:rsidR="00486D2E" w:rsidRPr="00486D2E">
        <w:rPr>
          <w:color w:val="000000"/>
          <w:sz w:val="18"/>
          <w:szCs w:val="18"/>
        </w:rPr>
        <w:t>Детаљније податке о новим путничким возилима можете пронаћи у Водичу о економичности потрошње горива, емисијама CO</w:t>
      </w:r>
      <w:r w:rsidR="00486D2E"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="00486D2E" w:rsidRPr="00486D2E">
        <w:rPr>
          <w:color w:val="000000"/>
          <w:sz w:val="18"/>
          <w:szCs w:val="18"/>
        </w:rPr>
        <w:t> и загађујућих материја у ваздух који је бесплатно доступан на продајном месту добављача путничког возила.</w:t>
      </w:r>
      <w:r>
        <w:rPr>
          <w:color w:val="000000"/>
          <w:sz w:val="18"/>
          <w:szCs w:val="18"/>
        </w:rPr>
        <w:t>"</w:t>
      </w:r>
      <w:r w:rsidR="00486D2E" w:rsidRPr="00486D2E">
        <w:rPr>
          <w:color w:val="000000"/>
          <w:sz w:val="18"/>
          <w:szCs w:val="18"/>
        </w:rPr>
        <w:t>,</w:t>
      </w:r>
    </w:p>
    <w:p w:rsidR="00486D2E" w:rsidRPr="00486D2E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="00486D2E" w:rsidRPr="00486D2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"</w:t>
      </w:r>
      <w:r w:rsidR="00486D2E" w:rsidRPr="00486D2E">
        <w:rPr>
          <w:color w:val="000000"/>
          <w:sz w:val="18"/>
          <w:szCs w:val="18"/>
        </w:rPr>
        <w:t>CO</w:t>
      </w:r>
      <w:r w:rsidR="00486D2E"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="00486D2E" w:rsidRPr="00486D2E">
        <w:rPr>
          <w:color w:val="000000"/>
          <w:sz w:val="18"/>
          <w:szCs w:val="18"/>
        </w:rPr>
        <w:t> је главни гас са ефектом стаклене баште одговоран за глобално загревање.</w:t>
      </w:r>
      <w:r>
        <w:rPr>
          <w:color w:val="000000"/>
          <w:sz w:val="18"/>
          <w:szCs w:val="18"/>
        </w:rPr>
        <w:t>"</w:t>
      </w:r>
      <w:r w:rsidR="00486D2E" w:rsidRPr="00486D2E">
        <w:rPr>
          <w:color w:val="000000"/>
          <w:sz w:val="18"/>
          <w:szCs w:val="18"/>
        </w:rPr>
        <w:t>,</w:t>
      </w:r>
    </w:p>
    <w:p w:rsidR="00486D2E" w:rsidRPr="00486D2E" w:rsidRDefault="003028BD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="00486D2E" w:rsidRPr="00486D2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"</w:t>
      </w:r>
      <w:r w:rsidR="00486D2E" w:rsidRPr="00486D2E">
        <w:rPr>
          <w:color w:val="000000"/>
          <w:sz w:val="18"/>
          <w:szCs w:val="18"/>
        </w:rPr>
        <w:t>Емисије загађујућих материја у ваздух из саобраћаја значајно доприносе погоршању стања ваздуха, нарочито прекограничним повишеним концентрацијама приземног озона, честица PM10, PM2,5 и азот оксида.</w:t>
      </w:r>
      <w:r>
        <w:rPr>
          <w:color w:val="000000"/>
          <w:sz w:val="18"/>
          <w:szCs w:val="18"/>
        </w:rPr>
        <w:t>"</w:t>
      </w:r>
      <w:r w:rsidR="00486D2E" w:rsidRPr="00486D2E">
        <w:rPr>
          <w:color w:val="000000"/>
          <w:sz w:val="18"/>
          <w:szCs w:val="18"/>
        </w:rPr>
        <w:t>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3) званична вредност потрошње горива изражава се у литрама на 100 километара (l/100 km) и наводи се у облику са једном децималом; званичне специфичне емисије CO</w:t>
      </w:r>
      <w:r w:rsidRPr="00486D2E">
        <w:rPr>
          <w:rStyle w:val="subscript"/>
          <w:color w:val="000000"/>
          <w:sz w:val="15"/>
          <w:szCs w:val="15"/>
          <w:vertAlign w:val="subscript"/>
        </w:rPr>
        <w:t>2</w:t>
      </w:r>
      <w:r w:rsidRPr="00486D2E">
        <w:rPr>
          <w:color w:val="000000"/>
          <w:sz w:val="18"/>
          <w:szCs w:val="18"/>
        </w:rPr>
        <w:t> наводе се заокруживањем на најближи цели број у грамима по километру (g/km); број честица наводи се без јединица, други званични подаци о специфичној емисији загађујућих материја у ваздух наводе се у грамима по километру (g/km);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4) ако промотивни материјал упућује само на марку, а не и на поједини модел, наводе се само подаци из тачке 2) подтачка (6) алинеја друга и трећа овог прилога;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5) Оглашавање индивидуалног модела путничког возила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Навођење информација из тачке 2) подтач. (1), (2) и (6) алинеја друга и трећа овог прилога је обавезно за све врсте промотивних брошура којим се оглашава појединачни модел путничког аутомобила.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Навођење информација из тачке 2) подтач. (3) и (4) овог прилога обавезно је када се оглашава одређени модел путничког возила на један од следећих начина: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(1) на интернет презентацији, друштвеној мрежи, апликацији или путем другог вида интернет комуникације и у електронским медијима;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(2) у штампаним медијима, на огласном паноу (билборду), плакатима, дисплеју и превозним средствима; у другим промотивним проспектима навођење тих информација није обавезно.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Дигитална издања која су једнака штампаном издању и доступна на захтев корисницима путем интернета сматрају се штампаним медијима у смислу прописа којима се уређује оглашавање.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Навођење информација из тачке 2) подтач. (5) и (6) овог прилога у промотивном материјалу које оглашавају сваки модел путничког возила је опциони.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6) Оглашавање више модела путничких возила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У случају оглашавања више модела путничких возила у свим се промотивним материјалима наводе информације из тачке 2) подтач. (1)</w:t>
      </w:r>
      <w:r w:rsidR="003028BD">
        <w:rPr>
          <w:color w:val="000000"/>
          <w:sz w:val="18"/>
          <w:szCs w:val="18"/>
        </w:rPr>
        <w:t>-</w:t>
      </w:r>
      <w:r w:rsidRPr="00486D2E">
        <w:rPr>
          <w:color w:val="000000"/>
          <w:sz w:val="18"/>
          <w:szCs w:val="18"/>
        </w:rPr>
        <w:t>(4) овог прилога за све моделе.</w:t>
      </w:r>
    </w:p>
    <w:p w:rsidR="00486D2E" w:rsidRPr="00486D2E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Уместо информација из тачке 2) подтач. (1) и (2) овог прилога могу се навести распони између највише и најниже економичне потрошње горива. Информације наведене у тачки 2) подтач. (3) и (4) овог прилога могу се заменити информацијама из тачке 2) подтачке 6) алинеја трећа овог прилога, али се информације из тачке 2) подтач. (3) и (4) могу навести истовремено.</w:t>
      </w:r>
    </w:p>
    <w:p w:rsidR="00486D2E" w:rsidRPr="00717627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717627">
        <w:rPr>
          <w:color w:val="000000"/>
          <w:sz w:val="18"/>
          <w:szCs w:val="18"/>
        </w:rPr>
        <w:t>Информације из тачке 2) подтачке (6) овог прилога нису обавезне.</w:t>
      </w:r>
    </w:p>
    <w:p w:rsidR="00486D2E" w:rsidRPr="00717627" w:rsidRDefault="00486D2E" w:rsidP="00486D2E">
      <w:pPr>
        <w:pStyle w:val="v2-clan-left-1"/>
        <w:spacing w:before="0" w:beforeAutospacing="0" w:after="0" w:afterAutospacing="0"/>
        <w:ind w:firstLine="480"/>
        <w:rPr>
          <w:bCs/>
          <w:color w:val="000000"/>
          <w:sz w:val="18"/>
          <w:szCs w:val="18"/>
        </w:rPr>
      </w:pPr>
      <w:r w:rsidRPr="00717627">
        <w:rPr>
          <w:bCs/>
          <w:color w:val="000000"/>
          <w:sz w:val="18"/>
          <w:szCs w:val="18"/>
        </w:rPr>
        <w:t>7) огласна порука која се оглашава путем видео записа на интернет презентацији, друштвеној мрежи, апликацији или путем другог вида интернет комуникације и у програмским садржајима телевизије, приказује податке из тачке 2) овог прилога путем кајрона, на начин да је читљиво при просечној пажњи читаоца; </w:t>
      </w:r>
    </w:p>
    <w:p w:rsidR="00486D2E" w:rsidRPr="00717627" w:rsidRDefault="00486D2E" w:rsidP="00486D2E">
      <w:pPr>
        <w:pStyle w:val="v2-clan-left-1"/>
        <w:spacing w:before="0" w:beforeAutospacing="0" w:after="0" w:afterAutospacing="0"/>
        <w:ind w:firstLine="480"/>
        <w:rPr>
          <w:bCs/>
          <w:color w:val="000000"/>
          <w:sz w:val="18"/>
          <w:szCs w:val="18"/>
        </w:rPr>
      </w:pPr>
      <w:r w:rsidRPr="00717627">
        <w:rPr>
          <w:bCs/>
          <w:color w:val="000000"/>
          <w:sz w:val="18"/>
          <w:szCs w:val="18"/>
        </w:rPr>
        <w:t xml:space="preserve">8) огласна порука која се емитује у програмском садржају радија садржи податке из тачке 2) подтач. (1) и (2) овог прилога, уз следећи текст: </w:t>
      </w:r>
      <w:r w:rsidR="003028BD">
        <w:rPr>
          <w:bCs/>
          <w:color w:val="000000"/>
          <w:sz w:val="18"/>
          <w:szCs w:val="18"/>
        </w:rPr>
        <w:t>"</w:t>
      </w:r>
      <w:r w:rsidRPr="00717627">
        <w:rPr>
          <w:bCs/>
          <w:color w:val="000000"/>
          <w:sz w:val="18"/>
          <w:szCs w:val="18"/>
        </w:rPr>
        <w:t>остале информације су доступне у Водичу о економичности потрошње горива, емисијама CO</w:t>
      </w:r>
      <w:r w:rsidRPr="00717627">
        <w:rPr>
          <w:rStyle w:val="subscript"/>
          <w:bCs/>
          <w:color w:val="000000"/>
          <w:sz w:val="15"/>
          <w:szCs w:val="15"/>
          <w:vertAlign w:val="subscript"/>
        </w:rPr>
        <w:t>2</w:t>
      </w:r>
      <w:r w:rsidRPr="00717627">
        <w:rPr>
          <w:bCs/>
          <w:color w:val="000000"/>
          <w:sz w:val="18"/>
          <w:szCs w:val="18"/>
        </w:rPr>
        <w:t> и загађујућих материја у ваздух, који је доступан на интернет страници</w:t>
      </w:r>
      <w:r w:rsidR="003028BD">
        <w:rPr>
          <w:bCs/>
          <w:color w:val="000000"/>
          <w:sz w:val="18"/>
          <w:szCs w:val="18"/>
        </w:rPr>
        <w:t>"</w:t>
      </w:r>
      <w:r w:rsidRPr="00717627">
        <w:rPr>
          <w:bCs/>
          <w:color w:val="000000"/>
          <w:sz w:val="18"/>
          <w:szCs w:val="18"/>
        </w:rPr>
        <w:t xml:space="preserve"> и мора бити изговорена на јасан и разумљив начин;</w:t>
      </w:r>
    </w:p>
    <w:p w:rsidR="003028BD" w:rsidRDefault="00486D2E" w:rsidP="00486D2E">
      <w:pPr>
        <w:pStyle w:val="basic-paragraph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 w:rsidRPr="00486D2E">
        <w:rPr>
          <w:color w:val="000000"/>
          <w:sz w:val="18"/>
          <w:szCs w:val="18"/>
        </w:rPr>
        <w:t>9) огласна порука која се оглашава на средствима као што су огласни пано (билборд), плакат, дисплеј, превозна средства или у штампаним медијима, као и на интернет презентацији, друштвеној мрежи, апликацији или путем другог вида интернет комуникације треба да обухвата најмање 20% огласног простора.</w:t>
      </w:r>
    </w:p>
    <w:p w:rsidR="00486D2E" w:rsidRPr="00486D2E" w:rsidRDefault="00486D2E" w:rsidP="00486D2E">
      <w:pPr>
        <w:pStyle w:val="BodyText"/>
        <w:spacing w:before="3"/>
        <w:rPr>
          <w:rFonts w:ascii="Arial" w:hAnsi="Arial" w:cs="Arial"/>
          <w:sz w:val="20"/>
        </w:rPr>
      </w:pPr>
    </w:p>
    <w:sectPr w:rsidR="00486D2E" w:rsidRPr="00486D2E" w:rsidSect="00486D2E">
      <w:footerReference w:type="default" r:id="rId9"/>
      <w:type w:val="continuous"/>
      <w:pgSz w:w="12480" w:h="15650"/>
      <w:pgMar w:top="200" w:right="740" w:bottom="463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17" w:rsidRDefault="003B7E17" w:rsidP="00486D2E">
      <w:r>
        <w:separator/>
      </w:r>
    </w:p>
  </w:endnote>
  <w:endnote w:type="continuationSeparator" w:id="0">
    <w:p w:rsidR="003B7E17" w:rsidRDefault="003B7E17" w:rsidP="0048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2E" w:rsidRDefault="00486D2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028BD"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:rsidR="00486D2E" w:rsidRDefault="00486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17" w:rsidRDefault="003B7E17" w:rsidP="00486D2E">
      <w:r>
        <w:separator/>
      </w:r>
    </w:p>
  </w:footnote>
  <w:footnote w:type="continuationSeparator" w:id="0">
    <w:p w:rsidR="003B7E17" w:rsidRDefault="003B7E17" w:rsidP="0048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5A37"/>
    <w:rsid w:val="00173C65"/>
    <w:rsid w:val="003028BD"/>
    <w:rsid w:val="003B7E17"/>
    <w:rsid w:val="00486D2E"/>
    <w:rsid w:val="004E5A37"/>
    <w:rsid w:val="00563D8D"/>
    <w:rsid w:val="00717627"/>
    <w:rsid w:val="00804FD0"/>
    <w:rsid w:val="00E2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FD7B"/>
  <w15:docId w15:val="{AD1ACAD4-4FFD-436F-BF62-88CA7089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238" w:lineRule="exact"/>
      <w:ind w:left="396" w:right="39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 w:right="50"/>
      <w:jc w:val="center"/>
    </w:pPr>
  </w:style>
  <w:style w:type="paragraph" w:customStyle="1" w:styleId="NASLOVZLATO">
    <w:name w:val="NASLOV ZLATO"/>
    <w:basedOn w:val="Title"/>
    <w:qFormat/>
    <w:rsid w:val="00563D8D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63D8D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63D8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486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2E"/>
    <w:rPr>
      <w:rFonts w:ascii="Times New Roman" w:eastAsia="Times New Roman" w:hAnsi="Times New Roman" w:cs="Times New Roman"/>
    </w:rPr>
  </w:style>
  <w:style w:type="paragraph" w:customStyle="1" w:styleId="basic-paragraph">
    <w:name w:val="basic-paragraph"/>
    <w:basedOn w:val="Normal"/>
    <w:rsid w:val="00486D2E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486D2E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bscript">
    <w:name w:val="subscript"/>
    <w:basedOn w:val="DefaultParagraphFont"/>
    <w:rsid w:val="00486D2E"/>
  </w:style>
  <w:style w:type="paragraph" w:customStyle="1" w:styleId="auto-style1">
    <w:name w:val="auto-style1"/>
    <w:basedOn w:val="Normal"/>
    <w:rsid w:val="00486D2E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486D2E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5</cp:revision>
  <dcterms:created xsi:type="dcterms:W3CDTF">2023-11-08T16:54:00Z</dcterms:created>
  <dcterms:modified xsi:type="dcterms:W3CDTF">2024-06-11T11:27:00Z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2023-11-08T00:00:00Z</vt:filetime>
  </property>
  <property fmtid="{D5CDD505-2E9C-101B-9397-08002B2CF9AE}" pid="5" name="Producer">
    <vt:lpwstr>PDF-XChange PDF Core API (5.5.308.2)</vt:lpwstr>
  </property>
</Properties>
</file>