
<file path=[Content_Types].xml><?xml version="1.0" encoding="utf-8"?>
<Types xmlns="http://schemas.openxmlformats.org/package/2006/content-types">
  <Default Extension="png" ContentType="image/png"/>
  <Default Extension="bmp" ContentType="image/bmp"/>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10532"/>
      </w:tblGrid>
      <w:tr w:rsidR="00BD47D6" w:rsidRPr="00A16A08" w:rsidTr="00A16A08">
        <w:trPr>
          <w:tblCellSpacing w:w="15" w:type="dxa"/>
        </w:trPr>
        <w:tc>
          <w:tcPr>
            <w:tcW w:w="442" w:type="pct"/>
            <w:shd w:val="clear" w:color="auto" w:fill="A41E1C"/>
            <w:vAlign w:val="center"/>
          </w:tcPr>
          <w:p w:rsidR="00BD47D6" w:rsidRPr="00A16A08" w:rsidRDefault="00BD47D6" w:rsidP="00AC044C">
            <w:pPr>
              <w:pStyle w:val="NASLOVZLATO"/>
              <w:rPr>
                <w:sz w:val="20"/>
                <w:szCs w:val="20"/>
              </w:rPr>
            </w:pPr>
            <w:r w:rsidRPr="00A16A08">
              <w:rPr>
                <w:sz w:val="20"/>
                <w:szCs w:val="20"/>
              </w:rPr>
              <w:drawing>
                <wp:inline distT="0" distB="0" distL="0" distR="0" wp14:anchorId="0C541A9E" wp14:editId="118DE0D0">
                  <wp:extent cx="523875" cy="561975"/>
                  <wp:effectExtent l="0" t="0" r="9525" b="9525"/>
                  <wp:docPr id="120" name="Picture 120"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520" w:type="pct"/>
            <w:shd w:val="clear" w:color="auto" w:fill="A41E1C"/>
            <w:vAlign w:val="center"/>
            <w:hideMark/>
          </w:tcPr>
          <w:p w:rsidR="00E77EBF" w:rsidRPr="007826CF" w:rsidRDefault="009515CE" w:rsidP="00E77EBF">
            <w:pPr>
              <w:pStyle w:val="NASLOVBELO"/>
              <w:spacing w:line="360" w:lineRule="auto"/>
              <w:rPr>
                <w:color w:val="FFE599"/>
                <w:lang w:val="sr-Cyrl-RS"/>
              </w:rPr>
            </w:pPr>
            <w:r>
              <w:rPr>
                <w:color w:val="FFE599"/>
                <w:lang w:val="sr-Cyrl-RS"/>
              </w:rPr>
              <w:t>ПРАВИЛНИК</w:t>
            </w:r>
            <w:r w:rsidRPr="009515CE">
              <w:rPr>
                <w:color w:val="FFE599"/>
                <w:lang w:val="sr-Cyrl-RS"/>
              </w:rPr>
              <w:t xml:space="preserve"> </w:t>
            </w:r>
          </w:p>
          <w:p w:rsidR="00BD47D6" w:rsidRPr="00A16A08" w:rsidRDefault="009515CE" w:rsidP="00E77EBF">
            <w:pPr>
              <w:pStyle w:val="NASLOVBELO"/>
            </w:pPr>
            <w:r>
              <w:t>О</w:t>
            </w:r>
            <w:r w:rsidRPr="009515CE">
              <w:t xml:space="preserve"> </w:t>
            </w:r>
            <w:r>
              <w:t>ОБЕЗБЕЂИВАЊУ</w:t>
            </w:r>
            <w:r w:rsidRPr="009515CE">
              <w:t xml:space="preserve"> </w:t>
            </w:r>
            <w:r>
              <w:t>КОНТИНУИРАНЕ</w:t>
            </w:r>
            <w:r w:rsidRPr="009515CE">
              <w:t xml:space="preserve"> </w:t>
            </w:r>
            <w:r>
              <w:t>ПЛОВИДБЕНОСТИ</w:t>
            </w:r>
            <w:r w:rsidRPr="009515CE">
              <w:t xml:space="preserve"> </w:t>
            </w:r>
            <w:r>
              <w:t>И</w:t>
            </w:r>
            <w:r w:rsidRPr="009515CE">
              <w:t xml:space="preserve"> </w:t>
            </w:r>
            <w:r>
              <w:t>О</w:t>
            </w:r>
            <w:r w:rsidRPr="009515CE">
              <w:t xml:space="preserve"> </w:t>
            </w:r>
            <w:r>
              <w:t>ОДОБРАВАЊУ</w:t>
            </w:r>
            <w:r w:rsidRPr="009515CE">
              <w:t xml:space="preserve"> </w:t>
            </w:r>
            <w:r>
              <w:t>ВАЗДУХОПЛОВНО</w:t>
            </w:r>
            <w:r w:rsidRPr="009515CE">
              <w:t>-</w:t>
            </w:r>
            <w:r>
              <w:t>ТЕХНИЧКИХ</w:t>
            </w:r>
            <w:r w:rsidRPr="009515CE">
              <w:t xml:space="preserve"> </w:t>
            </w:r>
            <w:r>
              <w:t>ОРГАНИЗАЦИЈА</w:t>
            </w:r>
            <w:r w:rsidRPr="009515CE">
              <w:t xml:space="preserve"> </w:t>
            </w:r>
            <w:r>
              <w:t>И</w:t>
            </w:r>
            <w:r w:rsidRPr="009515CE">
              <w:t xml:space="preserve"> </w:t>
            </w:r>
            <w:r>
              <w:t>ОСОБЉА</w:t>
            </w:r>
          </w:p>
          <w:p w:rsidR="00BD47D6" w:rsidRPr="00A16A08" w:rsidRDefault="00BD47D6" w:rsidP="009515CE">
            <w:pPr>
              <w:pStyle w:val="podnaslovpropisa"/>
              <w:rPr>
                <w:sz w:val="18"/>
                <w:szCs w:val="18"/>
              </w:rPr>
            </w:pPr>
            <w:r w:rsidRPr="00A16A08">
              <w:rPr>
                <w:sz w:val="18"/>
                <w:szCs w:val="18"/>
              </w:rPr>
              <w:t xml:space="preserve">("Сл. гласник РС", бр. </w:t>
            </w:r>
            <w:r w:rsidR="00FD6B6F">
              <w:rPr>
                <w:sz w:val="18"/>
                <w:szCs w:val="18"/>
              </w:rPr>
              <w:t>8</w:t>
            </w:r>
            <w:r w:rsidR="009515CE">
              <w:rPr>
                <w:sz w:val="18"/>
                <w:szCs w:val="18"/>
              </w:rPr>
              <w:t>3</w:t>
            </w:r>
            <w:r w:rsidRPr="00A16A08">
              <w:rPr>
                <w:sz w:val="18"/>
                <w:szCs w:val="18"/>
              </w:rPr>
              <w:t>/202</w:t>
            </w:r>
            <w:r w:rsidR="00FD6B6F">
              <w:rPr>
                <w:sz w:val="18"/>
                <w:szCs w:val="18"/>
              </w:rPr>
              <w:t>4</w:t>
            </w:r>
            <w:r w:rsidRPr="00A16A08">
              <w:rPr>
                <w:sz w:val="18"/>
                <w:szCs w:val="18"/>
              </w:rPr>
              <w:t>)</w:t>
            </w:r>
          </w:p>
        </w:tc>
      </w:tr>
    </w:tbl>
    <w:p w:rsidR="00FD6B6F" w:rsidRDefault="00FD6B6F" w:rsidP="007826CF">
      <w:pPr>
        <w:rPr>
          <w:rFonts w:ascii="Arial" w:hAnsi="Arial" w:cs="Arial"/>
          <w:b/>
          <w:sz w:val="18"/>
        </w:rPr>
      </w:pP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1321/2014 од 26.</w:t>
      </w:r>
      <w:bookmarkStart w:id="0" w:name="_GoBack"/>
      <w:bookmarkEnd w:id="0"/>
      <w:r w:rsidRPr="00BC4A3F">
        <w:rPr>
          <w:rFonts w:ascii="Arial" w:eastAsia="Verdana" w:hAnsi="Arial" w:cs="Arial"/>
          <w:b/>
        </w:rPr>
        <w:t xml:space="preserve"> новембра 2014. године о континуираној пловидбености ваздухоплова и ваздухопловних производа, делова и уређаја и о одобравању организација и особља који се баве овим пословима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1.</w:t>
      </w:r>
      <w:r w:rsidRPr="00BC4A3F">
        <w:rPr>
          <w:rFonts w:ascii="Arial" w:eastAsia="Verdana" w:hAnsi="Arial" w:cs="Arial"/>
          <w:b/>
        </w:rPr>
        <w:br/>
        <w:t xml:space="preserve">Предмет и 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утврђују се заједнички технички захтеви и управни поступци којима се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континуирана пловидбеност ваздухоплова, обухватајући сваку компоненту коју треба уградити у ваздухоплов, који су:</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у држави чланици, изузев ако је њихов регулаторни безбедносни надзор пренет на трећу земљу и не користи га оператер из ЕУ;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регистровани у трећој земљи и користи их оператер из ЕУ, ако је њихов регулаторни безбедносни надзор пренет на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б) испуњење основних захтева утврђених у Уредби (ЕЗ) бр. 216/2008 за континуирану пловидбеност ваздухоплова регистрованог у трећој земљи и компонената које се уграђују у ваздухоплов за који регулаторни безбедносни надзор није пренет на државу чланицу и који је лиценцирани авио-превозилац закупио без посаде у складу са Уредбом (ЕЗ) бр. 1008/2008 Европског парламента и Савета.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2.</w:t>
      </w:r>
      <w:r w:rsidRPr="00BC4A3F">
        <w:rPr>
          <w:rFonts w:ascii="Arial" w:eastAsia="Verdana" w:hAnsi="Arial" w:cs="Arial"/>
          <w:b/>
        </w:rPr>
        <w:b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Уредбе (ЕЗ) бр. 216/2008,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ваздухоплов</w:t>
      </w:r>
      <w:r>
        <w:rPr>
          <w:rFonts w:ascii="Arial" w:eastAsia="Verdana" w:hAnsi="Arial" w:cs="Arial"/>
        </w:rPr>
        <w:t>"</w:t>
      </w:r>
      <w:r w:rsidRPr="00BC4A3F">
        <w:rPr>
          <w:rFonts w:ascii="Arial" w:eastAsia="Verdana" w:hAnsi="Arial" w:cs="Arial"/>
        </w:rPr>
        <w:t xml:space="preserve"> је свака направа која може да се одржи у атмосфери услед реакције ваздуха, изузев реакције ваздуха који се одбија од површине земље;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овлашћено особље</w:t>
      </w:r>
      <w:r>
        <w:rPr>
          <w:rFonts w:ascii="Arial" w:eastAsia="Verdana" w:hAnsi="Arial" w:cs="Arial"/>
        </w:rPr>
        <w:t>"</w:t>
      </w:r>
      <w:r w:rsidRPr="00BC4A3F">
        <w:rPr>
          <w:rFonts w:ascii="Arial" w:eastAsia="Verdana" w:hAnsi="Arial" w:cs="Arial"/>
        </w:rPr>
        <w:t xml:space="preserve"> је особље које је одговорно за спремност за употребу ваздухоплова или компоненте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компонента</w:t>
      </w:r>
      <w:r>
        <w:rPr>
          <w:rFonts w:ascii="Arial" w:eastAsia="Verdana" w:hAnsi="Arial" w:cs="Arial"/>
        </w:rPr>
        <w:t>"</w:t>
      </w:r>
      <w:r w:rsidRPr="00BC4A3F">
        <w:rPr>
          <w:rFonts w:ascii="Arial" w:eastAsia="Verdana" w:hAnsi="Arial" w:cs="Arial"/>
        </w:rPr>
        <w:t xml:space="preserve"> је сваки мотор, елиса, део или уређај;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континуирана пловидбеност</w:t>
      </w:r>
      <w:r>
        <w:rPr>
          <w:rFonts w:ascii="Arial" w:eastAsia="Verdana" w:hAnsi="Arial" w:cs="Arial"/>
        </w:rPr>
        <w:t>"</w:t>
      </w:r>
      <w:r w:rsidRPr="00BC4A3F">
        <w:rPr>
          <w:rFonts w:ascii="Arial" w:eastAsia="Verdana" w:hAnsi="Arial" w:cs="Arial"/>
        </w:rPr>
        <w:t xml:space="preserve"> су сви процеси којима се обезбеђује да у сваком тренутку свог радног века ваздухоплов буде усклађен са важећим захтевима за пловидбеност и да је способан да безбедно лети;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Pr>
          <w:rFonts w:ascii="Arial" w:eastAsia="Verdana" w:hAnsi="Arial" w:cs="Arial"/>
        </w:rPr>
        <w:t>"</w:t>
      </w:r>
      <w:r w:rsidRPr="00BC4A3F">
        <w:rPr>
          <w:rFonts w:ascii="Arial" w:eastAsia="Verdana" w:hAnsi="Arial" w:cs="Arial"/>
          <w:i/>
        </w:rPr>
        <w:t>JAA</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Заједничке ваздухопловне власти.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Pr>
          <w:rFonts w:ascii="Arial" w:eastAsia="Verdana" w:hAnsi="Arial" w:cs="Arial"/>
        </w:rPr>
        <w:t>"</w:t>
      </w:r>
      <w:r w:rsidRPr="00BC4A3F">
        <w:rPr>
          <w:rFonts w:ascii="Arial" w:eastAsia="Verdana" w:hAnsi="Arial" w:cs="Arial"/>
          <w:i/>
        </w:rPr>
        <w:t>JAR</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Заједнички ваздухопловни захтеви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Pr>
          <w:rFonts w:ascii="Arial" w:eastAsia="Verdana" w:hAnsi="Arial" w:cs="Arial"/>
        </w:rPr>
        <w:t>"</w:t>
      </w:r>
      <w:r w:rsidRPr="00BC4A3F">
        <w:rPr>
          <w:rFonts w:ascii="Arial" w:eastAsia="Verdana" w:hAnsi="Arial" w:cs="Arial"/>
        </w:rPr>
        <w:t>јавни авио-превоз</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CAT</w:t>
      </w:r>
      <w:r w:rsidRPr="00BC4A3F">
        <w:rPr>
          <w:rFonts w:ascii="Arial" w:eastAsia="Verdana" w:hAnsi="Arial" w:cs="Arial"/>
        </w:rPr>
        <w:t>) је употреба ваздухоплова за превоз путника, робе или поште уз новчану накнаду или другу противвредност;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Pr>
          <w:rFonts w:ascii="Arial" w:eastAsia="Verdana" w:hAnsi="Arial" w:cs="Arial"/>
        </w:rPr>
        <w:t>"</w:t>
      </w:r>
      <w:r w:rsidRPr="00BC4A3F">
        <w:rPr>
          <w:rFonts w:ascii="Arial" w:eastAsia="Verdana" w:hAnsi="Arial" w:cs="Arial"/>
        </w:rPr>
        <w:t>одржавање</w:t>
      </w:r>
      <w:r>
        <w:rPr>
          <w:rFonts w:ascii="Arial" w:eastAsia="Verdana" w:hAnsi="Arial" w:cs="Arial"/>
        </w:rPr>
        <w:t>"</w:t>
      </w:r>
      <w:r w:rsidRPr="00BC4A3F">
        <w:rPr>
          <w:rFonts w:ascii="Arial" w:eastAsia="Verdana" w:hAnsi="Arial" w:cs="Arial"/>
        </w:rPr>
        <w:t xml:space="preserve"> је свака следећа активност, или њихове комбинације: ремонт, поправка, преглед, замена, модификација или отклањање квара ваздухоплова или компоненте, сa изузетком претполетног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w:t>
      </w:r>
      <w:r>
        <w:rPr>
          <w:rFonts w:ascii="Arial" w:eastAsia="Verdana" w:hAnsi="Arial" w:cs="Arial"/>
        </w:rPr>
        <w:t>"</w:t>
      </w:r>
      <w:r w:rsidRPr="00BC4A3F">
        <w:rPr>
          <w:rFonts w:ascii="Arial" w:eastAsia="Verdana" w:hAnsi="Arial" w:cs="Arial"/>
        </w:rPr>
        <w:t>организација</w:t>
      </w:r>
      <w:r>
        <w:rPr>
          <w:rFonts w:ascii="Arial" w:eastAsia="Verdana" w:hAnsi="Arial" w:cs="Arial"/>
        </w:rPr>
        <w:t>"</w:t>
      </w:r>
      <w:r w:rsidRPr="00BC4A3F">
        <w:rPr>
          <w:rFonts w:ascii="Arial" w:eastAsia="Verdana" w:hAnsi="Arial" w:cs="Arial"/>
        </w:rPr>
        <w:t xml:space="preserve"> је свако физичко лице, правно лице или део правног лица. Таква организација може да се оснује на више места, без обзира на то да ли се она налазе на територији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ј) </w:t>
      </w:r>
      <w:r>
        <w:rPr>
          <w:rFonts w:ascii="Arial" w:eastAsia="Verdana" w:hAnsi="Arial" w:cs="Arial"/>
        </w:rPr>
        <w:t>"</w:t>
      </w:r>
      <w:r w:rsidRPr="00BC4A3F">
        <w:rPr>
          <w:rFonts w:ascii="Arial" w:eastAsia="Verdana" w:hAnsi="Arial" w:cs="Arial"/>
        </w:rPr>
        <w:t>претполетни преглед</w:t>
      </w:r>
      <w:r>
        <w:rPr>
          <w:rFonts w:ascii="Arial" w:eastAsia="Verdana" w:hAnsi="Arial" w:cs="Arial"/>
        </w:rPr>
        <w:t>"</w:t>
      </w:r>
      <w:r w:rsidRPr="00BC4A3F">
        <w:rPr>
          <w:rFonts w:ascii="Arial" w:eastAsia="Verdana" w:hAnsi="Arial" w:cs="Arial"/>
        </w:rPr>
        <w:t xml:space="preserve"> је преглед који се врши пре лета да се обезбеди да ваздухоплов буде способан за предвиђени лет;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1</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балон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балоне, 1.050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балоне на гас, 300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везане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ваздушни брод пројектован за највише четири лица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бродове и 1.000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гасне ваздушне бродове;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ка)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2</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(iii) балон;</w:t>
      </w:r>
    </w:p>
    <w:p w:rsidR="00BC4A3F" w:rsidRPr="00BC4A3F" w:rsidRDefault="00BC4A3F" w:rsidP="00BC4A3F">
      <w:pPr>
        <w:spacing w:line="210" w:lineRule="atLeast"/>
        <w:rPr>
          <w:rFonts w:ascii="Arial" w:hAnsi="Arial" w:cs="Arial"/>
        </w:rPr>
      </w:pPr>
      <w:r w:rsidRPr="00BC4A3F">
        <w:rPr>
          <w:rFonts w:ascii="Arial" w:eastAsia="Verdana" w:hAnsi="Arial" w:cs="Arial"/>
        </w:rPr>
        <w:t>(iv) топловаздушни брод;</w:t>
      </w:r>
    </w:p>
    <w:p w:rsidR="00BC4A3F" w:rsidRPr="00BC4A3F" w:rsidRDefault="00BC4A3F" w:rsidP="00BC4A3F">
      <w:pPr>
        <w:spacing w:line="210" w:lineRule="atLeast"/>
        <w:rPr>
          <w:rFonts w:ascii="Arial" w:hAnsi="Arial" w:cs="Arial"/>
        </w:rPr>
      </w:pPr>
      <w:r w:rsidRPr="00BC4A3F">
        <w:rPr>
          <w:rFonts w:ascii="Arial" w:eastAsia="Verdana" w:hAnsi="Arial" w:cs="Arial"/>
        </w:rPr>
        <w:t>(v) гасни ваздушни брод који има следеће карактеристике: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3% максималне статичке тежине,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невекторисани потисак (изузев контра-потиска),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једноставни дизајн структуре контролног система и система балонета,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без серво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(vi) веома лаки ротокоптер.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л)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LSA</w:t>
      </w:r>
      <w:r>
        <w:rPr>
          <w:rFonts w:ascii="Arial" w:eastAsia="Verdana" w:hAnsi="Arial" w:cs="Arial"/>
        </w:rPr>
        <w:t>"</w:t>
      </w:r>
      <w:r w:rsidRPr="00BC4A3F">
        <w:rPr>
          <w:rFonts w:ascii="Arial" w:eastAsia="Verdana" w:hAnsi="Arial" w:cs="Arial"/>
        </w:rPr>
        <w:t xml:space="preserve"> је лаки спортски авион који има следеће карактеристике:</w:t>
      </w:r>
    </w:p>
    <w:p w:rsidR="00BC4A3F" w:rsidRPr="00BC4A3F" w:rsidRDefault="00BC4A3F" w:rsidP="00BC4A3F">
      <w:pPr>
        <w:spacing w:line="210" w:lineRule="atLeast"/>
        <w:rPr>
          <w:rFonts w:ascii="Arial" w:hAnsi="Arial" w:cs="Arial"/>
        </w:rPr>
      </w:pPr>
      <w:r w:rsidRPr="00BC4A3F">
        <w:rPr>
          <w:rFonts w:ascii="Arial" w:eastAsia="Verdana" w:hAnsi="Arial" w:cs="Arial"/>
        </w:rPr>
        <w:t>(i) највећу масу на полетању (</w:t>
      </w:r>
      <w:r w:rsidRPr="00BC4A3F">
        <w:rPr>
          <w:rFonts w:ascii="Arial" w:eastAsia="Verdana" w:hAnsi="Arial" w:cs="Arial"/>
          <w:i/>
        </w:rPr>
        <w:t>MTOM</w:t>
      </w:r>
      <w:r w:rsidRPr="00BC4A3F">
        <w:rPr>
          <w:rFonts w:ascii="Arial" w:eastAsia="Verdana" w:hAnsi="Arial" w:cs="Arial"/>
        </w:rPr>
        <w:t xml:space="preserve">) која није већа од 600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највећу брзину губитка узгона при конфигурацији за слетање (</w:t>
      </w:r>
      <w:r w:rsidRPr="00BC4A3F">
        <w:rPr>
          <w:rFonts w:ascii="Arial" w:eastAsia="Verdana" w:hAnsi="Arial" w:cs="Arial"/>
          <w:i/>
        </w:rPr>
        <w:t>VSО</w:t>
      </w:r>
      <w:r w:rsidRPr="00BC4A3F">
        <w:rPr>
          <w:rFonts w:ascii="Arial" w:eastAsia="Verdana" w:hAnsi="Arial" w:cs="Arial"/>
        </w:rPr>
        <w:t>) која није већа од 45 чворова калибрисане брзине лета (</w:t>
      </w:r>
      <w:r w:rsidRPr="00BC4A3F">
        <w:rPr>
          <w:rFonts w:ascii="Arial" w:eastAsia="Verdana" w:hAnsi="Arial" w:cs="Arial"/>
          <w:i/>
        </w:rPr>
        <w:t>CAS</w:t>
      </w:r>
      <w:r w:rsidRPr="00BC4A3F">
        <w:rPr>
          <w:rFonts w:ascii="Arial" w:eastAsia="Verdana" w:hAnsi="Arial" w:cs="Arial"/>
        </w:rPr>
        <w:t>) при највећој сертификованој маси на полетању и најкритичнијем тежишту;</w:t>
      </w:r>
    </w:p>
    <w:p w:rsidR="00BC4A3F" w:rsidRPr="00BC4A3F" w:rsidRDefault="00BC4A3F" w:rsidP="00BC4A3F">
      <w:pPr>
        <w:spacing w:line="210" w:lineRule="atLeast"/>
        <w:rPr>
          <w:rFonts w:ascii="Arial" w:hAnsi="Arial" w:cs="Arial"/>
        </w:rPr>
      </w:pPr>
      <w:r w:rsidRPr="00BC4A3F">
        <w:rPr>
          <w:rFonts w:ascii="Arial" w:eastAsia="Verdana" w:hAnsi="Arial" w:cs="Arial"/>
        </w:rPr>
        <w:t>(iii) седишта за највише два лица, укључујући пилота;</w:t>
      </w:r>
    </w:p>
    <w:p w:rsidR="00BC4A3F" w:rsidRPr="00BC4A3F" w:rsidRDefault="00BC4A3F" w:rsidP="00BC4A3F">
      <w:pPr>
        <w:spacing w:line="210" w:lineRule="atLeast"/>
        <w:rPr>
          <w:rFonts w:ascii="Arial" w:hAnsi="Arial" w:cs="Arial"/>
        </w:rPr>
      </w:pPr>
      <w:r w:rsidRPr="00BC4A3F">
        <w:rPr>
          <w:rFonts w:ascii="Arial" w:eastAsia="Verdana" w:hAnsi="Arial" w:cs="Arial"/>
        </w:rPr>
        <w:t>(iv) један мотор опремљен елисом који није турбински;</w:t>
      </w:r>
    </w:p>
    <w:p w:rsidR="00BC4A3F" w:rsidRPr="00BC4A3F" w:rsidRDefault="00BC4A3F" w:rsidP="00BC4A3F">
      <w:pPr>
        <w:spacing w:line="210" w:lineRule="atLeast"/>
        <w:rPr>
          <w:rFonts w:ascii="Arial" w:hAnsi="Arial" w:cs="Arial"/>
        </w:rPr>
      </w:pPr>
      <w:r w:rsidRPr="00BC4A3F">
        <w:rPr>
          <w:rFonts w:ascii="Arial" w:eastAsia="Verdana" w:hAnsi="Arial" w:cs="Arial"/>
        </w:rPr>
        <w:t>(v) непресуризовану кабину;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 </w:t>
      </w:r>
      <w:r>
        <w:rPr>
          <w:rFonts w:ascii="Arial" w:eastAsia="Verdana" w:hAnsi="Arial" w:cs="Arial"/>
        </w:rPr>
        <w:t>"</w:t>
      </w:r>
      <w:r w:rsidRPr="00BC4A3F">
        <w:rPr>
          <w:rFonts w:ascii="Arial" w:eastAsia="Verdana" w:hAnsi="Arial" w:cs="Arial"/>
        </w:rPr>
        <w:t>главно место пословања</w:t>
      </w:r>
      <w:r>
        <w:rPr>
          <w:rFonts w:ascii="Arial" w:eastAsia="Verdana" w:hAnsi="Arial" w:cs="Arial"/>
        </w:rPr>
        <w:t>"</w:t>
      </w:r>
      <w:r w:rsidRPr="00BC4A3F">
        <w:rPr>
          <w:rFonts w:ascii="Arial" w:eastAsia="Verdana" w:hAnsi="Arial" w:cs="Arial"/>
        </w:rPr>
        <w:t xml:space="preserve"> је стварно седиште или регистровано седиште предузећа у којем се врше главне финансијске активности и оперативна контрола активности на које се упућује у овој уредби.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 </w:t>
      </w:r>
      <w:r>
        <w:rPr>
          <w:rFonts w:ascii="Arial" w:eastAsia="Verdana" w:hAnsi="Arial" w:cs="Arial"/>
        </w:rPr>
        <w:t>"</w:t>
      </w:r>
      <w:r w:rsidRPr="00BC4A3F">
        <w:rPr>
          <w:rFonts w:ascii="Arial" w:eastAsia="Verdana" w:hAnsi="Arial" w:cs="Arial"/>
        </w:rPr>
        <w:t>критични задатак одржавања</w:t>
      </w:r>
      <w:r>
        <w:rPr>
          <w:rFonts w:ascii="Arial" w:eastAsia="Verdana" w:hAnsi="Arial" w:cs="Arial"/>
        </w:rPr>
        <w:t>"</w:t>
      </w:r>
      <w:r w:rsidRPr="00BC4A3F">
        <w:rPr>
          <w:rFonts w:ascii="Arial" w:eastAsia="Verdana" w:hAnsi="Arial" w:cs="Arial"/>
        </w:rPr>
        <w:t xml:space="preserve"> је задатак одржавања који обухвата састављање или сваку интервенцију на систему или било ком делу на ваздухоплову, мотору или елиси који, ако се јави грешка током рада, може директно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w:t>
      </w:r>
      <w:r>
        <w:rPr>
          <w:rFonts w:ascii="Arial" w:eastAsia="Verdana" w:hAnsi="Arial" w:cs="Arial"/>
        </w:rPr>
        <w:t>"</w:t>
      </w:r>
      <w:r w:rsidRPr="00BC4A3F">
        <w:rPr>
          <w:rFonts w:ascii="Arial" w:eastAsia="Verdana" w:hAnsi="Arial" w:cs="Arial"/>
        </w:rPr>
        <w:t>посебне делатности у ваздушном саобраћају уз накнаду</w:t>
      </w:r>
      <w:r>
        <w:rPr>
          <w:rFonts w:ascii="Arial" w:eastAsia="Verdana" w:hAnsi="Arial" w:cs="Arial"/>
        </w:rPr>
        <w:t>"</w:t>
      </w:r>
      <w:r w:rsidRPr="00BC4A3F">
        <w:rPr>
          <w:rFonts w:ascii="Arial" w:eastAsia="Verdana" w:hAnsi="Arial" w:cs="Arial"/>
        </w:rPr>
        <w:t xml:space="preserve"> су оне делатности на које се примењују захтеви из Дела-</w:t>
      </w:r>
      <w:r w:rsidRPr="00BC4A3F">
        <w:rPr>
          <w:rFonts w:ascii="Arial" w:eastAsia="Verdana" w:hAnsi="Arial" w:cs="Arial"/>
          <w:i/>
        </w:rPr>
        <w:t>ORO</w:t>
      </w:r>
      <w:r w:rsidRPr="00BC4A3F">
        <w:rPr>
          <w:rFonts w:ascii="Arial" w:eastAsia="Verdana" w:hAnsi="Arial" w:cs="Arial"/>
        </w:rPr>
        <w:t>, Одељак-</w:t>
      </w:r>
      <w:r w:rsidRPr="00BC4A3F">
        <w:rPr>
          <w:rFonts w:ascii="Arial" w:eastAsia="Verdana" w:hAnsi="Arial" w:cs="Arial"/>
          <w:i/>
        </w:rPr>
        <w:t>SPO</w:t>
      </w:r>
      <w:r w:rsidRPr="00BC4A3F">
        <w:rPr>
          <w:rFonts w:ascii="Arial" w:eastAsia="Verdana" w:hAnsi="Arial" w:cs="Arial"/>
        </w:rPr>
        <w:t>, који су утврђени у Анексу III Уредбе Комисије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су операције ваздухоплова, изузев сложених моторних ваздухоплова за:</w:t>
      </w:r>
    </w:p>
    <w:p w:rsidR="00BC4A3F" w:rsidRPr="00BC4A3F" w:rsidRDefault="00BC4A3F" w:rsidP="00BC4A3F">
      <w:pPr>
        <w:spacing w:line="210" w:lineRule="atLeast"/>
        <w:rPr>
          <w:rFonts w:ascii="Arial" w:hAnsi="Arial" w:cs="Arial"/>
        </w:rPr>
      </w:pPr>
      <w:r w:rsidRPr="00BC4A3F">
        <w:rPr>
          <w:rFonts w:ascii="Arial" w:eastAsia="Verdana" w:hAnsi="Arial" w:cs="Arial"/>
        </w:rPr>
        <w:t>(i) летове приватних лица која деле трошкове лета, под условом да је директан трошак подељен између свих лица која се налазе у ваздухоплову, укључујући и пилота, а број лица која деле директне трошкове је ограничен на шест;</w:t>
      </w:r>
    </w:p>
    <w:p w:rsidR="00BC4A3F" w:rsidRPr="00BC4A3F" w:rsidRDefault="00BC4A3F" w:rsidP="00BC4A3F">
      <w:pPr>
        <w:spacing w:line="210" w:lineRule="atLeast"/>
        <w:rPr>
          <w:rFonts w:ascii="Arial" w:hAnsi="Arial" w:cs="Arial"/>
        </w:rPr>
      </w:pPr>
      <w:r w:rsidRPr="00BC4A3F">
        <w:rPr>
          <w:rFonts w:ascii="Arial" w:eastAsia="Verdana" w:hAnsi="Arial" w:cs="Arial"/>
        </w:rPr>
        <w:t>(ii) такмичарске летове или ваздухопловне манифестације, под условом да је накнада или друга противвредност дата за такве летове ограничена на накнаду директних трошкова и сразмеран допринос годишњим трошковима, као и на награде које нису веће од вредности коју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(iii) показне летове, летове за искакање падобраном, вучу једрилица или акробатске летове које обавља организација за обуку чије је главно место пословања у држави чланици и која је одобрена у складу са Уредбом Комисије (ЕУ) бр. 1178/2011, или организација основана с циљем промовисања спортског или рекреативног летења, под условом да се ваздухоплов користи на основу власништва или на основу уговора о закупу ваздухоплова без посаде, да се летом не остварује добит која се расподељује изван те организације и да, у случају да су у те летове укључена лица која нису чланови организације, такви летови представљају само споредну активност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ове уредбе,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се не сматрају за делатност </w:t>
      </w:r>
      <w:r w:rsidRPr="00BC4A3F">
        <w:rPr>
          <w:rFonts w:ascii="Arial" w:eastAsia="Verdana" w:hAnsi="Arial" w:cs="Arial"/>
          <w:i/>
        </w:rPr>
        <w:t>CAT</w:t>
      </w:r>
      <w:r w:rsidRPr="00BC4A3F">
        <w:rPr>
          <w:rFonts w:ascii="Arial" w:eastAsia="Verdana" w:hAnsi="Arial" w:cs="Arial"/>
        </w:rPr>
        <w:t xml:space="preserve"> или посебне делатности у ваздушном саобраћају уз накнаду;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q)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који је дефинисан у члану 2. тачка 9)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који је дефинисан у члану 2. тачка 10)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која је дефинисана у члану 2. тачка 11)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т) </w:t>
      </w:r>
      <w:r>
        <w:rPr>
          <w:rFonts w:ascii="Arial" w:eastAsia="Verdana" w:hAnsi="Arial" w:cs="Arial"/>
        </w:rPr>
        <w:t>"</w:t>
      </w:r>
      <w:r w:rsidRPr="00BC4A3F">
        <w:rPr>
          <w:rFonts w:ascii="Arial" w:eastAsia="Verdana" w:hAnsi="Arial" w:cs="Arial"/>
        </w:rPr>
        <w:t>усклађивање система управљања</w:t>
      </w:r>
      <w:r>
        <w:rPr>
          <w:rFonts w:ascii="Arial" w:eastAsia="Verdana" w:hAnsi="Arial" w:cs="Arial"/>
        </w:rPr>
        <w:t>"</w:t>
      </w:r>
      <w:r w:rsidRPr="00BC4A3F">
        <w:rPr>
          <w:rFonts w:ascii="Arial" w:eastAsia="Verdana" w:hAnsi="Arial" w:cs="Arial"/>
        </w:rPr>
        <w:t xml:space="preserve"> је координисани процес у којeм системи управљања две или више организације међусобно делују и деле информације и методе да би се постигли заједнички или конзистентни циљеви праћења безбедности и усклађености;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w:t>
      </w:r>
      <w:r>
        <w:rPr>
          <w:rFonts w:ascii="Arial" w:eastAsia="Verdana" w:hAnsi="Arial" w:cs="Arial"/>
        </w:rPr>
        <w:t>"</w:t>
      </w:r>
      <w:r w:rsidRPr="00BC4A3F">
        <w:rPr>
          <w:rFonts w:ascii="Arial" w:eastAsia="Verdana" w:hAnsi="Arial" w:cs="Arial"/>
        </w:rPr>
        <w:t>сложени моторни ваздухоплов</w:t>
      </w:r>
      <w:r>
        <w:rPr>
          <w:rFonts w:ascii="Arial" w:eastAsia="Verdana" w:hAnsi="Arial" w:cs="Arial"/>
        </w:rPr>
        <w:t>"</w:t>
      </w:r>
      <w:r w:rsidRPr="00BC4A3F">
        <w:rPr>
          <w:rFonts w:ascii="Arial" w:eastAsia="Verdana" w:hAnsi="Arial" w:cs="Arial"/>
        </w:rPr>
        <w:t xml:space="preserve"> je:</w:t>
      </w:r>
    </w:p>
    <w:p w:rsidR="00BC4A3F" w:rsidRPr="00BC4A3F" w:rsidRDefault="00BC4A3F" w:rsidP="00BC4A3F">
      <w:pPr>
        <w:spacing w:line="210" w:lineRule="atLeast"/>
        <w:rPr>
          <w:rFonts w:ascii="Arial" w:hAnsi="Arial" w:cs="Arial"/>
        </w:rPr>
      </w:pPr>
      <w:r w:rsidRPr="00BC4A3F">
        <w:rPr>
          <w:rFonts w:ascii="Arial" w:eastAsia="Verdana" w:hAnsi="Arial" w:cs="Arial"/>
        </w:rPr>
        <w:t>(i) авион: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сертификованом масом на полетању која прелази 5.700</w:t>
      </w:r>
      <w:r w:rsidRPr="00BC4A3F">
        <w:rPr>
          <w:rFonts w:ascii="Arial" w:eastAsia="Verdana" w:hAnsi="Arial" w:cs="Arial"/>
          <w:i/>
        </w:rPr>
        <w:t xml:space="preserve"> 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конфигурацију са највећим дозвољеним бројем путничких седишта који је већи од деветнаест,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операције са посадом од најмање два пилота,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опремљен једним или више турбомлазних мотора или више турбоелисних мотора,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хеликоптер који је сертификован: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масом на полетању која прелази 3.175 </w:t>
      </w:r>
      <w:r w:rsidRPr="00BC4A3F">
        <w:rPr>
          <w:rFonts w:ascii="Arial" w:eastAsia="Verdana" w:hAnsi="Arial" w:cs="Arial"/>
          <w:i/>
        </w:rPr>
        <w:t>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конфигурацију највећег дозвољеног броја путничких седишта који је већи од девет,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операције са посадом од најмање два пилота; или</w:t>
      </w:r>
    </w:p>
    <w:p w:rsidR="00BC4A3F" w:rsidRPr="00BC4A3F" w:rsidRDefault="00BC4A3F" w:rsidP="00BC4A3F">
      <w:pPr>
        <w:spacing w:line="210" w:lineRule="atLeast"/>
        <w:rPr>
          <w:rFonts w:ascii="Arial" w:hAnsi="Arial" w:cs="Arial"/>
        </w:rPr>
      </w:pPr>
      <w:r w:rsidRPr="00BC4A3F">
        <w:rPr>
          <w:rFonts w:ascii="Arial" w:eastAsia="Verdana" w:hAnsi="Arial" w:cs="Arial"/>
        </w:rPr>
        <w:t>(iii) ваздухоплов са нагибним ротором.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3.</w:t>
      </w:r>
      <w:r w:rsidRPr="00BC4A3F">
        <w:rPr>
          <w:rFonts w:ascii="Arial" w:eastAsia="Verdana" w:hAnsi="Arial" w:cs="Arial"/>
          <w:b/>
        </w:rPr>
        <w:br/>
        <w:t>Захтеви у погледу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Континуирана пловидбеност ваздухоплова из члана 1. тачка а) и компоненти које се уграђују у ваздухоплов обезбеђује се у складу са одредбама Анекса I (Део-М), изузев ваздухоплова наведених у првом подставу става 2. на које се примењују одредбе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2. Одредбе Анекса Vб (Део-МЛ) примењују се на следеће ваздухоплове који нису сложени моторни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авионе чија је највећа маса на полетању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ротокоптере чија је највећа маса нa полетању 1 200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ваздухоплов из првог подстaва тач. а), б) и ц) наведен у сертификату ваздухопловног оператера авио-превозиоца који је лиценциран у складу са Уредбом (ЕЗ) бр. 1008/2008, примењују се одредбе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3. Да би био наведен у сертификату ваздухопловног оператера авио-превозиоца лиценцираног у складу са Уредбом (ЕЗ) бр. 1008/2008, ваздухоплов из става 2. првог подстава тач. а), б) и ц)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да је програм одржавања тог ваздухоплова одобрио надлежни орган у складу са М.А.302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одржавање које је предвиђено програмом одржавања из тачке а) обављено и да је уверење о спремности за употребу издато у складу са 145.А.48 и 145.А.50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ц) да је обављена провера пловидбености и да је издата нова потврда о провери пловидбености у складу са М. А.901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4. Изузетно од става 1. овог члана, континуирана пловидбеност ваздухоплова из члана 1. тачка а) којем је издата дозвола за лет, обезбеђује се на основу специфичних договора за обезбеђивање континуиране пловидбености, као што је наведено у дозволи за лет, издатој у складу са Анексом I (Део-21) Уредбе Комисије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5. Програми одржавања ваздухоплова из члана 1. тачке а), који су у складу са М.А.302 Анекса I (Део-М) који су се примењивали до 24. марта 2020. године, сматраће се да су у складу са М.А.302 Анекса I (Део-М) или МЛ.А.302 Анекса Vб (Део-МЛ), у зависности од случаја, у складу са ст. 1. и 2;</w:t>
      </w:r>
    </w:p>
    <w:p w:rsidR="00BC4A3F" w:rsidRPr="00BC4A3F" w:rsidRDefault="00BC4A3F" w:rsidP="00BC4A3F">
      <w:pPr>
        <w:spacing w:line="210" w:lineRule="atLeast"/>
        <w:rPr>
          <w:rFonts w:ascii="Arial" w:hAnsi="Arial" w:cs="Arial"/>
        </w:rPr>
      </w:pPr>
      <w:r w:rsidRPr="00BC4A3F">
        <w:rPr>
          <w:rFonts w:ascii="Arial" w:eastAsia="Verdana" w:hAnsi="Arial" w:cs="Arial"/>
        </w:rPr>
        <w:t>6. Оператери су дужни да обезбеде континуирану пловидбеност ваздухоплова из члана 1. тачка б) и компоненти које се уграђују у ваздухоплов у складу са Анексом Vа (Део-Т).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Континуирана пловидбеност авиона чија је највећа сертификована маса на полетању 5 700 </w:t>
      </w:r>
      <w:r w:rsidRPr="00BC4A3F">
        <w:rPr>
          <w:rFonts w:ascii="Arial" w:eastAsia="Verdana" w:hAnsi="Arial" w:cs="Arial"/>
          <w:i/>
        </w:rPr>
        <w:t xml:space="preserve">kg </w:t>
      </w:r>
      <w:r w:rsidRPr="00BC4A3F">
        <w:rPr>
          <w:rFonts w:ascii="Arial" w:eastAsia="Verdana" w:hAnsi="Arial" w:cs="Arial"/>
        </w:rPr>
        <w:t>или мање и који су вишемоторни турбоелисни авиони, обезбеђује се у складу са одредбама које се примењују на ваздухоплове који нису сложени моторни ваздухоплови, како је утврђено у М.А.201, М.А.301, М.А.302, М.А.601. и М.А.803. Анекса I (Део-М), 145.А.30 Анексa II (Део-145), 66.А.5, 66.А.30 и 66.А.70, Додацима V и VI Анекса III (Део-66), CАМО.А.315 Aнекса Vц (Део-CАМО), CАО.А.010 и Додатку I Анекса Vд (Део-CАО), у мери у којој се примењују на ваздухоплове који нису сложени моторни ваздухоплови.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4.</w:t>
      </w:r>
      <w:r w:rsidRPr="00BC4A3F">
        <w:rPr>
          <w:rFonts w:ascii="Arial" w:eastAsia="Verdana" w:hAnsi="Arial" w:cs="Arial"/>
          <w:b/>
        </w:rPr>
        <w:br/>
        <w:t>Одобрења организација које учествују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учествују у континуираној пловидбеност ваздухоплова и компоненти које се уграђују у ваздухоплов, укључујући и одржавање, на њихов захтев, одобрава надлежни орган у складу са Анексом II (Део-145), Анексом Vц (Део-CАМО) или Анексом Vд (Део-CАО), у зависности од организације о којој је реч.</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надлежни орган може организацијама, на њихов захтев, до 24. септембра 2020. године издати одобрења у складу са Одељком Ф и Одељком Г Анекса I (Део-M). Одобрења издата у складу са овим одељцима важе до 24. марта 2022.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Сматра се да су дозволе за одржавање које је држава чланица издала или признала у складу са сертификационим захтевима </w:t>
      </w:r>
      <w:r w:rsidRPr="00BC4A3F">
        <w:rPr>
          <w:rFonts w:ascii="Arial" w:eastAsia="Verdana" w:hAnsi="Arial" w:cs="Arial"/>
          <w:i/>
        </w:rPr>
        <w:t xml:space="preserve">JAR-145 </w:t>
      </w:r>
      <w:r w:rsidRPr="00BC4A3F">
        <w:rPr>
          <w:rFonts w:ascii="Arial" w:eastAsia="Verdana" w:hAnsi="Arial" w:cs="Arial"/>
        </w:rPr>
        <w:t>Анекса II Уредбе Савета (EEC) бр. 3922/91, који су важили до 29. новембра 2003. године, издате у складу са Анексом II (Део-145) овe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4. На захтев организација које имају важећи сертификат о одобрењу за обављање делатности издат у складу са Одељком Ф или Одељком Г Анекса I (Део-М) или Анексом II (Део-145), надлежни орган издаје образац 3-CАО, као што је утврђено у Додатку I Анекса Vд (Део-CАО), а потом врши надзор у складу са Анексом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Прaвa организације која проистичу из одобрења издатог у складу са Анексом Vд (Део-CАО) су иста као права која проистичу из одобрења издатог у складу са Одељком Ф или Одељком Г Анекса I (Део-М) или Анекса II (Део-145). Та права не смеју бити већа од права организације из секције А Анекса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CAO.Б.060 Анекса Vд (Део-CAO), организација може до 24. марта 2022. године да отклони све налазе који произилазе из неусаглашености са Анексом Vд (Део-CAO) које нису обухваћене Одељком Ф или Одељком Г Анекса I (Део-М) или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На захтев организација које имају важећи сертификат о одобрењу организације за обезбеђивање континуиране пловидбености издат у складу са Одељком Г Анекса I (Део-М), надлежни орган издаје одобрење за обављање делатности на </w:t>
      </w:r>
      <w:r w:rsidRPr="00BC4A3F">
        <w:rPr>
          <w:rFonts w:ascii="Arial" w:eastAsia="Verdana" w:hAnsi="Arial" w:cs="Arial"/>
          <w:i/>
        </w:rPr>
        <w:t>EASA</w:t>
      </w:r>
      <w:r w:rsidRPr="00BC4A3F">
        <w:rPr>
          <w:rFonts w:ascii="Arial" w:eastAsia="Verdana" w:hAnsi="Arial" w:cs="Arial"/>
        </w:rPr>
        <w:t xml:space="preserve"> обрасцу 14 у складу са Анексом Vц (Део-CAMO), а потом врши надзор у склaду са Анексом Vц (Део-CАМО).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CAMO.Б.350 Анекса Vц (Део-CAMO), организација може до 24. марта 2022. године, да отклони све налазе који произилазе из неусаглашености са Анексом Vц (Део</w:t>
      </w:r>
      <w:r>
        <w:rPr>
          <w:rFonts w:ascii="Arial" w:eastAsia="Verdana" w:hAnsi="Arial" w:cs="Arial"/>
        </w:rPr>
        <w:t>-</w:t>
      </w:r>
      <w:r w:rsidRPr="00BC4A3F">
        <w:rPr>
          <w:rFonts w:ascii="Arial" w:eastAsia="Verdana" w:hAnsi="Arial" w:cs="Arial"/>
        </w:rPr>
        <w:t xml:space="preserve"> CAМO) који нису обухваћени Одељком Г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t>6. Сматра се да су дозволе за обављање делатности и одобрења програма одржавања ваздухоплова, издати у складу са Уредбом бр. 1321/2014 која се примењивала до 24. марта 2020. године, издати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7. Изузетно од 145.Б.350 став д) тач. 1) и 2) Анекса II (Део-145), организација за одржавање која има сертификат о одобрењу за обављање делатности издат у складу са Анексом II (Део-145), може до 2. децембра 2024. године да отклони све налазе који произилазе из неусаглашености са Анексом II Уредбе Комисије бр. (ЕУ) 2021/1963.</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 децембра 2024.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5.</w:t>
      </w:r>
      <w:r w:rsidRPr="00BC4A3F">
        <w:rPr>
          <w:rFonts w:ascii="Arial" w:eastAsia="Verdana" w:hAnsi="Arial" w:cs="Arial"/>
          <w:b/>
        </w:rPr>
        <w:br/>
        <w:t>Овлашћено особље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мора да буде квалификовано у складу са одредбама Анекса III (Део-66), изузев у случајевима предвиђеним у M.A.606 став х), M.A.607 став б), M.A.801 став ц) и M.A.803 Анекса I (Део-М), у МЛ.А.801 став ц) и МЛ.А.803 Анекса Vб (Део-МЛ), у CAO.A.040 ст. б) и ц) Анекса Vд (Део-CAO) и у 145.A.30 став ј) и Додатку IV Анексa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свака дозвола за одржавање ваздухоплова и, ако постоје, техничка ограничења везана за ту дозволу коју је издала или признала држава чланица у складу са захтевима и процедурама </w:t>
      </w:r>
      <w:r w:rsidRPr="00BC4A3F">
        <w:rPr>
          <w:rFonts w:ascii="Arial" w:eastAsia="Verdana" w:hAnsi="Arial" w:cs="Arial"/>
          <w:i/>
        </w:rPr>
        <w:t>JAA</w:t>
      </w:r>
      <w:r w:rsidRPr="00BC4A3F">
        <w:rPr>
          <w:rFonts w:ascii="Arial" w:eastAsia="Verdana" w:hAnsi="Arial" w:cs="Arial"/>
        </w:rPr>
        <w:t>, а која је важила у тренутку ступања на снагу Уредбе (ЕЗ) бр. 2042/2003, издата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Сматра се да овлашћено особље, чија је дозвола издата у складу са Анексом III (Део-66) за одређену категорију/поткатегорију, има права из 66.A.20 став а) истог анекса, која одговарају тој категорији /поткатегорији. Сматра се да су захтеви у погледу основног знања, који одговарају овим новим правима, испуњени у сврху проширења такве дозволе на нову категорију/поткатегорију.</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Овлашћено особље чија дозвола обухвата ваздухоплов за чији тип није потребно појединачно овлашћење, може да настави да остварује своја права до првог продужења рока важења или измене дозволе, када дозвола мора да се конвертује на основу процедуре предвиђене у 66.Б.125 Анекса III (Део-66) на овлашћења одређена у 66.А.45 истог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5. Сматра се да су извештаји о конверзији и извештаји о признавању испита, који испуњавају захтеве који су се примењивали пре примене Уредбе (ЕУ) бр. 1149/2011,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6. Док се овом уредбом не одреде посебни захтеви за сертификацију особља за компоненте, захтеви прописани важећим националним прописима одређене државе чланице и даље се примењују, изузев ако су у питању организације за одржавање које се налазе ван Европске уније, за које захтеве одобрава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7. Ограничена овлашћења овлашћеног особља, која су издата имаоцима дозволе инжењера летача у складу сa 145.А.30 став ј) тачка 3) или 4) Анекса II (Део-145) до 2. децембра 2022. године, важе до њиховог истицања или док их организација за одржавање не стави ван снаге.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6.</w:t>
      </w:r>
      <w:r w:rsidRPr="00BC4A3F">
        <w:rPr>
          <w:rFonts w:ascii="Arial" w:eastAsia="Verdana" w:hAnsi="Arial" w:cs="Arial"/>
          <w:b/>
        </w:rPr>
        <w:br/>
        <w:t>Захтеви у погледу организације за обуку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врше обуку особља из члана 5. морају да буду одобрене у складу са Анексом IV (Део-147) како би имале овлашћење:</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спроводе признате курсеве основне обуке; и/или</w:t>
      </w:r>
    </w:p>
    <w:p w:rsidR="00BC4A3F" w:rsidRPr="00BC4A3F" w:rsidRDefault="00BC4A3F" w:rsidP="00BC4A3F">
      <w:pPr>
        <w:spacing w:line="210" w:lineRule="atLeast"/>
        <w:rPr>
          <w:rFonts w:ascii="Arial" w:hAnsi="Arial" w:cs="Arial"/>
        </w:rPr>
      </w:pPr>
      <w:r w:rsidRPr="00BC4A3F">
        <w:rPr>
          <w:rFonts w:ascii="Arial" w:eastAsia="Verdana" w:hAnsi="Arial" w:cs="Arial"/>
        </w:rPr>
        <w:t>б) да спроводе признате курсеве обуке за тип; и</w:t>
      </w:r>
    </w:p>
    <w:p w:rsidR="00BC4A3F" w:rsidRPr="00BC4A3F" w:rsidRDefault="00BC4A3F" w:rsidP="00BC4A3F">
      <w:pPr>
        <w:spacing w:line="210" w:lineRule="atLeast"/>
        <w:rPr>
          <w:rFonts w:ascii="Arial" w:hAnsi="Arial" w:cs="Arial"/>
        </w:rPr>
      </w:pPr>
      <w:r w:rsidRPr="00BC4A3F">
        <w:rPr>
          <w:rFonts w:ascii="Arial" w:eastAsia="Verdana" w:hAnsi="Arial" w:cs="Arial"/>
        </w:rPr>
        <w:t>ц) да спроводе испите; и</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издају сертификате о стручној оспособљености.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свако одобрење које је организацији за обуку особља за одржавање издала или признала нека држава чланица у складу са захтевима и процедурама </w:t>
      </w:r>
      <w:r w:rsidRPr="00BC4A3F">
        <w:rPr>
          <w:rFonts w:ascii="Arial" w:eastAsia="Verdana" w:hAnsi="Arial" w:cs="Arial"/>
          <w:i/>
        </w:rPr>
        <w:t>ЈАА</w:t>
      </w:r>
      <w:r w:rsidRPr="00BC4A3F">
        <w:rPr>
          <w:rFonts w:ascii="Arial" w:eastAsia="Verdana" w:hAnsi="Arial" w:cs="Arial"/>
        </w:rPr>
        <w:t xml:space="preserve"> који су важили у време ступања на снагу Уредбе (ЕЗ) бр. 2042/2003, издато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Курсеви обуке за тип, одобрени пре него што је у подацима за коришћење за одговарајући тип одобрен минимални наставни план обуке овлашћеног особља за стицање овлашћења за тип у складу са Уредбом (ЕУ) бр. 748/2012, морају да обухвате одговарајуће елементе дефинисане у обавезном делу података за коришћење, најкасније до 18. децембра 2017. године или у року од две године од одобравања података за коришћење, у зависности од тога који датум је каснији.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w:t>
      </w:r>
    </w:p>
    <w:p w:rsidR="00BC4A3F" w:rsidRPr="00BC4A3F" w:rsidRDefault="00BC4A3F" w:rsidP="00BC4A3F">
      <w:pPr>
        <w:spacing w:line="210" w:lineRule="atLeast"/>
        <w:rPr>
          <w:rFonts w:ascii="Arial" w:hAnsi="Arial" w:cs="Arial"/>
        </w:rPr>
      </w:pPr>
      <w:r w:rsidRPr="00BC4A3F">
        <w:rPr>
          <w:rFonts w:ascii="Arial" w:eastAsia="Verdana" w:hAnsi="Arial" w:cs="Arial"/>
        </w:rPr>
        <w:t>Ставља се ван снаге Уредба (EЗ) бр. 2042/2003.</w:t>
      </w:r>
    </w:p>
    <w:p w:rsidR="00BC4A3F" w:rsidRPr="00BC4A3F" w:rsidRDefault="00BC4A3F" w:rsidP="00BC4A3F">
      <w:pPr>
        <w:spacing w:line="210" w:lineRule="atLeast"/>
        <w:rPr>
          <w:rFonts w:ascii="Arial" w:hAnsi="Arial" w:cs="Arial"/>
        </w:rPr>
      </w:pPr>
      <w:r w:rsidRPr="00BC4A3F">
        <w:rPr>
          <w:rFonts w:ascii="Arial" w:eastAsia="Verdana" w:hAnsi="Arial" w:cs="Arial"/>
        </w:rPr>
        <w:t>Упућивања на Уредбу стављену ван снаге сматрају се упућивањима на ову уредбу и тумаче се у складу са упоредном табелом датом у Анексу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7a.</w:t>
      </w:r>
      <w:r w:rsidRPr="00BC4A3F">
        <w:rPr>
          <w:rFonts w:ascii="Arial" w:eastAsia="Verdana" w:hAnsi="Arial" w:cs="Arial"/>
          <w:b/>
        </w:rPr>
        <w:br/>
        <w:t>Надлежни органи</w:t>
      </w:r>
    </w:p>
    <w:p w:rsidR="00BC4A3F" w:rsidRPr="00BC4A3F" w:rsidRDefault="00BC4A3F" w:rsidP="00BC4A3F">
      <w:pPr>
        <w:spacing w:line="210" w:lineRule="atLeast"/>
        <w:rPr>
          <w:rFonts w:ascii="Arial" w:hAnsi="Arial" w:cs="Arial"/>
        </w:rPr>
      </w:pPr>
      <w:r w:rsidRPr="00BC4A3F">
        <w:rPr>
          <w:rFonts w:ascii="Arial" w:eastAsia="Verdana" w:hAnsi="Arial" w:cs="Arial"/>
        </w:rPr>
        <w:t>1. Ако држава чланица именује више надлежних органа сa потребним овлашћењима и додељеним одговорностима за сертификацију и надзор лица и организација на које се примењује ова уредба, морају да буду испуњени седећи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област надлежности сваког надлежног органа буде јасно одређена, посебно у смислу одговорности и географских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између тих органа успостављена координација како би се обезбедила делотворна сертификација и надзор свих организација и лица на које се примењује ова уредба;</w:t>
      </w:r>
    </w:p>
    <w:p w:rsidR="00BC4A3F" w:rsidRPr="00BC4A3F" w:rsidRDefault="00BC4A3F" w:rsidP="00BC4A3F">
      <w:pPr>
        <w:spacing w:line="210" w:lineRule="atLeast"/>
        <w:rPr>
          <w:rFonts w:ascii="Arial" w:hAnsi="Arial" w:cs="Arial"/>
        </w:rPr>
      </w:pPr>
      <w:r w:rsidRPr="00BC4A3F">
        <w:rPr>
          <w:rFonts w:ascii="Arial" w:eastAsia="Verdana" w:hAnsi="Arial" w:cs="Arial"/>
        </w:rPr>
        <w:t>2. Државе чланице морају да обезбеде да особље надлежних органа не обавља послове сертификације и надзора ако постоје показатељи да би то могло непосредно или посредно да доведе до сукоба интереса, нарочито када се односи на породичне или финансијске итересе.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за обављање послова сертификације и надзора на основу ове уредбе, надлежни органи су овлашћени да:</w:t>
      </w:r>
    </w:p>
    <w:p w:rsidR="00BC4A3F" w:rsidRPr="00BC4A3F" w:rsidRDefault="00BC4A3F" w:rsidP="00BC4A3F">
      <w:pPr>
        <w:spacing w:line="210" w:lineRule="atLeast"/>
        <w:rPr>
          <w:rFonts w:ascii="Arial" w:hAnsi="Arial" w:cs="Arial"/>
        </w:rPr>
      </w:pPr>
      <w:r w:rsidRPr="00BC4A3F">
        <w:rPr>
          <w:rFonts w:ascii="Arial" w:eastAsia="Verdana" w:hAnsi="Arial" w:cs="Arial"/>
        </w:rPr>
        <w:t>а) врше преглед евиденција, података, поступака и свих других материјала релевантних за обављање послова сертификације и/или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б) праве копије или изводe из тих евиденција, података, поступака и другог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ц) захтевају усмено образложењe на лицу места од особља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улазе у одговарајуће просторије, оперативна места или превозна средства који су у власништву тих лица или их та лица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е) обављају провере, испитивања, процене, прегледе, укључујући и ненајављене прегледе,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предузимају или покрећу извршне мере, пo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Овлашћења из става 3. остварују се у складу са прописима одређене државе чланице.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8.</w:t>
      </w:r>
      <w:r w:rsidRPr="00BC4A3F">
        <w:rPr>
          <w:rFonts w:ascii="Arial" w:eastAsia="Verdana" w:hAnsi="Arial" w:cs="Arial"/>
          <w:b/>
        </w:rPr>
        <w:br/>
        <w:t>Ступање на снагу</w:t>
      </w:r>
    </w:p>
    <w:p w:rsidR="00BC4A3F" w:rsidRPr="00BC4A3F" w:rsidRDefault="00BC4A3F" w:rsidP="00BC4A3F">
      <w:pPr>
        <w:spacing w:line="210" w:lineRule="atLeast"/>
        <w:rPr>
          <w:rFonts w:ascii="Arial" w:hAnsi="Arial" w:cs="Arial"/>
        </w:rPr>
      </w:pPr>
      <w:r w:rsidRPr="00BC4A3F">
        <w:rPr>
          <w:rFonts w:ascii="Arial" w:eastAsia="Verdana" w:hAnsi="Arial" w:cs="Arial"/>
        </w:rPr>
        <w:t>1. 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државе чланице могу да одлуче да не примењују: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 одржавање непресуризованих клипних авиона, чија је </w:t>
      </w:r>
      <w:r w:rsidRPr="00BC4A3F">
        <w:rPr>
          <w:rFonts w:ascii="Arial" w:eastAsia="Verdana" w:hAnsi="Arial" w:cs="Arial"/>
          <w:i/>
        </w:rPr>
        <w:t xml:space="preserve">MTOM </w:t>
      </w:r>
      <w:r w:rsidRPr="00BC4A3F">
        <w:rPr>
          <w:rFonts w:ascii="Arial" w:eastAsia="Verdana" w:hAnsi="Arial" w:cs="Arial"/>
        </w:rPr>
        <w:t xml:space="preserve">2.000 </w:t>
      </w:r>
      <w:r w:rsidRPr="00BC4A3F">
        <w:rPr>
          <w:rFonts w:ascii="Arial" w:eastAsia="Verdana" w:hAnsi="Arial" w:cs="Arial"/>
          <w:i/>
        </w:rPr>
        <w:t>kg</w:t>
      </w:r>
      <w:r w:rsidRPr="00BC4A3F">
        <w:rPr>
          <w:rFonts w:ascii="Arial" w:eastAsia="Verdana" w:hAnsi="Arial" w:cs="Arial"/>
        </w:rPr>
        <w:t xml:space="preserve"> и мања, а којима се не обавља јавни авио-превоз, до 28. септембра 2014. године, захтев да имају овлашћено особље квалификовано у складу са следећим одредбама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M.A.606 став г) и M.A.801 став б) тачка 2. Анекса I (Део-M),</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145.A.30 ст. г) и х)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тачка је избрисана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за ваздухоплов који је регистрован у трећој земљи и који је закупио без посаде авио-превозилац који је лиценциран у складу са Уредбом (ЕЗ) бр. 1008/2008, захтеве из Анекса Va, до 25. августа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2a. Изузетно од става 1, захтеви за ваздухоплове који се користе за обављање посебних делатности у ваздушном саобраћају уз накнаду и </w:t>
      </w:r>
      <w:r w:rsidRPr="00BC4A3F">
        <w:rPr>
          <w:rFonts w:ascii="Arial" w:eastAsia="Verdana" w:hAnsi="Arial" w:cs="Arial"/>
          <w:i/>
        </w:rPr>
        <w:t>CAT</w:t>
      </w:r>
      <w:r w:rsidRPr="00BC4A3F">
        <w:rPr>
          <w:rFonts w:ascii="Arial" w:eastAsia="Verdana" w:hAnsi="Arial" w:cs="Arial"/>
        </w:rPr>
        <w:t>, изузев захтева за авио-превозиоце лиценциране у складу са Уредбом (ЕЗ) бр.1008/2008, утврђених у Уредби (ЕУ) бр. 965/2012, измењеној Уредбом (ЕУ) бр. 379/2014, примењују се од 21. априла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До тада: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М.А.201 став ф) примењују се на сложене моторне ваздухоплове које користе оператери за које држава чланица захтева да имају сертификат за комерцијалне делатности, изузев авио-превозилаца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М.А.201 став х) примењују се на ваздухоплове који нису сложени моторни ваздухоплови које користе оператери за које држава чланица захтева да имају сертификат за комерцијалне делатности, изузев авио-превознилаца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М.А.306 став а) се примењују на ваздухоплове које користе авио-превозиоци који су лиценцирани у складу са Уредбом (ЕЗ) бр. 1008/2008 и на ваздухоплове које користе оператери за које држава чланица захтева да поседују сертификат за комерцијалне делатности;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М.А.801 став ц) се примењују на ваздухоплове </w:t>
      </w:r>
      <w:r w:rsidRPr="00BC4A3F">
        <w:rPr>
          <w:rFonts w:ascii="Arial" w:eastAsia="Verdana" w:hAnsi="Arial" w:cs="Arial"/>
          <w:i/>
        </w:rPr>
        <w:t>ELA</w:t>
      </w:r>
      <w:r w:rsidRPr="00BC4A3F">
        <w:rPr>
          <w:rFonts w:ascii="Arial" w:eastAsia="Verdana" w:hAnsi="Arial" w:cs="Arial"/>
        </w:rPr>
        <w:t xml:space="preserve">1које не користе авио-превозиоци који су лиценцирани у складу са Уредбом (ЕЗ) бр. 1008/2008 и које не користе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М.А.803 став б) се примењују на ваздухоплове који нису сложени моторни ваздухоплови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једрилицу, погоњену једрилицу или балон,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М.А.901 став г) се примењују на ваздухоплове </w:t>
      </w:r>
      <w:r w:rsidRPr="00BC4A3F">
        <w:rPr>
          <w:rFonts w:ascii="Arial" w:eastAsia="Verdana" w:hAnsi="Arial" w:cs="Arial"/>
          <w:i/>
        </w:rPr>
        <w:t>ELA</w:t>
      </w:r>
      <w:r w:rsidRPr="00BC4A3F">
        <w:rPr>
          <w:rFonts w:ascii="Arial" w:eastAsia="Verdana" w:hAnsi="Arial" w:cs="Arial"/>
        </w:rPr>
        <w:t xml:space="preserve">1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Ако држава чланица примењује одредбе става 2, о томе обавештава Комисију 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4. Рокови предвиђени у 66.A.25, 66.A.30 и Додатку III Анекса III (Део-66) који се односе на испите основног знања, основног искуства, теоријску обуку и испите за тип, практичну обуку и процену, испите за тип и обуку на радном месту, који морају да се заврше пре него што је Уредба (ЕУ) бр. 1149/2011 почела да се примењује, почињу да теку од дана када је Уредба (ЕУ) бр. 1149/2011 почела да се примањује.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6. Изузетно од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или, када је примењиво, организације могу и даље да издају сертификате до 31. децембра 2015. године, ако је претходни сертификат, као што је утврђено у Додатку III Анекса I (Део-М) или у Додатку II и Додатку III Анекса IV (Део-147) Уредбе (ЕУ) бр. 1321/2014, на снази пре 27. јула 2015. године до 31. децембра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б) Сертификати издати пре 1. јануара 2016. године важе док се не измене, суспендују или ставе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целини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Члан 9. </w:t>
      </w:r>
    </w:p>
    <w:p w:rsidR="00BC4A3F" w:rsidRPr="00BC4A3F" w:rsidRDefault="00BC4A3F" w:rsidP="00BC4A3F">
      <w:pPr>
        <w:spacing w:line="210" w:lineRule="atLeast"/>
        <w:rPr>
          <w:rFonts w:ascii="Arial" w:hAnsi="Arial" w:cs="Arial"/>
        </w:rPr>
      </w:pPr>
      <w:r w:rsidRPr="00BC4A3F">
        <w:rPr>
          <w:rFonts w:ascii="Arial" w:eastAsia="Verdana" w:hAnsi="Arial" w:cs="Arial"/>
          <w:i/>
        </w:rPr>
        <w:t>Брисан.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(Део-M)</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М.1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M.A.202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M.A.306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M.A.503 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M.A.602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M.A.603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M.A.604 Приручник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M.A.606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M.A.607 Овлашћено особље и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M.A.608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M.A.609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M.A.611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M.A.612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M.A.613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M.A.614 Евиденција о одржавању и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M.A.615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M.A.616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M.A.617 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M.A.618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M.A.619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M.A.702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M.A.703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M.A.707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M.A.710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M.A.711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M.A.712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M.A.713 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M.A.903 Пренос регистрације ваздухоплова унутар ЕУ</w:t>
      </w:r>
    </w:p>
    <w:p w:rsidR="00BC4A3F" w:rsidRPr="00BC4A3F" w:rsidRDefault="00BC4A3F" w:rsidP="00BC4A3F">
      <w:pPr>
        <w:spacing w:line="210" w:lineRule="atLeast"/>
        <w:rPr>
          <w:rFonts w:ascii="Arial" w:hAnsi="Arial" w:cs="Arial"/>
        </w:rPr>
      </w:pPr>
      <w:r w:rsidRPr="00BC4A3F">
        <w:rPr>
          <w:rFonts w:ascii="Arial" w:eastAsia="Verdana" w:hAnsi="Arial" w:cs="Arial"/>
        </w:rPr>
        <w:t>M.A.904 Провера пловидбености ваздухоплова увезених у ЕУ</w:t>
      </w:r>
    </w:p>
    <w:p w:rsidR="00BC4A3F" w:rsidRPr="00BC4A3F" w:rsidRDefault="00BC4A3F" w:rsidP="00BC4A3F">
      <w:pPr>
        <w:spacing w:line="210" w:lineRule="atLeast"/>
        <w:rPr>
          <w:rFonts w:ascii="Arial" w:hAnsi="Arial" w:cs="Arial"/>
        </w:rPr>
      </w:pPr>
      <w:r w:rsidRPr="00BC4A3F">
        <w:rPr>
          <w:rFonts w:ascii="Arial" w:eastAsia="Verdana" w:hAnsi="Arial" w:cs="Arial"/>
        </w:rPr>
        <w:t>M.A.905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M.Б.103 Налази и извршне мере </w:t>
      </w:r>
      <w:r>
        <w:rPr>
          <w:rFonts w:ascii="Arial" w:eastAsia="Verdana" w:hAnsi="Arial" w:cs="Arial"/>
        </w:rPr>
        <w:t>-</w:t>
      </w:r>
      <w:r w:rsidRPr="00BC4A3F">
        <w:rPr>
          <w:rFonts w:ascii="Arial" w:eastAsia="Verdana" w:hAnsi="Arial" w:cs="Arial"/>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M.Б.104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M.Б.301 Програм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M.Б.304 Стављање ван снаге, суспензија и ограничавање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M.Б.601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M.Б.602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M.Б.603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M.Б.604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M.Б.605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M.Б.606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M.Б.607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M.Б.701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M.Б.702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M.Б.703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M.Б.706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M.Б.707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M.Б.901 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M.Б.902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M.Б.904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Уверење о спремности за употребу компоненте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Потврда о провери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условe за одобрење организацијама за одржавање из Анекса I (Део-M) Одељак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Сертификат организације за одржавање из Анекса I (Део-M) Одељак Ф</w:t>
      </w:r>
      <w:r w:rsidRPr="00BC4A3F">
        <w:rPr>
          <w:rFonts w:ascii="Arial" w:eastAsia="Verdana" w:hAnsi="Arial" w:cs="Arial"/>
          <w:i/>
        </w:rPr>
        <w:t xml:space="preserve"> EASA </w:t>
      </w:r>
      <w:r w:rsidRPr="00BC4A3F">
        <w:rPr>
          <w:rFonts w:ascii="Arial" w:eastAsia="Verdana" w:hAnsi="Arial" w:cs="Arial"/>
        </w:rPr>
        <w:t xml:space="preserve">образац 3 </w:t>
      </w:r>
      <w:r w:rsidRPr="00BC4A3F">
        <w:rPr>
          <w:rFonts w:ascii="Arial" w:eastAsia="Verdana" w:hAnsi="Arial" w:cs="Arial"/>
          <w:i/>
        </w:rPr>
        <w:t>MF</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из Анекса I (Део-M) Одељак Г</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r w:rsidRPr="00BC4A3F">
        <w:rPr>
          <w:rFonts w:ascii="Arial" w:eastAsia="Verdana" w:hAnsi="Arial" w:cs="Arial"/>
          <w:i/>
        </w:rPr>
        <w:t>MG</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 </w:t>
      </w:r>
      <w:r>
        <w:rPr>
          <w:rFonts w:ascii="Arial" w:eastAsia="Verdana" w:hAnsi="Arial" w:cs="Arial"/>
        </w:rPr>
        <w:t>-</w:t>
      </w:r>
      <w:r w:rsidRPr="00BC4A3F">
        <w:rPr>
          <w:rFonts w:ascii="Arial" w:eastAsia="Verdana" w:hAnsi="Arial" w:cs="Arial"/>
        </w:rPr>
        <w:t xml:space="preserve"> 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b/>
        </w:rPr>
        <w:t>M.1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надзор континуиране пловидбености појединачног ваздухоплова и издавање потврда о провери пловидбености, орган којег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за надзор организације за одржавање која је наведена у Секцији А, Одељак Ф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којег је именовала држава чланица у којој се налази главно место пословања те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Агенција, ако се организација налази у некој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3. за одобравање програма одржавања ваздухопова (</w:t>
      </w:r>
      <w:r w:rsidRPr="00BC4A3F">
        <w:rPr>
          <w:rFonts w:ascii="Arial" w:eastAsia="Verdana" w:hAnsi="Arial" w:cs="Arial"/>
          <w:i/>
        </w:rPr>
        <w:t>АМP</w:t>
      </w:r>
      <w:r w:rsidRPr="00BC4A3F">
        <w:rPr>
          <w:rFonts w:ascii="Arial" w:eastAsia="Verdana" w:hAnsi="Arial" w:cs="Arial"/>
        </w:rPr>
        <w:t>), једaн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је ваздухоплов регистрован поверила надлежност;</w:t>
      </w:r>
    </w:p>
    <w:p w:rsidR="00BC4A3F" w:rsidRPr="00BC4A3F" w:rsidRDefault="00BC4A3F" w:rsidP="00BC4A3F">
      <w:pPr>
        <w:spacing w:line="210" w:lineRule="atLeast"/>
        <w:rPr>
          <w:rFonts w:ascii="Arial" w:hAnsi="Arial" w:cs="Arial"/>
        </w:rPr>
      </w:pPr>
      <w:r w:rsidRPr="00BC4A3F">
        <w:rPr>
          <w:rFonts w:ascii="Arial" w:eastAsia="Verdana" w:hAnsi="Arial" w:cs="Arial"/>
        </w:rPr>
        <w:t>(ii) ако је договорено са државом чланицом у којој је ваздухоплов регистрован пре одобравања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oрган који је именовала држава чланица у којој oператер има главно место пословања или, у случају да оператер нема главно место пословања, орган државе у којој је основан или у којој има боравиште;</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одговоран за надзор организације за обезбеђивање континуиране пловидбености ваздухоплова или организације са којом је власник закључио ограничени уговор у складу сa М.А.201. став и)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4. за надзор организације за обезбеђивање континуиране пловидбености из Секције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се налази главно место пословања те организације поверила надлежност, ако одобрење није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којем је држава чланица у којој се налази оператер поверила надлежност,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Агенција, ако та организација има седиште у трећој земљи.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M.A.101</w:t>
      </w:r>
      <w:r w:rsidRPr="00BC4A3F">
        <w:rPr>
          <w:rFonts w:ascii="Arial" w:eastAsia="Verdana" w:hAnsi="Arial" w:cs="Arial"/>
        </w:rPr>
        <w:t xml:space="preserve"> </w:t>
      </w:r>
      <w:r w:rsidRPr="00BC4A3F">
        <w:rPr>
          <w:rFonts w:ascii="Arial" w:eastAsia="Verdana" w:hAnsi="Arial" w:cs="Arial"/>
          <w:b/>
        </w:rPr>
        <w:t xml:space="preserve">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укључујући његово одржавање. Такође, њоме се одређују и услови које треба да испуне лица или организације који учествују у обезбеђивању континуиране пловидбености.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je одговоран за континуирану пловидбеност ваздухоплова и дужан је да обезбеди да се лет обавља само ако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 оперативна опрема и опрема за случај ванредне ситуације је исправно уграђена и употребљива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на начин одређен у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ваздухоплов даје у закуп, одговорности власника преносе се на закупца: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закупац наведен у документу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наведен у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у овом делу упућује на власника, под власником се сматра власник или закупац,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одговорни су за обављене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д) Вођа ваздухоплова, или у случају ваздухоплова који користе авио-превозиоци лиценцирани у складу са Уредбом (ЕЗ) бр. 1008/2008 оператер, су одговорни за вршење претполетног прегледа на задовољавајући начин. Вођа ваздухоплова или друго квалификовано лице су дужни да изврше овај преглед и није неопходно да га изврши одобрена организација за одржавање или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е) Ако ваздухоплов користе авио-превозиоци који су лиценцирани у складу са Уредбом (ЕЗ) бр. 1008/2008, оператер је одговоран за континуирану пловидбеност ваздухоплова који користи и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буде одобрен као организација за обављање континуиране половидбености (</w:t>
      </w:r>
      <w:r w:rsidRPr="00BC4A3F">
        <w:rPr>
          <w:rFonts w:ascii="Arial" w:eastAsia="Verdana" w:hAnsi="Arial" w:cs="Arial"/>
          <w:i/>
        </w:rPr>
        <w:t>CAMO</w:t>
      </w:r>
      <w:r w:rsidRPr="00BC4A3F">
        <w:rPr>
          <w:rFonts w:ascii="Arial" w:eastAsia="Verdana" w:hAnsi="Arial" w:cs="Arial"/>
        </w:rPr>
        <w:t>) у складу са Анексом Vц (Део-CAMO) или Одељком Г овог анекса (Део-М), као део сертификата ваздухопловног оператера за ваздухоплов који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буде одобрен у складу са Анексом II (Део-145) или да закључи писмени уговор у складу са CАМО.А.315 став ц) Анекса Vц (Део-CАМО) или М.А.708 став ц) овог Анекса (Део-М) са организацијом која је одобрена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еа) изузетно од става е) тачка 2), најмање два оператера који чине део једне пословне групације авио-превозиоца могу да користе исту организацију за обезбеђивање континуиране пловидбености (</w:t>
      </w:r>
      <w:r w:rsidRPr="00BC4A3F">
        <w:rPr>
          <w:rFonts w:ascii="Arial" w:eastAsia="Verdana" w:hAnsi="Arial" w:cs="Arial"/>
          <w:i/>
        </w:rPr>
        <w:t>CAMО)</w:t>
      </w:r>
      <w:r w:rsidRPr="00BC4A3F">
        <w:rPr>
          <w:rFonts w:ascii="Arial" w:eastAsia="Verdana" w:hAnsi="Arial" w:cs="Arial"/>
        </w:rPr>
        <w:t xml:space="preserve"> за обезбеђивање континуиране пловидбености свих ваздухоплова којима обављају ваздушни саобраћај,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за ваздухоплове чијом пловидбеношћу се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w:t>
      </w:r>
      <w:r w:rsidRPr="00BC4A3F">
        <w:rPr>
          <w:rFonts w:ascii="Arial" w:eastAsia="Verdana" w:hAnsi="Arial" w:cs="Arial"/>
          <w:i/>
        </w:rPr>
        <w:t>CAMO</w:t>
      </w:r>
      <w:r w:rsidRPr="00BC4A3F">
        <w:rPr>
          <w:rFonts w:ascii="Arial" w:eastAsia="Verdana" w:hAnsi="Arial" w:cs="Arial"/>
        </w:rPr>
        <w:t xml:space="preserve"> чини део исте пословне групације авио-превозилаца као и оператери;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закључен уговор у складу са Додатком I овог анекса између </w:t>
      </w:r>
      <w:r w:rsidRPr="00BC4A3F">
        <w:rPr>
          <w:rFonts w:ascii="Arial" w:eastAsia="Verdana" w:hAnsi="Arial" w:cs="Arial"/>
          <w:i/>
        </w:rPr>
        <w:t>CАМО</w:t>
      </w:r>
      <w:r w:rsidRPr="00BC4A3F">
        <w:rPr>
          <w:rFonts w:ascii="Arial" w:eastAsia="Verdana" w:hAnsi="Arial" w:cs="Arial"/>
        </w:rPr>
        <w:t xml:space="preserve"> и имаоца сертификата ваздухопловног оператера (у даљем тексту: ималац </w:t>
      </w:r>
      <w:r w:rsidRPr="00BC4A3F">
        <w:rPr>
          <w:rFonts w:ascii="Arial" w:eastAsia="Verdana" w:hAnsi="Arial" w:cs="Arial"/>
          <w:i/>
        </w:rPr>
        <w:t>AOC</w:t>
      </w:r>
      <w:r w:rsidRPr="00BC4A3F">
        <w:rPr>
          <w:rFonts w:ascii="Arial" w:eastAsia="Verdana" w:hAnsi="Arial" w:cs="Arial"/>
        </w:rPr>
        <w:t xml:space="preserve">) који није одобрен као </w:t>
      </w:r>
      <w:r w:rsidRPr="00BC4A3F">
        <w:rPr>
          <w:rFonts w:ascii="Arial" w:eastAsia="Verdana" w:hAnsi="Arial" w:cs="Arial"/>
          <w:i/>
        </w:rPr>
        <w:t>CАМО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w:t>
      </w:r>
      <w:r w:rsidRPr="00BC4A3F">
        <w:rPr>
          <w:rFonts w:ascii="Arial" w:eastAsia="Verdana" w:hAnsi="Arial" w:cs="Arial"/>
          <w:i/>
        </w:rPr>
        <w:t>CAMO</w:t>
      </w:r>
      <w:r w:rsidRPr="00BC4A3F">
        <w:rPr>
          <w:rFonts w:ascii="Arial" w:eastAsia="Verdana" w:hAnsi="Arial" w:cs="Arial"/>
        </w:rPr>
        <w:t xml:space="preserve"> има главно место пословања на територији на којој се примењују уговори;</w:t>
      </w:r>
    </w:p>
    <w:p w:rsidR="00BC4A3F" w:rsidRPr="00BC4A3F" w:rsidRDefault="00BC4A3F" w:rsidP="00BC4A3F">
      <w:pPr>
        <w:spacing w:line="210" w:lineRule="atLeast"/>
        <w:rPr>
          <w:rFonts w:ascii="Arial" w:hAnsi="Arial" w:cs="Arial"/>
        </w:rPr>
      </w:pPr>
      <w:r w:rsidRPr="00BC4A3F">
        <w:rPr>
          <w:rFonts w:ascii="Arial" w:eastAsia="Verdana" w:hAnsi="Arial" w:cs="Arial"/>
        </w:rPr>
        <w:t>5) да су системи управљања организацијама које закључују уговор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еб) изузетно од става е) тачка 2), авио-превозилац лиценциран у складу са Уредбом (ЕУ) бр. 1008/2008 који је део пословне групације авио-превозилаца, који због престанака важења или стављања ван снаге сертификата ваздухопловног оператера више није у складу са М.А.201 став еа), је дужан да дефинише и да спроведе акциони план прихватљив за надлежни орган, како би био у сагласности са М.А.201 став е) тачка 2), чим то буде изводљиво;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сложени моторни ваздухоплов који се користи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дужан је да закључи писани уговор у вези обављања оних задатака у складу са Додатком I овог анекса са организацијом одобреном у складу са Анексом Vц (Део-CAMO) 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дозволе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г) за сложене моторне ваздухоплове који нису обухваћени ст. е) и ф) власник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летови обављају само ако су испуњени услови утврђени у ставу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власник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дужaн је да закључи писани уговор у вези обављања ових задатака у складу са Додатком I овог анекса са организацијом одобреном у складу са Анексом Vц (Део-CAMO) 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дозвoле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За ваздухоплове који нису сложени моторни ваздухоплови који се користе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w:t>
      </w:r>
      <w:r w:rsidRPr="00BC4A3F">
        <w:rPr>
          <w:rFonts w:ascii="Arial" w:eastAsia="Verdana" w:hAnsi="Arial" w:cs="Arial"/>
          <w:i/>
        </w:rPr>
        <w:t>CAMO</w:t>
      </w:r>
      <w:r w:rsidRPr="00BC4A3F">
        <w:rPr>
          <w:rFonts w:ascii="Arial" w:eastAsia="Verdana" w:hAnsi="Arial" w:cs="Arial"/>
        </w:rPr>
        <w:t>) или Одељком Г овог анекса (Део-М); или комбинована организација за пловидбеност (</w:t>
      </w:r>
      <w:r w:rsidRPr="00BC4A3F">
        <w:rPr>
          <w:rFonts w:ascii="Arial" w:eastAsia="Verdana" w:hAnsi="Arial" w:cs="Arial"/>
          <w:i/>
        </w:rPr>
        <w:t>CAO</w:t>
      </w:r>
      <w:r w:rsidRPr="00BC4A3F">
        <w:rPr>
          <w:rFonts w:ascii="Arial" w:eastAsia="Verdana" w:hAnsi="Arial" w:cs="Arial"/>
        </w:rPr>
        <w:t>), одобрена у складу са Анексом Vд (Део-</w:t>
      </w:r>
      <w:r w:rsidRPr="00BC4A3F">
        <w:rPr>
          <w:rFonts w:ascii="Arial" w:eastAsia="Verdana" w:hAnsi="Arial" w:cs="Arial"/>
          <w:i/>
        </w:rPr>
        <w:t>CAO</w:t>
      </w:r>
      <w:r w:rsidRPr="00BC4A3F">
        <w:rPr>
          <w:rFonts w:ascii="Arial" w:eastAsia="Verdana" w:hAnsi="Arial" w:cs="Arial"/>
        </w:rPr>
        <w:t xml:space="preserve">);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као </w:t>
      </w:r>
      <w:r w:rsidRPr="00BC4A3F">
        <w:rPr>
          <w:rFonts w:ascii="Arial" w:eastAsia="Verdana" w:hAnsi="Arial" w:cs="Arial"/>
          <w:i/>
        </w:rPr>
        <w:t xml:space="preserve">CAO </w:t>
      </w:r>
      <w:r w:rsidRPr="00BC4A3F">
        <w:rPr>
          <w:rFonts w:ascii="Arial" w:eastAsia="Verdana" w:hAnsi="Arial" w:cs="Arial"/>
        </w:rPr>
        <w:t>у складу са Анексом Vд (Део-</w:t>
      </w:r>
      <w:r w:rsidRPr="00BC4A3F">
        <w:rPr>
          <w:rFonts w:ascii="Arial" w:eastAsia="Verdana" w:hAnsi="Arial" w:cs="Arial"/>
          <w:i/>
        </w:rPr>
        <w:t>CAO</w:t>
      </w:r>
      <w:r w:rsidRPr="00BC4A3F">
        <w:rPr>
          <w:rFonts w:ascii="Arial" w:eastAsia="Verdana" w:hAnsi="Arial" w:cs="Arial"/>
        </w:rPr>
        <w:t xml:space="preserve">) дужан је да закључи писани уговор у складу са Додатком I овог анекса са </w:t>
      </w:r>
      <w:r w:rsidRPr="00BC4A3F">
        <w:rPr>
          <w:rFonts w:ascii="Arial" w:eastAsia="Verdana" w:hAnsi="Arial" w:cs="Arial"/>
          <w:i/>
        </w:rPr>
        <w:t xml:space="preserve">CAMO </w:t>
      </w:r>
      <w:r w:rsidRPr="00BC4A3F">
        <w:rPr>
          <w:rFonts w:ascii="Arial" w:eastAsia="Verdana" w:hAnsi="Arial" w:cs="Arial"/>
        </w:rPr>
        <w:t>одобреном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са </w:t>
      </w:r>
      <w:r w:rsidRPr="00BC4A3F">
        <w:rPr>
          <w:rFonts w:ascii="Arial" w:eastAsia="Verdana" w:hAnsi="Arial" w:cs="Arial"/>
          <w:i/>
        </w:rPr>
        <w:t>CAO</w:t>
      </w:r>
      <w:r w:rsidRPr="00BC4A3F">
        <w:rPr>
          <w:rFonts w:ascii="Arial" w:eastAsia="Verdana" w:hAnsi="Arial" w:cs="Arial"/>
        </w:rPr>
        <w:t xml:space="preserve"> одобреном у складу са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из става 2) одобрена у складу са Анексом II (Део-145) или у складу са Одељком Ф овог анекса (Део-М), или као </w:t>
      </w:r>
      <w:r w:rsidRPr="00BC4A3F">
        <w:rPr>
          <w:rFonts w:ascii="Arial" w:eastAsia="Verdana" w:hAnsi="Arial" w:cs="Arial"/>
          <w:i/>
        </w:rPr>
        <w:t xml:space="preserve">CAO </w:t>
      </w:r>
      <w:r w:rsidRPr="00BC4A3F">
        <w:rPr>
          <w:rFonts w:ascii="Arial" w:eastAsia="Verdana" w:hAnsi="Arial" w:cs="Arial"/>
        </w:rPr>
        <w:t xml:space="preserve">са правом за одржавање, или да је та </w:t>
      </w:r>
      <w:r w:rsidRPr="00BC4A3F">
        <w:rPr>
          <w:rFonts w:ascii="Arial" w:eastAsia="Verdana" w:hAnsi="Arial" w:cs="Arial"/>
          <w:i/>
        </w:rPr>
        <w:t xml:space="preserve">CАМО </w:t>
      </w:r>
      <w:r w:rsidRPr="00BC4A3F">
        <w:rPr>
          <w:rFonts w:ascii="Arial" w:eastAsia="Verdana" w:hAnsi="Arial" w:cs="Arial"/>
        </w:rPr>
        <w:t>или</w:t>
      </w:r>
      <w:r w:rsidRPr="00BC4A3F">
        <w:rPr>
          <w:rFonts w:ascii="Arial" w:eastAsia="Verdana" w:hAnsi="Arial" w:cs="Arial"/>
          <w:i/>
        </w:rPr>
        <w:t xml:space="preserve"> CАО </w:t>
      </w:r>
      <w:r w:rsidRPr="00BC4A3F">
        <w:rPr>
          <w:rFonts w:ascii="Arial" w:eastAsia="Verdana" w:hAnsi="Arial" w:cs="Arial"/>
        </w:rPr>
        <w:t>закључила писaни уговор са организацијом одобреном у складу са Анексом II (Део-145) или Одељком Ф овог анекса (Део-М) или Анексом Vд (Део-</w:t>
      </w:r>
      <w:r w:rsidRPr="00BC4A3F">
        <w:rPr>
          <w:rFonts w:ascii="Arial" w:eastAsia="Verdana" w:hAnsi="Arial" w:cs="Arial"/>
          <w:i/>
        </w:rPr>
        <w:t>CAO</w:t>
      </w:r>
      <w:r w:rsidRPr="00BC4A3F">
        <w:rPr>
          <w:rFonts w:ascii="Arial" w:eastAsia="Verdana" w:hAnsi="Arial" w:cs="Arial"/>
        </w:rPr>
        <w:t>) са правима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и) за ваздухоплов који није сложени моторни ваздухоплов и који није обухваћен ст. е) и х), или се користи за ограничене операције, власник је дужан да обезбеди да се лет обавља само ако су испуњени услови утврђени у ставу а). У ту сврху, власник је дужан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повери задатке континуиране пловидбености из М.А.301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писаним уговором закљученим у складу са Додатком I; или</w:t>
      </w:r>
    </w:p>
    <w:p w:rsidR="00BC4A3F" w:rsidRPr="00BC4A3F" w:rsidRDefault="00BC4A3F" w:rsidP="00BC4A3F">
      <w:pPr>
        <w:spacing w:line="210" w:lineRule="atLeast"/>
        <w:rPr>
          <w:rFonts w:ascii="Arial" w:hAnsi="Arial" w:cs="Arial"/>
        </w:rPr>
      </w:pPr>
      <w:r w:rsidRPr="00BC4A3F">
        <w:rPr>
          <w:rFonts w:ascii="Arial" w:eastAsia="Verdana" w:hAnsi="Arial" w:cs="Arial"/>
        </w:rPr>
        <w:t>2) сам обавља те задатке;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сам обавља те задатке, изузев задатака развоја и обраде одобрења </w:t>
      </w:r>
      <w:r w:rsidRPr="00BC4A3F">
        <w:rPr>
          <w:rFonts w:ascii="Arial" w:eastAsia="Verdana" w:hAnsi="Arial" w:cs="Arial"/>
          <w:i/>
        </w:rPr>
        <w:t>АМP,</w:t>
      </w:r>
      <w:r w:rsidRPr="00BC4A3F">
        <w:rPr>
          <w:rFonts w:ascii="Arial" w:eastAsia="Verdana" w:hAnsi="Arial" w:cs="Arial"/>
        </w:rPr>
        <w:t xml:space="preserve"> само ако те задатке обавља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оквиру ограниченог уговора закљученог у складу сa М.А.302.</w:t>
      </w:r>
    </w:p>
    <w:p w:rsidR="00BC4A3F" w:rsidRPr="00BC4A3F" w:rsidRDefault="00BC4A3F" w:rsidP="00BC4A3F">
      <w:pPr>
        <w:spacing w:line="210" w:lineRule="atLeast"/>
        <w:rPr>
          <w:rFonts w:ascii="Arial" w:hAnsi="Arial" w:cs="Arial"/>
        </w:rPr>
      </w:pPr>
      <w:r w:rsidRPr="00BC4A3F">
        <w:rPr>
          <w:rFonts w:ascii="Arial" w:eastAsia="Verdana" w:hAnsi="Arial" w:cs="Arial"/>
        </w:rPr>
        <w:t>ј) Власник/оператер обезбеђује да сваком лицу које је овлашћено од стране надлежног органа, буде одобрен приступ објектима, ваздухоплову или документима која су у вези са његовим активностима, укључујући подуговорене активности, како би се утврдила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Ако се ваздухоплов који је уписан у сертификат ваздухопловног оператерa користи за некомерцијално летење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w:t>
      </w:r>
      <w:r w:rsidRPr="00BC4A3F">
        <w:rPr>
          <w:rFonts w:ascii="Arial" w:eastAsia="Verdana" w:hAnsi="Arial" w:cs="Arial"/>
        </w:rPr>
        <w:t>O одобрена у складу са Анексом Vц (Део-CAMO) или Одељком Г овог анекса (Део-М)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M.A.202</w:t>
      </w:r>
      <w:r w:rsidRPr="00BC4A3F">
        <w:rPr>
          <w:rFonts w:ascii="Arial" w:eastAsia="Verdana" w:hAnsi="Arial" w:cs="Arial"/>
        </w:rPr>
        <w:t xml:space="preserve"> </w:t>
      </w:r>
      <w:r w:rsidRPr="00BC4A3F">
        <w:rPr>
          <w:rFonts w:ascii="Arial" w:eastAsia="Verdana" w:hAnsi="Arial" w:cs="Arial"/>
          <w:b/>
        </w:rPr>
        <w:t>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a) Не доводећи у питање захтеве за пријављивање догађаја утврђене у Анексу II (Део-145) и Анексу Vц (Део-CАМО), свако лице или организација који су одговорни у складу са М.А.201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којег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је утврдио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обављају на основу писaног уговора, лице или организација која је одговорна за те активности је, такође, дужна да поднесе извештај о сваком стању ваздухоплова из става а) власнику и оператеру ваздухоплова и, ако то није исто лице, одговарајућој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пријава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Лице или организација подноси извештај о даљем праћењу ситуације, у којем наводи детаљне мере које намерава да предузме како би спречили сличне догађаје у будућности, одмах након што одреди те мере. Извештај о даљем праћењу ситуације подноси се у облику и на начин који утврди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M.A.301</w:t>
      </w:r>
      <w:r w:rsidRPr="00BC4A3F">
        <w:rPr>
          <w:rFonts w:ascii="Arial" w:eastAsia="Verdana" w:hAnsi="Arial" w:cs="Arial"/>
        </w:rPr>
        <w:t xml:space="preserve"> </w:t>
      </w:r>
      <w:r w:rsidRPr="00BC4A3F">
        <w:rPr>
          <w:rFonts w:ascii="Arial" w:eastAsia="Verdana" w:hAnsi="Arial" w:cs="Arial"/>
          <w:b/>
        </w:rPr>
        <w:t>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обезбеђују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б) отклањањем свих кварова и оштећења који утичу на безбедан рад у складу са подацима из М.А.304 и М.А.401,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и листу дозвољених одступања од одобрене конфигурације,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целокупним одржавањем, у складу са </w:t>
      </w:r>
      <w:r w:rsidRPr="00BC4A3F">
        <w:rPr>
          <w:rFonts w:ascii="Arial" w:eastAsia="Verdana" w:hAnsi="Arial" w:cs="Arial"/>
          <w:i/>
        </w:rPr>
        <w:t>AMP</w:t>
      </w:r>
      <w:r w:rsidRPr="00BC4A3F">
        <w:rPr>
          <w:rFonts w:ascii="Arial" w:eastAsia="Verdana" w:hAnsi="Arial" w:cs="Arial"/>
        </w:rPr>
        <w:t xml:space="preserve"> програмом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д) пуштањем у употребу после одржавања обављеног у складу са Одељком 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све сложене моторне ваздухоплове или ваздухоплове које користе авио-превозиoци лиценцирани у складу са Уредбом (ЕЗ) бр. 1008/2008, анализом делотворности одобреног </w:t>
      </w:r>
      <w:r w:rsidRPr="00BC4A3F">
        <w:rPr>
          <w:rFonts w:ascii="Arial" w:eastAsia="Verdana" w:hAnsi="Arial" w:cs="Arial"/>
          <w:i/>
        </w:rPr>
        <w:t>АМP</w:t>
      </w:r>
      <w:r w:rsidRPr="00BC4A3F">
        <w:rPr>
          <w:rFonts w:ascii="Arial" w:eastAsia="Verdana" w:hAnsi="Arial" w:cs="Arial"/>
        </w:rPr>
        <w:t xml:space="preserve">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ф) спровођењем применљивих: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(AD);</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које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г) модификацијама и поправкама у складу са M.A.304;</w:t>
      </w:r>
    </w:p>
    <w:p w:rsidR="00BC4A3F" w:rsidRPr="00BC4A3F" w:rsidRDefault="00BC4A3F" w:rsidP="00BC4A3F">
      <w:pPr>
        <w:spacing w:line="210" w:lineRule="atLeast"/>
        <w:rPr>
          <w:rFonts w:ascii="Arial" w:hAnsi="Arial" w:cs="Arial"/>
        </w:rPr>
      </w:pPr>
      <w:r w:rsidRPr="00BC4A3F">
        <w:rPr>
          <w:rFonts w:ascii="Arial" w:eastAsia="Verdana" w:hAnsi="Arial" w:cs="Arial"/>
        </w:rPr>
        <w:t>х) достављањем вођи ваздухоплова или оператеру изјаве о маси и центражи која одражава тренутну конфигурацију ваздухоплова, у случају авио-превозилаца лиценцираних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rPr>
        <w:t>и) извођењем пробних летова после одржавања, ако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M.A.302</w:t>
      </w:r>
      <w:r w:rsidRPr="00BC4A3F">
        <w:rPr>
          <w:rFonts w:ascii="Arial" w:eastAsia="Verdana" w:hAnsi="Arial" w:cs="Arial"/>
        </w:rPr>
        <w:t xml:space="preserve"> </w:t>
      </w:r>
      <w:r w:rsidRPr="00BC4A3F">
        <w:rPr>
          <w:rFonts w:ascii="Arial" w:eastAsia="Verdana" w:hAnsi="Arial" w:cs="Arial"/>
          <w:b/>
        </w:rPr>
        <w:t xml:space="preserve">Програм одржавања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Одржавање ваздухоплова организује се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континуираном пловидбеношћу ваздухоплова управља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или ако је закључен ограничен уговор између власника и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 складу са М.А.201 став и) тачка 3, </w:t>
      </w:r>
      <w:r w:rsidRPr="00BC4A3F">
        <w:rPr>
          <w:rFonts w:ascii="Arial" w:eastAsia="Verdana" w:hAnsi="Arial" w:cs="Arial"/>
          <w:i/>
        </w:rPr>
        <w:t xml:space="preserve">AMP </w:t>
      </w:r>
      <w:r w:rsidRPr="00BC4A3F">
        <w:rPr>
          <w:rFonts w:ascii="Arial" w:eastAsia="Verdana" w:hAnsi="Arial" w:cs="Arial"/>
        </w:rPr>
        <w:t>и његове измене и допуне могу да се одобре процедуром посредног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том случају,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утврђују процедуру посредног одобравања као део свог приручника за обезбеђивање континуиране пловидбености (</w:t>
      </w:r>
      <w:r w:rsidRPr="00BC4A3F">
        <w:rPr>
          <w:rFonts w:ascii="Arial" w:eastAsia="Verdana" w:hAnsi="Arial" w:cs="Arial"/>
          <w:i/>
        </w:rPr>
        <w:t>CAME</w:t>
      </w:r>
      <w:r w:rsidRPr="00BC4A3F">
        <w:rPr>
          <w:rFonts w:ascii="Arial" w:eastAsia="Verdana" w:hAnsi="Arial" w:cs="Arial"/>
        </w:rPr>
        <w:t>) из CAMO.A.300 Анекса Vц или М.А.704 овог анекса, или као део приручника за комбиновану пловидбеност (</w:t>
      </w:r>
      <w:r w:rsidRPr="00BC4A3F">
        <w:rPr>
          <w:rFonts w:ascii="Arial" w:eastAsia="Verdana" w:hAnsi="Arial" w:cs="Arial"/>
          <w:i/>
        </w:rPr>
        <w:t>CAE</w:t>
      </w:r>
      <w:r w:rsidRPr="00BC4A3F">
        <w:rPr>
          <w:rFonts w:ascii="Arial" w:eastAsia="Verdana" w:hAnsi="Arial" w:cs="Arial"/>
        </w:rPr>
        <w:t xml:space="preserve">) из CAO.A.025 Анекса Vд, а одобрава је надлежни орган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Процедура посредног одобравања користи се само ако су ове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под надзором државе чланице у којој је извршена регистрација, изузев ако је закључен уговор у складу са М.1 став 3), којим се преноси одговорност за одобравање програма одржавања ваздухоплова на надлежни орган који је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АМP</w:t>
      </w:r>
      <w:r w:rsidRPr="00BC4A3F">
        <w:rPr>
          <w:rFonts w:ascii="Arial" w:eastAsia="Verdana" w:hAnsi="Arial" w:cs="Arial"/>
        </w:rPr>
        <w:t xml:space="preserve"> мора да буде усклађен са:</w:t>
      </w:r>
    </w:p>
    <w:p w:rsidR="00BC4A3F" w:rsidRPr="00BC4A3F" w:rsidRDefault="00BC4A3F" w:rsidP="00BC4A3F">
      <w:pPr>
        <w:spacing w:line="210" w:lineRule="atLeast"/>
        <w:rPr>
          <w:rFonts w:ascii="Arial" w:hAnsi="Arial" w:cs="Arial"/>
        </w:rPr>
      </w:pPr>
      <w:r w:rsidRPr="00BC4A3F">
        <w:rPr>
          <w:rFonts w:ascii="Arial" w:eastAsia="Verdana" w:hAnsi="Arial" w:cs="Arial"/>
        </w:rPr>
        <w:t>1) упутствима које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које издају имаоци потврде о типу, ограничене потврде о типу, додатне потврде о типу; имаоци одобрења за пројекат велике поправке; имаоци овлашћења </w:t>
      </w:r>
      <w:r w:rsidRPr="00BC4A3F">
        <w:rPr>
          <w:rFonts w:ascii="Arial" w:eastAsia="Verdana" w:hAnsi="Arial" w:cs="Arial"/>
          <w:i/>
        </w:rPr>
        <w:t>ETSO</w:t>
      </w:r>
      <w:r w:rsidRPr="00BC4A3F">
        <w:rPr>
          <w:rFonts w:ascii="Arial" w:eastAsia="Verdana" w:hAnsi="Arial" w:cs="Arial"/>
        </w:rPr>
        <w:t xml:space="preserve"> или подносилац изјаве о усклађености пројекта или имаоци релевантног одобрења издатог на основу Анекса I (Део-21) или, у зависности од случаја Aнекса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 која су обухваћена сертификационим захтевима садржаним у 21.A.90Б или 21.A.431Б Анекса I (Део-21)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(iii) која су обухваћена сертификационим захтевима садржаним у 21Л.А.62, 21Л.А.102, 21Л.А.202 или 21Л.А.222 Анекса Iб (Део-21 Лаки ваздухоплови)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3) применљиве одредбе Анекса I (Део-26) Уредбе (ЕУ) бр. 2015/640.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изузетно од става д), власник ваздухоплова или организација која управља континуираном пловидбеношћу, могу да одступе од упутстава из става д) тачка 2) и да предложе веће интервале у </w:t>
      </w:r>
      <w:r w:rsidRPr="00BC4A3F">
        <w:rPr>
          <w:rFonts w:ascii="Arial" w:eastAsia="Verdana" w:hAnsi="Arial" w:cs="Arial"/>
          <w:i/>
        </w:rPr>
        <w:t>AMP</w:t>
      </w:r>
      <w:r w:rsidRPr="00BC4A3F">
        <w:rPr>
          <w:rFonts w:ascii="Arial" w:eastAsia="Verdana" w:hAnsi="Arial" w:cs="Arial"/>
        </w:rPr>
        <w:t xml:space="preserve">-у, на основу података добијених из довољног броја обављених провера у складу са ставом х). Процедура посредног одобравања није дозвољена за задатке који се односе на безбедност. Власник или организација која управља континуираном пловидбеношћу ваздухоплова, такође, могу да предложе додатна упутства у </w:t>
      </w:r>
      <w:r w:rsidRPr="00BC4A3F">
        <w:rPr>
          <w:rFonts w:ascii="Arial" w:eastAsia="Verdana" w:hAnsi="Arial" w:cs="Arial"/>
          <w:i/>
        </w:rPr>
        <w:t>AMP</w:t>
      </w:r>
      <w:r w:rsidRPr="00BC4A3F">
        <w:rPr>
          <w:rFonts w:ascii="Arial" w:eastAsia="Verdana" w:hAnsi="Arial" w:cs="Arial"/>
        </w:rPr>
        <w:t>-у.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sidRPr="00BC4A3F">
        <w:rPr>
          <w:rFonts w:ascii="Arial" w:eastAsia="Verdana" w:hAnsi="Arial" w:cs="Arial"/>
          <w:i/>
        </w:rPr>
        <w:t>AMP</w:t>
      </w:r>
      <w:r w:rsidRPr="00BC4A3F">
        <w:rPr>
          <w:rFonts w:ascii="Arial" w:eastAsia="Verdana" w:hAnsi="Arial" w:cs="Arial"/>
        </w:rPr>
        <w:t xml:space="preserve"> садржи појединости целокупног одржавања које треба обавити, обухватајући учесталост, као и све посебне задатке повезане са типом и специфичношћу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за сложени моторни ваздухоплов, ако се </w:t>
      </w:r>
      <w:r w:rsidRPr="00BC4A3F">
        <w:rPr>
          <w:rFonts w:ascii="Arial" w:eastAsia="Verdana" w:hAnsi="Arial" w:cs="Arial"/>
          <w:i/>
        </w:rPr>
        <w:t>AMP</w:t>
      </w:r>
      <w:r w:rsidRPr="00BC4A3F">
        <w:rPr>
          <w:rFonts w:ascii="Arial" w:eastAsia="Verdana" w:hAnsi="Arial" w:cs="Arial"/>
        </w:rPr>
        <w:t xml:space="preserve"> заснива на логици групе за управљање одржавањем или на праћењу стања, </w:t>
      </w:r>
      <w:r w:rsidRPr="00BC4A3F">
        <w:rPr>
          <w:rFonts w:ascii="Arial" w:eastAsia="Verdana" w:hAnsi="Arial" w:cs="Arial"/>
          <w:i/>
        </w:rPr>
        <w:t>AMP</w:t>
      </w:r>
      <w:r w:rsidRPr="00BC4A3F">
        <w:rPr>
          <w:rFonts w:ascii="Arial" w:eastAsia="Verdana" w:hAnsi="Arial" w:cs="Arial"/>
        </w:rPr>
        <w:t xml:space="preserve"> мора да садржи програм поузданости.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sidRPr="00BC4A3F">
        <w:rPr>
          <w:rFonts w:ascii="Arial" w:eastAsia="Verdana" w:hAnsi="Arial" w:cs="Arial"/>
          <w:i/>
        </w:rPr>
        <w:t>AMP</w:t>
      </w:r>
      <w:r w:rsidRPr="00BC4A3F">
        <w:rPr>
          <w:rFonts w:ascii="Arial" w:eastAsia="Verdana" w:hAnsi="Arial" w:cs="Arial"/>
        </w:rPr>
        <w:t xml:space="preserve"> подлеже периодичним проверама, сходно којима се, по потреби, мења. Овим проверама обезбеђује се стално важење програма, с обзиром на оперативно искуство и упутства надлежног органа, узимајући у обзир нова или модификована упутства о одржавању које објављују имаоци потврде о типу и додатне потврде о типу, подносилац изјаве о усклађености пројекта и свака друга организација која објављује такве податке у складу са Анексом I (Део-21), ако је применљиво, и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M.A.303</w:t>
      </w:r>
      <w:r w:rsidRPr="00BC4A3F">
        <w:rPr>
          <w:rFonts w:ascii="Arial" w:eastAsia="Verdana" w:hAnsi="Arial" w:cs="Arial"/>
        </w:rPr>
        <w:t xml:space="preserve"> </w:t>
      </w:r>
      <w:r w:rsidRPr="00BC4A3F">
        <w:rPr>
          <w:rFonts w:ascii="Arial" w:eastAsia="Verdana" w:hAnsi="Arial" w:cs="Arial"/>
          <w:b/>
        </w:rPr>
        <w:t xml:space="preserve">Налози за пловидбеност </w:t>
      </w:r>
    </w:p>
    <w:p w:rsidR="00BC4A3F" w:rsidRPr="00BC4A3F" w:rsidRDefault="00BC4A3F" w:rsidP="00BC4A3F">
      <w:pPr>
        <w:spacing w:line="210" w:lineRule="atLeast"/>
        <w:rPr>
          <w:rFonts w:ascii="Arial" w:hAnsi="Arial" w:cs="Arial"/>
        </w:rPr>
      </w:pPr>
      <w:r w:rsidRPr="00BC4A3F">
        <w:rPr>
          <w:rFonts w:ascii="Arial" w:eastAsia="Verdana" w:hAnsi="Arial" w:cs="Arial"/>
        </w:rPr>
        <w:t>Сваки важећи налог за пловидбеност мора да се спроводи у оквиру захтева тог налога,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која обавља поправку ваздухоплова или компоненте, процењује свако оштећење. Модификације и поправке се обављају, у зависности од случаја, коришћењем:</w:t>
      </w:r>
    </w:p>
    <w:p w:rsidR="00BC4A3F" w:rsidRPr="00BC4A3F" w:rsidRDefault="00BC4A3F" w:rsidP="00BC4A3F">
      <w:pPr>
        <w:spacing w:line="210" w:lineRule="atLeast"/>
        <w:rPr>
          <w:rFonts w:ascii="Arial" w:hAnsi="Arial" w:cs="Arial"/>
        </w:rPr>
      </w:pPr>
      <w:r w:rsidRPr="00BC4A3F">
        <w:rPr>
          <w:rFonts w:ascii="Arial" w:eastAsia="Verdana" w:hAnsi="Arial" w:cs="Arial"/>
        </w:rPr>
        <w:t>а) података које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података које је одобрила организација за пројектовање усаглашена са Анексом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ц) података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података садржаних у захтевима из 21Л.А.62, 21Л.А.102, 21Л.А.202 или 21Л.А.222 Анекса Iб (Део-21 Лаки ваздухоплови) Уредбе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е) података које је навео подносилац изјаве о усклађености пројекта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M.A.305</w:t>
      </w:r>
      <w:r w:rsidRPr="00BC4A3F">
        <w:rPr>
          <w:rFonts w:ascii="Arial" w:eastAsia="Verdana" w:hAnsi="Arial" w:cs="Arial"/>
        </w:rPr>
        <w:t xml:space="preserve"> </w:t>
      </w:r>
      <w:r w:rsidRPr="00BC4A3F">
        <w:rPr>
          <w:rFonts w:ascii="Arial" w:eastAsia="Verdana" w:hAnsi="Arial" w:cs="Arial"/>
          <w:b/>
        </w:rPr>
        <w:t>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одржавања, уверење о спремности за употребу ваздухоплова (</w:t>
      </w:r>
      <w:r w:rsidRPr="00BC4A3F">
        <w:rPr>
          <w:rFonts w:ascii="Arial" w:eastAsia="Verdana" w:hAnsi="Arial" w:cs="Arial"/>
          <w:i/>
        </w:rPr>
        <w:t xml:space="preserve">CRS) </w:t>
      </w:r>
      <w:r w:rsidRPr="00BC4A3F">
        <w:rPr>
          <w:rFonts w:ascii="Arial" w:eastAsia="Verdana" w:hAnsi="Arial" w:cs="Arial"/>
        </w:rPr>
        <w:t>које се захтева сходно M.A.801 или 145.A.50, у зависности од случаја, уписује се у систем евиденције континуиране пловидбености ваздухоплова чим је то могуће, а најкасније 30 дана после сваког обављеног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евиденције континуиране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датум уноса, укупно врeме проведено у употреби за одговарајући параметар ваздухоплова, мотора и/или елисе;</w:t>
      </w:r>
    </w:p>
    <w:p w:rsidR="00BC4A3F" w:rsidRPr="00BC4A3F" w:rsidRDefault="00BC4A3F" w:rsidP="00BC4A3F">
      <w:pPr>
        <w:spacing w:line="210" w:lineRule="atLeast"/>
        <w:rPr>
          <w:rFonts w:ascii="Arial" w:hAnsi="Arial" w:cs="Arial"/>
        </w:rPr>
      </w:pPr>
      <w:r w:rsidRPr="00BC4A3F">
        <w:rPr>
          <w:rFonts w:ascii="Arial" w:eastAsia="Verdana" w:hAnsi="Arial" w:cs="Arial"/>
        </w:rPr>
        <w:t>2. eвиденцију о континуираној пловидбености ваздухоплова из ст. ц) и д) заједно са пратећим детаљним записима о одржавању из става е);</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 ако се захтева у М.А.306.</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континуираној пловидбености ваздухоплова садржи важећи извештај о маси и центражи 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АD</w:t>
      </w:r>
      <w:r w:rsidRPr="00BC4A3F">
        <w:rPr>
          <w:rFonts w:ascii="Arial" w:eastAsia="Verdana" w:hAnsi="Arial" w:cs="Arial"/>
        </w:rPr>
        <w:t>) и мера које је прописао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 поправки;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усклађености са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4. одложених задатака одржавања и одложених отклоњених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у погледу компоненти, садржи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делова са ограниченим веком употребе, укључујући укупно време које је сваки део провео у употреби, у односу на примењив параметар ограничења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компоненти са прописаним распоредом одржавања, укључујући укупно врeме које је компонента провела у употреби од последњег планираног одржавања,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e) Власник или оператер ваздухоплова успоставља систем за вођење следећих документа и података прихватљивих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1. система техничке књиге ваздухоплова: технички запис или други податак до детаља истоветан по обиму, који обухвата период од 36 месеци од последњег уноса;</w:t>
      </w:r>
    </w:p>
    <w:p w:rsidR="00BC4A3F" w:rsidRPr="00BC4A3F" w:rsidRDefault="00BC4A3F" w:rsidP="00BC4A3F">
      <w:pPr>
        <w:spacing w:line="210" w:lineRule="atLeast"/>
        <w:rPr>
          <w:rFonts w:ascii="Arial" w:hAnsi="Arial" w:cs="Arial"/>
        </w:rPr>
      </w:pPr>
      <w:r w:rsidRPr="00BC4A3F">
        <w:rPr>
          <w:rFonts w:ascii="Arial" w:eastAsia="Verdana" w:hAnsi="Arial" w:cs="Arial"/>
        </w:rPr>
        <w:t>2.</w:t>
      </w:r>
      <w:r w:rsidRPr="00BC4A3F">
        <w:rPr>
          <w:rFonts w:ascii="Arial" w:eastAsia="Verdana" w:hAnsi="Arial" w:cs="Arial"/>
          <w:i/>
        </w:rPr>
        <w:t>CRS</w:t>
      </w:r>
      <w:r w:rsidRPr="00BC4A3F">
        <w:rPr>
          <w:rFonts w:ascii="Arial" w:eastAsia="Verdana" w:hAnsi="Arial" w:cs="Arial"/>
        </w:rPr>
        <w:t xml:space="preserve"> и детаљне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којим се доказује усклађеност са </w:t>
      </w:r>
      <w:r w:rsidRPr="00BC4A3F">
        <w:rPr>
          <w:rFonts w:ascii="Arial" w:eastAsia="Verdana" w:hAnsi="Arial" w:cs="Arial"/>
          <w:i/>
        </w:rPr>
        <w:t>АD</w:t>
      </w:r>
      <w:r w:rsidRPr="00BC4A3F">
        <w:rPr>
          <w:rFonts w:ascii="Arial" w:eastAsia="Verdana" w:hAnsi="Arial" w:cs="Arial"/>
        </w:rPr>
        <w:t xml:space="preserve"> и мерама које је прописао надлежни орган као хитну реакцију на безбедносни проблем, а које се примењују на ваздухоплов, мотор, елису и компоненте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којим доказује усклађеност са применљивим подацима из М.А.304 у вези са важећим модификацијама и поправкама ваздухоплова, мотора, елиса и свих компоненти које подлежу ограничењима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(iii) свим планираним одржавањима или другим одржавањима која се захтевају за континуирану пловидбеност ваздухоплова, мотора, елиса и компоненти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3. података специфичних за поједине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за сваки дeo с ограниченим веком употребе, евиденцију историје употребе, на основу чега се одређује важећи статус усклађености с ограничењима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w:t>
      </w:r>
      <w:r w:rsidRPr="00BC4A3F">
        <w:rPr>
          <w:rFonts w:ascii="Arial" w:eastAsia="Verdana" w:hAnsi="Arial" w:cs="Arial"/>
          <w:i/>
        </w:rPr>
        <w:t>CRS</w:t>
      </w:r>
      <w:r w:rsidRPr="00BC4A3F">
        <w:rPr>
          <w:rFonts w:ascii="Arial" w:eastAsia="Verdana" w:hAnsi="Arial" w:cs="Arial"/>
        </w:rPr>
        <w:t xml:space="preserve"> и детаљну евиденцију о одржавању са последњег планираног одржавања и после тога свих непланираних одржавања свих делова са ограниченим веком употребе и компоненти са прописаним распоредом одржавања, док се планирано одржавањe не замени другим планираним одржавањем који су до детаља истоветни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w:t>
      </w:r>
      <w:r w:rsidRPr="00BC4A3F">
        <w:rPr>
          <w:rFonts w:ascii="Arial" w:eastAsia="Verdana" w:hAnsi="Arial" w:cs="Arial"/>
          <w:i/>
        </w:rPr>
        <w:t>CRS</w:t>
      </w:r>
      <w:r w:rsidRPr="00BC4A3F">
        <w:rPr>
          <w:rFonts w:ascii="Arial" w:eastAsia="Verdana" w:hAnsi="Arial" w:cs="Arial"/>
        </w:rPr>
        <w:t xml:space="preserve"> и изјава власника о прихватању за сваку компоненту која се угради на </w:t>
      </w:r>
      <w:r w:rsidRPr="00BC4A3F">
        <w:rPr>
          <w:rFonts w:ascii="Arial" w:eastAsia="Verdana" w:hAnsi="Arial" w:cs="Arial"/>
          <w:i/>
        </w:rPr>
        <w:t>ЕLА2</w:t>
      </w:r>
      <w:r w:rsidRPr="00BC4A3F">
        <w:rPr>
          <w:rFonts w:ascii="Arial" w:eastAsia="Verdana" w:hAnsi="Arial" w:cs="Arial"/>
        </w:rPr>
        <w:t xml:space="preserve">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21.А.307 став б) тачка 2) Анекса I (Део-21)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CRS и изјава власника о прихватању за сваку компоненту која се угради на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21L.А.193 став б) тачка 2) Анекса Iб (Део-21 Лаки ваздухоплови)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4. периоде у којима се води евиденција када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(i) подаци који се захтeвају у складу са М.А.305 став б) тачка 1) у вези са ваздухопловом, мотором и елисом,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последње важеће статусе и извештаје из М.А.305 ст. ц) и д), који се чувају најмање 12 месеци;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најновије </w:t>
      </w:r>
      <w:r w:rsidRPr="00BC4A3F">
        <w:rPr>
          <w:rFonts w:ascii="Arial" w:eastAsia="Verdana" w:hAnsi="Arial" w:cs="Arial"/>
          <w:i/>
        </w:rPr>
        <w:t xml:space="preserve">CRS </w:t>
      </w:r>
      <w:r w:rsidRPr="00BC4A3F">
        <w:rPr>
          <w:rFonts w:ascii="Arial" w:eastAsia="Verdana" w:hAnsi="Arial" w:cs="Arial"/>
        </w:rPr>
        <w:t>и детаљну евиденцију о одржавању из М.А.305. став е) тачка 2) подтачка ii) и М.А.305. став е) тачка 3) подтачка i),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задатке обезбеђивања континуиране пловидбености у складу с М.А.201 морају да буду усаглашени са захтевима који се односе на систем евиденције континуиране пловидбености ваздухоплова и да доставе евиденцију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систем евиденције континуиране пловидбености ваздухоплова морају бити јасни и тачни. Ако је потребно неки унос исправити, исправка се мора урадити тако да изворни унос буде јасно уочљив.</w:t>
      </w:r>
    </w:p>
    <w:p w:rsidR="00BC4A3F" w:rsidRPr="00BC4A3F" w:rsidRDefault="00BC4A3F" w:rsidP="00BC4A3F">
      <w:pPr>
        <w:spacing w:line="210" w:lineRule="atLeast"/>
        <w:rPr>
          <w:rFonts w:ascii="Arial" w:hAnsi="Arial" w:cs="Arial"/>
        </w:rPr>
      </w:pPr>
      <w:r w:rsidRPr="00BC4A3F">
        <w:rPr>
          <w:rFonts w:ascii="Arial" w:eastAsia="Verdana" w:hAnsi="Arial" w:cs="Arial"/>
          <w:b/>
        </w:rPr>
        <w:t>M.A.306</w:t>
      </w:r>
      <w:r w:rsidRPr="00BC4A3F">
        <w:rPr>
          <w:rFonts w:ascii="Arial" w:eastAsia="Verdana" w:hAnsi="Arial" w:cs="Arial"/>
        </w:rPr>
        <w:t xml:space="preserve"> </w:t>
      </w:r>
      <w:r w:rsidRPr="00BC4A3F">
        <w:rPr>
          <w:rFonts w:ascii="Arial" w:eastAsia="Verdana" w:hAnsi="Arial" w:cs="Arial"/>
          <w:b/>
        </w:rPr>
        <w:t>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случају </w:t>
      </w:r>
      <w:r w:rsidRPr="00BC4A3F">
        <w:rPr>
          <w:rFonts w:ascii="Arial" w:eastAsia="Verdana" w:hAnsi="Arial" w:cs="Arial"/>
          <w:i/>
        </w:rPr>
        <w:t>CAT</w:t>
      </w:r>
      <w:r w:rsidRPr="00BC4A3F">
        <w:rPr>
          <w:rFonts w:ascii="Arial" w:eastAsia="Verdana" w:hAnsi="Arial" w:cs="Arial"/>
        </w:rPr>
        <w:t xml:space="preserve">, посебне делатности у ваздушном саобраћају уз накнаду, комерцијалне </w:t>
      </w:r>
      <w:r w:rsidRPr="00BC4A3F">
        <w:rPr>
          <w:rFonts w:ascii="Arial" w:eastAsia="Verdana" w:hAnsi="Arial" w:cs="Arial"/>
          <w:i/>
        </w:rPr>
        <w:t>АТО</w:t>
      </w:r>
      <w:r w:rsidRPr="00BC4A3F">
        <w:rPr>
          <w:rFonts w:ascii="Arial" w:eastAsia="Verdana" w:hAnsi="Arial" w:cs="Arial"/>
        </w:rPr>
        <w:t xml:space="preserve"> или комерцијалне </w:t>
      </w:r>
      <w:r w:rsidRPr="00BC4A3F">
        <w:rPr>
          <w:rFonts w:ascii="Arial" w:eastAsia="Verdana" w:hAnsi="Arial" w:cs="Arial"/>
          <w:i/>
        </w:rPr>
        <w:t>DTO</w:t>
      </w:r>
      <w:r w:rsidRPr="00BC4A3F">
        <w:rPr>
          <w:rFonts w:ascii="Arial" w:eastAsia="Verdana" w:hAnsi="Arial" w:cs="Arial"/>
        </w:rPr>
        <w:t xml:space="preserve"> делатности, оператер, поред захтева из М.А.305, користи систем техничке књиге који садржи следеће податке за сваки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1. информације о сваком лету које су неопходне да би се обезбедила континуирана безбедност летења, и;</w:t>
      </w:r>
    </w:p>
    <w:p w:rsidR="00BC4A3F" w:rsidRPr="00BC4A3F" w:rsidRDefault="00BC4A3F" w:rsidP="00BC4A3F">
      <w:pPr>
        <w:spacing w:line="210" w:lineRule="atLeast"/>
        <w:rPr>
          <w:rFonts w:ascii="Arial" w:hAnsi="Arial" w:cs="Arial"/>
        </w:rPr>
      </w:pPr>
      <w:r w:rsidRPr="00BC4A3F">
        <w:rPr>
          <w:rFonts w:ascii="Arial" w:eastAsia="Verdana" w:hAnsi="Arial" w:cs="Arial"/>
        </w:rPr>
        <w:t>2. важеће уверење о спремности за употребу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3. важећу изјаву о одржавању у којој се наводи статус одржавања ваздухоплова у погледу планираног или непланираног одржавања које предстоји, изузев што надлежни орган може да се сагласи да се изјава о одржавању чува на другом месту, и;</w:t>
      </w:r>
    </w:p>
    <w:p w:rsidR="00BC4A3F" w:rsidRPr="00BC4A3F" w:rsidRDefault="00BC4A3F" w:rsidP="00BC4A3F">
      <w:pPr>
        <w:spacing w:line="210" w:lineRule="atLeast"/>
        <w:rPr>
          <w:rFonts w:ascii="Arial" w:hAnsi="Arial" w:cs="Arial"/>
        </w:rPr>
      </w:pPr>
      <w:r w:rsidRPr="00BC4A3F">
        <w:rPr>
          <w:rFonts w:ascii="Arial" w:eastAsia="Verdana" w:hAnsi="Arial" w:cs="Arial"/>
        </w:rPr>
        <w:t>4. све неизвршене одложене поправке кварова који утичу на рад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5. све неопходне смернице и инструкције о уговорима за подршку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издање система техничке књиге ваздухоплова одобрава надлежни орган из CАМО.А.105. Анекса Vц (Део-CАМО), или М.1 овог анекса (Део-М) или CАО.1. став 1. Анекса Vд (Део-CАО), у зависности шта је применљиво. На све накнадне измене и допуне тог система примењује се CАМО.А.300. став ц), или М.А.704 ст. б) и ц) или CАО.А.025 став ц).</w:t>
      </w:r>
    </w:p>
    <w:p w:rsidR="00BC4A3F" w:rsidRPr="00BC4A3F" w:rsidRDefault="00BC4A3F" w:rsidP="00BC4A3F">
      <w:pPr>
        <w:spacing w:line="210" w:lineRule="atLeast"/>
        <w:rPr>
          <w:rFonts w:ascii="Arial" w:hAnsi="Arial" w:cs="Arial"/>
        </w:rPr>
      </w:pPr>
      <w:r w:rsidRPr="00BC4A3F">
        <w:rPr>
          <w:rFonts w:ascii="Arial" w:eastAsia="Verdana" w:hAnsi="Arial" w:cs="Arial"/>
          <w:b/>
        </w:rPr>
        <w:t>M.A.307</w:t>
      </w:r>
      <w:r w:rsidRPr="00BC4A3F">
        <w:rPr>
          <w:rFonts w:ascii="Arial" w:eastAsia="Verdana" w:hAnsi="Arial" w:cs="Arial"/>
        </w:rPr>
        <w:t xml:space="preserve"> </w:t>
      </w:r>
      <w:r w:rsidRPr="00BC4A3F">
        <w:rPr>
          <w:rFonts w:ascii="Arial" w:eastAsia="Verdana" w:hAnsi="Arial" w:cs="Arial"/>
          <w:b/>
        </w:rPr>
        <w:t>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или оператера на другог, власник или оператер који врши пренос је дужан да обезбеди да се пренесу и евиденција о континуираној пловидбености из М.А.305 и, ако је применљиво, систем техничке књиге оператера из M.A.306.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власник је дужан да обезбеди да се евиденција о континуираној пловидбености из М.А.305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М.А.305 став е) важе за новог власника, оператера,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t>M.A.401</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укључујући модификације и поправке, лице или организација који одржавају ваздухоплов морају да имају приступ важећим подацима о одржавању и да користе само те податке.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сви применљиви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применљива упутства за континуирану пловидбеност и друга упутства за одржавање која су издали имаоци потврде о типу, имаоци додатне потврде о типу, подносилац изјаве о усклађености пројекта, као и организација која такве податке објављује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које је одобрио за уградњу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организација који одржавају ваздухоплов обезбеђују да сви важећи подаци о одржавању буду актуелни и одмах доступни за употребу када је то потребно. Лице или организација успостављају систем радних картица или радних листа које треба користити и морају да на такве радне картице или радне листе тачно препишу податке о одржавању или да прецизно упуте на одређени задатак или задатке одржавања садржане у таквим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Изузев одржавања које обавља организација за одржавање која је одобрена у складу са Анексом II (Део-145), свако лице или организација која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буде квалификовано за обављање задатака, како се захтева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простор у којем се спроводи одржавање буде добро организован и чист у погледу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прецизирана у подацима о одржавању из М.А.401;</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прецизиране у подацима о одржавању из М.А.401.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која намеће заштита животне средине, утврђеним у подацима о одржавању из M.A.401;</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грешке примени за сваки обављени критични задатак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спроводи општу проверу по завршетку одржавања, како би обезбедио да у ваздухоплову или некој компоненти ваздухоплова нису остали алат, опрема или било који други страни делови или материјали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b/>
        </w:rPr>
        <w:t>M.A.403</w:t>
      </w:r>
      <w:r w:rsidRPr="00BC4A3F">
        <w:rPr>
          <w:rFonts w:ascii="Arial" w:eastAsia="Verdana" w:hAnsi="Arial" w:cs="Arial"/>
        </w:rPr>
        <w:t xml:space="preserve"> </w:t>
      </w:r>
      <w:r w:rsidRPr="00BC4A3F">
        <w:rPr>
          <w:rFonts w:ascii="Arial" w:eastAsia="Verdana" w:hAnsi="Arial" w:cs="Arial"/>
          <w:b/>
        </w:rPr>
        <w:t xml:space="preserve">Кварови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Само овлашћено особље из M.A.801 став б) тачка 1. или Одељка Ф овог анекса или Анекса II (Део-145) или Анекса Vд (Део-CAO), или лице овлашћено на основу М.А.801 став ц) овог анекса, може да одлучи, на основу података о одржавању из М.А.401 овог анекса, да ли квар на ваздухоплову озбиљно угрожава безбедност лета и, сходно томе, када и која поправка мора да се предузме пре следећег лета, а која може да се одложи. Ово се не примењује ако пилот или овлашћено особље користи </w:t>
      </w:r>
      <w:r w:rsidRPr="00BC4A3F">
        <w:rPr>
          <w:rFonts w:ascii="Arial" w:eastAsia="Verdana" w:hAnsi="Arial" w:cs="Arial"/>
          <w:i/>
        </w:rPr>
        <w:t>MEL.</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на ваздухоплову који не угрожава озбиљно безбедност лета поправља се чим је то практично изводљиво, после датума када је квар на ваздухоплову први пут утврђен, у било ком року наведеном у подацима о одржавању или у MEL.</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M.A.305 или у систем техничке књиге ваздухоплова из M.A.306, у зависности од тога шта је применљиво.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обележене у складу са Одељком Q Анекса I (Део-21) или у зависности од случаја, Анекса Iб (Део-21 Лаки ваздухоплови) Уредбе (ЕУ) бр. 748/2012, ако није другачије одређено у 21.А.307 Анекса I (Део-21) или у 21Л.А.193 Анекса Iб (Део-21 Лаки ваздухоплови) Уредбе (ЕУ) бр. 748/2012 или овим анексом (Део-М), или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компоненте категорисане као непоправљиве јер су достигле прописани век употребе или имају квар који не може да се поправи.</w:t>
      </w:r>
    </w:p>
    <w:p w:rsidR="00BC4A3F" w:rsidRPr="00BC4A3F" w:rsidRDefault="00BC4A3F" w:rsidP="00BC4A3F">
      <w:pPr>
        <w:spacing w:line="210" w:lineRule="atLeast"/>
        <w:rPr>
          <w:rFonts w:ascii="Arial" w:hAnsi="Arial" w:cs="Arial"/>
        </w:rPr>
      </w:pPr>
      <w:r w:rsidRPr="00BC4A3F">
        <w:rPr>
          <w:rFonts w:ascii="Arial" w:eastAsia="Verdana" w:hAnsi="Arial" w:cs="Arial"/>
        </w:rPr>
        <w:t>4) стандардни делови који се користе на ваздухоплову, мотору, елиси или другој компоненти ваздухоплова, ако су наведени у подацима о одржавању и ако их прати доказ о усаглашености који упућује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5) материјал, како сировине тако и потрошни материјал, коришћен приликом одржавања ако је организација уверена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 могу да се уграде у ваздухоплов или компоненту само ако су у задовољавајућем стању, припадају једној од категорија наведених у ставу а), а важећи податак о одржавању прецизира одређену компоненту, стандардни део или материјал.</w:t>
      </w:r>
    </w:p>
    <w:p w:rsidR="00BC4A3F" w:rsidRPr="00BC4A3F" w:rsidRDefault="00BC4A3F" w:rsidP="00BC4A3F">
      <w:pPr>
        <w:spacing w:line="210" w:lineRule="atLeast"/>
        <w:rPr>
          <w:rFonts w:ascii="Arial" w:hAnsi="Arial" w:cs="Arial"/>
        </w:rPr>
      </w:pPr>
      <w:r w:rsidRPr="00BC4A3F">
        <w:rPr>
          <w:rFonts w:ascii="Arial" w:eastAsia="Verdana" w:hAnsi="Arial" w:cs="Arial"/>
          <w:b/>
        </w:rPr>
        <w:t>M.A.502</w:t>
      </w:r>
      <w:r w:rsidRPr="00BC4A3F">
        <w:rPr>
          <w:rFonts w:ascii="Arial" w:eastAsia="Verdana" w:hAnsi="Arial" w:cs="Arial"/>
        </w:rPr>
        <w:t xml:space="preserve"> </w:t>
      </w:r>
      <w:r w:rsidRPr="00BC4A3F">
        <w:rPr>
          <w:rFonts w:ascii="Arial" w:eastAsia="Verdana" w:hAnsi="Arial" w:cs="Arial"/>
          <w:b/>
        </w:rPr>
        <w:t xml:space="preserve">Одржавање компонената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нису компоненте из 21.А.307 став б) тач. 2 </w:t>
      </w:r>
      <w:r>
        <w:rPr>
          <w:rFonts w:ascii="Arial" w:eastAsia="Verdana" w:hAnsi="Arial" w:cs="Arial"/>
        </w:rPr>
        <w:t>-</w:t>
      </w:r>
      <w:r w:rsidRPr="00BC4A3F">
        <w:rPr>
          <w:rFonts w:ascii="Arial" w:eastAsia="Verdana" w:hAnsi="Arial" w:cs="Arial"/>
        </w:rPr>
        <w:t xml:space="preserve"> 6. Анекса I (Део-21) или, у зависности од случаја, 21Л.А.193 став б) тач. 2 </w:t>
      </w:r>
      <w:r>
        <w:rPr>
          <w:rFonts w:ascii="Arial" w:eastAsia="Verdana" w:hAnsi="Arial" w:cs="Arial"/>
        </w:rPr>
        <w:t>-</w:t>
      </w:r>
      <w:r w:rsidRPr="00BC4A3F">
        <w:rPr>
          <w:rFonts w:ascii="Arial" w:eastAsia="Verdana" w:hAnsi="Arial" w:cs="Arial"/>
        </w:rPr>
        <w:t xml:space="preserve"> 6. Анекса Iб (Део-21 Лаки ваздухоплови) Уредбе (ЕУ) бр. 748/2012, одржавају организације за одржавање, одобрене у складу са Одељком Ф овог анекса или Анексом II (Део-145) или Анексом Vд (Део-CAO) ове уредбе,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Изузетно од става а), компоненту која је уграђена у ваздухоплов може да одржава организација за одржавање ваздухоплова одобрена у складу са Одељком Ф овог анекса или Анексом II (Део-145) или Анексом Vд (Део-CAO) или овлашћено особље из М.А.801 став б) тачка 1) овог анекса. Поменуто одржавањe се обавља у складу са подацима о одржавању ваздухоплова или у складу са подацима за одржавање компоненте, ако то одобри надлежни орган. Та организација за одржавање ваздухоплова или овлашћено особље могу привремено да уклоне компоненту ради одржавања како би се олакшао приступ компоненти, изузев ако би уклањање захтевало додатно одржавање.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из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а) компоненту уграђену у мотор или у помоћни уређај за напајање (</w:t>
      </w:r>
      <w:r w:rsidRPr="00BC4A3F">
        <w:rPr>
          <w:rFonts w:ascii="Arial" w:eastAsia="Verdana" w:hAnsi="Arial" w:cs="Arial"/>
          <w:i/>
        </w:rPr>
        <w:t>APU</w:t>
      </w:r>
      <w:r w:rsidRPr="00BC4A3F">
        <w:rPr>
          <w:rFonts w:ascii="Arial" w:eastAsia="Verdana" w:hAnsi="Arial" w:cs="Arial"/>
        </w:rPr>
        <w:t xml:space="preserve">) може да одржава организација за одржавање мотора одобрена у складу са Одељком Ф овог анекса, или Анекса II (Део-145), или Анекса Vд (Део-CAO). Поменуто одржавањe се обавља у складу са подацима о одржавању мотора или </w:t>
      </w:r>
      <w:r w:rsidRPr="00BC4A3F">
        <w:rPr>
          <w:rFonts w:ascii="Arial" w:eastAsia="Verdana" w:hAnsi="Arial" w:cs="Arial"/>
          <w:i/>
        </w:rPr>
        <w:t>APU</w:t>
      </w:r>
      <w:r w:rsidRPr="00BC4A3F">
        <w:rPr>
          <w:rFonts w:ascii="Arial" w:eastAsia="Verdana" w:hAnsi="Arial" w:cs="Arial"/>
        </w:rPr>
        <w:t xml:space="preserve"> или у складу са подацима за одржавање компоненте, ако то одобри надлежни орган. Та организација за одржавање мотора може привремено да уклони компоненту ради одржавања, како би се олакшао приступ компоненти, изузев ако би уклањање проузроковало додатно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компонената из 21.А.307 став б) тачка 2. Анекса I (Део-21) или 21Л.А.193 став б) тачка 2. Анекса Iб (Део-21 Лаки ваздухоплови) Уредбе (ЕУ) бр. 748/2012, које су уграђене у ваздухоплов или су привремено уклоњене како би се олакшао приступ, врши организација за одржавање ваздухоплова која је одобрена у складу са Одељком Ф овог анекса или Анексом II (Део-145) или Анексом Vд (Део-САО), у зависности од случаја, овлашћено особље из М.А.801 став б) тачка 1. овог анекса или пилот-власник из М.А.801 став б) тачка 2.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предвиђени у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Одржавање компонената из 21.А.307 став б) тач. 3-6. Анекса I (Део-21) Уредбе (ЕУ) бр. 748/2012 или 21Л.А.193 став б) тач. 3-6. Анекса Iб (Део-21 Лаки ваздухоплови) Уредбе (ЕУ) бр. 748/2012 врши организација за одржавање из става а) или свако лице или организација, и пуштају их у употребу са изјавом о одржавању коју издају лице или организација који су обавили одржавање. Изјава о одржавању садржи најмање основне детаље одржавања које је обављено, датум када је одржавање завршено и назив организације или име лица који су је издали. Oва изјава се сматра евиденцијом о одржавању и еквивалент је </w:t>
      </w:r>
      <w:r w:rsidRPr="00BC4A3F">
        <w:rPr>
          <w:rFonts w:ascii="Arial" w:eastAsia="Verdana" w:hAnsi="Arial" w:cs="Arial"/>
          <w:i/>
        </w:rPr>
        <w:t>EASA</w:t>
      </w:r>
      <w:r w:rsidRPr="00BC4A3F">
        <w:rPr>
          <w:rFonts w:ascii="Arial" w:eastAsia="Verdana" w:hAnsi="Arial" w:cs="Arial"/>
        </w:rPr>
        <w:t xml:space="preserve"> обрасцу 1, у погледу одржавања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M.A.503</w:t>
      </w:r>
      <w:r w:rsidRPr="00BC4A3F">
        <w:rPr>
          <w:rFonts w:ascii="Arial" w:eastAsia="Verdana" w:hAnsi="Arial" w:cs="Arial"/>
        </w:rPr>
        <w:t xml:space="preserve"> </w:t>
      </w:r>
      <w:r w:rsidRPr="00BC4A3F">
        <w:rPr>
          <w:rFonts w:ascii="Arial" w:eastAsia="Verdana" w:hAnsi="Arial" w:cs="Arial"/>
          <w:b/>
        </w:rPr>
        <w:t>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Делови са ограниченим веком употребе и компоненте са прописаним распоредом одржавања не смеју да прекораче одобрена ограничења која су наведена у </w:t>
      </w:r>
      <w:r w:rsidRPr="00BC4A3F">
        <w:rPr>
          <w:rFonts w:ascii="Arial" w:eastAsia="Verdana" w:hAnsi="Arial" w:cs="Arial"/>
          <w:i/>
        </w:rPr>
        <w:t>АМP</w:t>
      </w:r>
      <w:r w:rsidRPr="00BC4A3F">
        <w:rPr>
          <w:rFonts w:ascii="Arial" w:eastAsia="Verdana" w:hAnsi="Arial" w:cs="Arial"/>
        </w:rPr>
        <w:t xml:space="preserve"> и </w:t>
      </w:r>
      <w:r w:rsidRPr="00BC4A3F">
        <w:rPr>
          <w:rFonts w:ascii="Arial" w:eastAsia="Verdana" w:hAnsi="Arial" w:cs="Arial"/>
          <w:i/>
        </w:rPr>
        <w:t>AD</w:t>
      </w:r>
      <w:r w:rsidRPr="00BC4A3F">
        <w:rPr>
          <w:rFonts w:ascii="Arial" w:eastAsia="Verdana" w:hAnsi="Arial" w:cs="Arial"/>
        </w:rPr>
        <w:t>, изузев како је предвиђено у М.А.504 став б).</w:t>
      </w:r>
    </w:p>
    <w:p w:rsidR="00BC4A3F" w:rsidRPr="00BC4A3F" w:rsidRDefault="00BC4A3F" w:rsidP="00BC4A3F">
      <w:pPr>
        <w:spacing w:line="210" w:lineRule="atLeast"/>
        <w:rPr>
          <w:rFonts w:ascii="Arial" w:hAnsi="Arial" w:cs="Arial"/>
        </w:rPr>
      </w:pPr>
      <w:r w:rsidRPr="00BC4A3F">
        <w:rPr>
          <w:rFonts w:ascii="Arial" w:eastAsia="Verdana" w:hAnsi="Arial" w:cs="Arial"/>
        </w:rPr>
        <w:t>б) По истеку одобреног ограничења, компонента мора да се уклони из ваздухоплова ради одржавања или одбацивања у случају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а)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б) Непоправљиве компоненте не смеју поново да уђу у систем снабдевања компонентама, изузев ако им је продужен прописани век употребе или ако је одобрено решење за поправку у складу са Уредбом (ЕУ) бр. 748/2012.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утврђује захтеве које треба да испуни организација у циљу стицања или продужења важења одобрења за одржавање ваздухоплова, изузев за сложени моторни ваздухоплов и компоненте које треба уградити у ваздухоплов, а које не користе авио-превозиоци лиценцирани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M.A.602</w:t>
      </w:r>
      <w:r w:rsidRPr="00BC4A3F">
        <w:rPr>
          <w:rFonts w:ascii="Arial" w:eastAsia="Verdana" w:hAnsi="Arial" w:cs="Arial"/>
        </w:rPr>
        <w:t xml:space="preserve"> </w:t>
      </w:r>
      <w:r w:rsidRPr="00BC4A3F">
        <w:rPr>
          <w:rFonts w:ascii="Arial" w:eastAsia="Verdana" w:hAnsi="Arial" w:cs="Arial"/>
          <w:b/>
        </w:rPr>
        <w:t xml:space="preserve">Захтев </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одржавање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M.A.603</w:t>
      </w:r>
      <w:r w:rsidRPr="00BC4A3F">
        <w:rPr>
          <w:rFonts w:ascii="Arial" w:eastAsia="Verdana" w:hAnsi="Arial" w:cs="Arial"/>
        </w:rPr>
        <w:t xml:space="preserve"> </w:t>
      </w:r>
      <w:r w:rsidRPr="00BC4A3F">
        <w:rPr>
          <w:rFonts w:ascii="Arial" w:eastAsia="Verdana" w:hAnsi="Arial" w:cs="Arial"/>
          <w:b/>
        </w:rPr>
        <w:t xml:space="preserve">Обим одобрења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која обавља активности које су предмет овог одељка не сме да обавља те активности ако нема одобрење надлежног органа. У ту сврху, надлежни орган користи образац утврђен у Додатку V.</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који су предмет одобрења мора да буде наведен у приручнику организације за одржавање у складу са М.А.604. Класе и овлашћења која се употребљавају за одобрење организације за одржавање су утврђени у Додатку IV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У складу са подацима о одржавању, одобрена организација за одржавање може да израђује ограничени асортиман делова који се користе приликом текућих радова у сопственим објектима, како је утврђено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одржавање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обезбеђује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организације именован у складу са М.А.606 став а), којом се потврђује да ће организација у сваком тренутку обављати активности у складу са захтевима овог анекса (Део-М) или Анекса Vб (Део-МЛ), у зависности од случајa, и у складу са приручником;</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и, у зависности од случаја, особља за проверу пловидбености, са обимом њиховог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места на којима се обавља одржавање, заједно са општим описима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организација за одржавање обезбеђује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одржавање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M.A.605</w:t>
      </w:r>
      <w:r w:rsidRPr="00BC4A3F">
        <w:rPr>
          <w:rFonts w:ascii="Arial" w:eastAsia="Verdana" w:hAnsi="Arial" w:cs="Arial"/>
        </w:rPr>
        <w:t xml:space="preserve"> </w:t>
      </w:r>
      <w:r w:rsidRPr="00BC4A3F">
        <w:rPr>
          <w:rFonts w:ascii="Arial" w:eastAsia="Verdana" w:hAnsi="Arial" w:cs="Arial"/>
          <w:b/>
        </w:rPr>
        <w:t xml:space="preserve">Објекти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су објекти предвиђени за све планиране радове, а да су специјализоване радионице и одељења по потреби раздвојени, како би се обезбедила заштита од загађења и спољних утицаја;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предвиђен канцеларијски простор за управљање свим планираним радовима, обухватајући, нарочито, комплетирање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ц) да су предвиђени безбедни објекти за складиштење компоненти, опреме, алата и материјала. Услови складиштења треба да омогуће раздвајање неисправних компонената и материјала од свих осталих компонената, материјала, опреме и алата. Услови складиштења морају да буду усаглашени са упутствима произвођача, а приступ мора да се ограничи на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M.A.606</w:t>
      </w:r>
      <w:r w:rsidRPr="00BC4A3F">
        <w:rPr>
          <w:rFonts w:ascii="Arial" w:eastAsia="Verdana" w:hAnsi="Arial" w:cs="Arial"/>
        </w:rPr>
        <w:t xml:space="preserve"> </w:t>
      </w:r>
      <w:r w:rsidRPr="00BC4A3F">
        <w:rPr>
          <w:rFonts w:ascii="Arial" w:eastAsia="Verdana" w:hAnsi="Arial" w:cs="Arial"/>
          <w:b/>
        </w:rPr>
        <w:t xml:space="preserve">Захтеви у погледу особља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целокупно одржавање које корисник захтева може да се финансира и спроводи према стандарду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Именује се лице или група лица који су одговорни да обезбеде да организација увек поступа у складу са овим одељком.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наведена у ставу б) морају да буду у стању да покажу релевантно знање, основу и одговарајуће искуство у вези са одржавањем ваздухоплова и/или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одговарајуће особље за уобичајене очекиване радове који су уговорени. Ангажовање особља са којим су подуговорени привремени послови дозвољено је у случају радова уговорених у обиму већем од очекиваног, и то само оног особља које не издаје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е) Стручне квалификације свих запослених који учествују у одржавању и провери пловидбености морају да се докажу и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задатке, као што су заваривање, испитивање без разарања, изузев испитивања пенетрантима, мора да буде квалификовано у складу са званично признатим стандардом.</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за одржавање мора да има довољан број овлашћеног особља које издаје уверење о спремности за употребу ваздухоплова и компоненти у складу са М.А.612 и М.А.613. Особље мора да испуњава захтеве из:</w:t>
      </w:r>
    </w:p>
    <w:p w:rsidR="00BC4A3F" w:rsidRPr="00BC4A3F" w:rsidRDefault="00BC4A3F" w:rsidP="00BC4A3F">
      <w:pPr>
        <w:spacing w:line="210" w:lineRule="atLeast"/>
        <w:rPr>
          <w:rFonts w:ascii="Arial" w:hAnsi="Arial" w:cs="Arial"/>
        </w:rPr>
      </w:pPr>
      <w:r w:rsidRPr="00BC4A3F">
        <w:rPr>
          <w:rFonts w:ascii="Arial" w:eastAsia="Verdana" w:hAnsi="Arial" w:cs="Arial"/>
        </w:rPr>
        <w:t>1. Анекса III (Део-66) ако су у питању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2. Члана 5. став 6) ове уредбе ако су у питању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х) Изузетно од става г), организација може да користи овлашћено особље квалификовано у складу са одредбама које следе, ако оно пружа подршку у одржавању оператерима који обављају комерцијалне делатности, у складу са одговарајућим процедурама које треба одобрити као део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у којем се изричито наводи да летачко особље може да га изврши, организација може да изда ограничено овлашћење за издавање уверења вођи ваздухоплова на основу дозволе летачког особља, под условом да обезбеди одговарајуће практичне обуке којима се омогућава да он буде у стању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лети ван места подршке, организација може да изда ограничено овлашћење за издавање уверења вођи ваздухоплова на основу дозволе летачког особља, под условом да организација обезбеди одговарајуће практичне обуке којима се омогућава да он буде способан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Ако организација обавља провере пловидбености и издаје одговарајућу потврду о провери пловидбености за </w:t>
      </w:r>
      <w:r w:rsidRPr="00BC4A3F">
        <w:rPr>
          <w:rFonts w:ascii="Arial" w:eastAsia="Verdana" w:hAnsi="Arial" w:cs="Arial"/>
          <w:i/>
        </w:rPr>
        <w:t>ELA1</w:t>
      </w:r>
      <w:r w:rsidRPr="00BC4A3F">
        <w:rPr>
          <w:rFonts w:ascii="Arial" w:eastAsia="Verdana" w:hAnsi="Arial" w:cs="Arial"/>
        </w:rPr>
        <w:t xml:space="preserve"> ваздухоплове којима се не обављају комерцијалне делатности у складу са МЛ.А.903 Анекса Vб (Део-МЛ), мора да има квалификовано и овлашћено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2. има најмање три године искуства као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независно је од процеса обезбеђивања континуиране пловидбености ваздухоплова који се проверава или има свеoбухватну одговорност над процесом обезбеђивања континуиране пловидбености комплетног ваздухоплова који се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4. има знање о Одељку Ц овог aнекса (Део-М) или Одељку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5. има доказано знање o процедурама организације за одржавање којe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6. формално је прихваћено од стране надлежног органа после провере пловидбености која је обављена под надзором надлежног органа или под надзором особља организације за проверу пловидбености у складу са процедуром коју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да је обавило најмање једну проверу пловидбености у последњих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b/>
        </w:rPr>
        <w:t>M.A.607</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проверу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Поред наведеног у М.А.606 став г), овлашћено особље може да остварује своја права само ако организација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може да покаже да испуњава све захтеве из 66.А.20 став б) Анекса III (Део-66) или прописе државе чланице, ако је тако захтевано тим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ваздухопловима и/или компонентама ваздухоплова које треба да одржава, као и о повезаним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следећим непредвиђеним случајевима, ако је ваздухоплов приземљен на месту изван главне базе где нема одговарајућег овлашћеног особља, организација за одржавање са којом је закључен уговор о пружању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 једном од својих запослених који има стручне квалификације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сваком лицу које има најмање три године искуства у радовима одржавања и које поседује важећу дозволу </w:t>
      </w:r>
      <w:r w:rsidRPr="00BC4A3F">
        <w:rPr>
          <w:rFonts w:ascii="Arial" w:eastAsia="Verdana" w:hAnsi="Arial" w:cs="Arial"/>
          <w:i/>
        </w:rPr>
        <w:t>ICAO</w:t>
      </w:r>
      <w:r w:rsidRPr="00BC4A3F">
        <w:rPr>
          <w:rFonts w:ascii="Arial" w:eastAsia="Verdana" w:hAnsi="Arial" w:cs="Arial"/>
        </w:rPr>
        <w:t xml:space="preserve"> за одржавање ваздухоплова, са овлашћењем за тип ваздухоплова за који се захтева уверење, под условом да у том месту не постоји организација која је одобрена на одговарајући начин према овом делу и ако организација за одржавање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мора да се извести надлежни орган у року од седам дана од дана издавања овлашћења за издавање уверења. Одобрена организација за одржавање која је издала једнократно овлашћење за издавање уверења мора да обезбеди поновну проверу сваког таквог одржавања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мора да евидентира све појединости о овлашћеном особљу и особљу за проверу пловидбености и да води ажуран списак свог овлашћеног особља и особља за проверу пловидбености, заједно са обимом њиховог одобрења у оквиру приручника организације у складу са M.A.604 став a) тачка 5.</w:t>
      </w:r>
    </w:p>
    <w:p w:rsidR="00BC4A3F" w:rsidRPr="00BC4A3F" w:rsidRDefault="00BC4A3F" w:rsidP="00BC4A3F">
      <w:pPr>
        <w:spacing w:line="210" w:lineRule="atLeast"/>
        <w:rPr>
          <w:rFonts w:ascii="Arial" w:hAnsi="Arial" w:cs="Arial"/>
        </w:rPr>
      </w:pPr>
      <w:r w:rsidRPr="00BC4A3F">
        <w:rPr>
          <w:rFonts w:ascii="Arial" w:eastAsia="Verdana" w:hAnsi="Arial" w:cs="Arial"/>
          <w:b/>
        </w:rPr>
        <w:t>M.A.608</w:t>
      </w:r>
      <w:r w:rsidRPr="00BC4A3F">
        <w:rPr>
          <w:rFonts w:ascii="Arial" w:eastAsia="Verdana" w:hAnsi="Arial" w:cs="Arial"/>
        </w:rPr>
        <w:t xml:space="preserve"> </w:t>
      </w:r>
      <w:r w:rsidRPr="00BC4A3F">
        <w:rPr>
          <w:rFonts w:ascii="Arial" w:eastAsia="Verdana" w:hAnsi="Arial" w:cs="Arial"/>
          <w:b/>
        </w:rPr>
        <w:t xml:space="preserve">Компоненте, 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опрему и алате који су наведени у подацима о одржавању описаним у М.А.609 или проверену еквивалентну опрему и алате како је наведено у приручнику организације за одржавање, а који су неопходни за свакодневно одржавање у оквиру обима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докаже да има приступ свој осталој опреми и алату који се користе само повремено.</w:t>
      </w:r>
    </w:p>
    <w:p w:rsidR="00BC4A3F" w:rsidRPr="00BC4A3F" w:rsidRDefault="00BC4A3F" w:rsidP="00BC4A3F">
      <w:pPr>
        <w:spacing w:line="210" w:lineRule="atLeast"/>
        <w:rPr>
          <w:rFonts w:ascii="Arial" w:hAnsi="Arial" w:cs="Arial"/>
        </w:rPr>
      </w:pPr>
      <w:r w:rsidRPr="00BC4A3F">
        <w:rPr>
          <w:rFonts w:ascii="Arial" w:eastAsia="Verdana" w:hAnsi="Arial" w:cs="Arial"/>
        </w:rPr>
        <w:t>б) Алат и опрема контролишу се и калибришу по званично признатом стандарду. Организација води евиденцију о калибрацијама и стандарду који се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прегледа, класификује и на одговарајући начин раздваја све улазне компоненте, стандардне делове и материјале.</w:t>
      </w:r>
    </w:p>
    <w:p w:rsidR="00BC4A3F" w:rsidRPr="00BC4A3F" w:rsidRDefault="00BC4A3F" w:rsidP="00BC4A3F">
      <w:pPr>
        <w:spacing w:line="210" w:lineRule="atLeast"/>
        <w:rPr>
          <w:rFonts w:ascii="Arial" w:hAnsi="Arial" w:cs="Arial"/>
        </w:rPr>
      </w:pPr>
      <w:r w:rsidRPr="00BC4A3F">
        <w:rPr>
          <w:rFonts w:ascii="Arial" w:eastAsia="Verdana" w:hAnsi="Arial" w:cs="Arial"/>
          <w:b/>
        </w:rPr>
        <w:t>M.A.609</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Приликом извођења одржавања, укључујући модификације и поправке, одобрена организација за одржавање мора да поседује и да користи применљиве и важеће податке о одржавању, одређене у М.А.401 овог анекса или у МЛ.А.401 Анекса Vб (Део-МЛ), у зависности од случаја. Ако корисник обезбеђује податке о одржавању, организација те податке чува и користи само док трају радови.</w:t>
      </w:r>
    </w:p>
    <w:p w:rsidR="00BC4A3F" w:rsidRPr="00BC4A3F" w:rsidRDefault="00BC4A3F" w:rsidP="00BC4A3F">
      <w:pPr>
        <w:spacing w:line="210" w:lineRule="atLeast"/>
        <w:rPr>
          <w:rFonts w:ascii="Arial" w:hAnsi="Arial" w:cs="Arial"/>
        </w:rPr>
      </w:pPr>
      <w:r w:rsidRPr="00BC4A3F">
        <w:rPr>
          <w:rFonts w:ascii="Arial" w:eastAsia="Verdana" w:hAnsi="Arial" w:cs="Arial"/>
          <w:b/>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Пре отпочињања одржавања, организација за одржавање и организација која захтева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M.A.611</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Целокупно одржавање мора да се обави у складу са захтевима из Секције А, Одељак Д овог анекса или са захтевима из Секције А Одељка Д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 завршетку свих захтеваних радова на одржавању ваздухоплова у складу са овим одељком, </w:t>
      </w:r>
      <w:r w:rsidRPr="00BC4A3F">
        <w:rPr>
          <w:rFonts w:ascii="Arial" w:eastAsia="Verdana" w:hAnsi="Arial" w:cs="Arial"/>
          <w:i/>
        </w:rPr>
        <w:t>CRS</w:t>
      </w:r>
      <w:r w:rsidRPr="00BC4A3F">
        <w:rPr>
          <w:rFonts w:ascii="Arial" w:eastAsia="Verdana" w:hAnsi="Arial" w:cs="Arial"/>
        </w:rPr>
        <w:t xml:space="preserve"> ваздухоплова издаје се у складу са М.А.801 овог анекса или МЛ.А.801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M.A.613</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окончању свих захтеваних радова на одржавању компоненте у складу са овим одељком, </w:t>
      </w:r>
      <w:r w:rsidRPr="00BC4A3F">
        <w:rPr>
          <w:rFonts w:ascii="Arial" w:eastAsia="Verdana" w:hAnsi="Arial" w:cs="Arial"/>
          <w:i/>
        </w:rPr>
        <w:t>CRS</w:t>
      </w:r>
      <w:r w:rsidRPr="00BC4A3F">
        <w:rPr>
          <w:rFonts w:ascii="Arial" w:eastAsia="Verdana" w:hAnsi="Arial" w:cs="Arial"/>
        </w:rPr>
        <w:t xml:space="preserve"> компоненте издаје се у складу са М.А.802 овог анекса или МЛ.А.802 Анекса Vб (Део-МЛ), у зависности од случаја. Издаје се </w:t>
      </w:r>
      <w:r w:rsidRPr="00BC4A3F">
        <w:rPr>
          <w:rFonts w:ascii="Arial" w:eastAsia="Verdana" w:hAnsi="Arial" w:cs="Arial"/>
          <w:i/>
        </w:rPr>
        <w:t>EASA</w:t>
      </w:r>
      <w:r w:rsidRPr="00BC4A3F">
        <w:rPr>
          <w:rFonts w:ascii="Arial" w:eastAsia="Verdana" w:hAnsi="Arial" w:cs="Arial"/>
        </w:rPr>
        <w:t xml:space="preserve"> образац 1, изузев за компоненте које се одржавају у складу са М.А.502 ст. б) или д), компоненте које су израђене у складу са М.А.603 став ц) овог анекса и копоненте за које је другачије предвиђено у складу са МЛ.А.502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за компоненту, </w:t>
      </w:r>
      <w:r w:rsidRPr="00BC4A3F">
        <w:rPr>
          <w:rFonts w:ascii="Arial" w:eastAsia="Verdana" w:hAnsi="Arial" w:cs="Arial"/>
          <w:i/>
        </w:rPr>
        <w:t>EASA</w:t>
      </w:r>
      <w:r w:rsidRPr="00BC4A3F">
        <w:rPr>
          <w:rFonts w:ascii="Arial" w:eastAsia="Verdana" w:hAnsi="Arial" w:cs="Arial"/>
        </w:rPr>
        <w:t xml:space="preserve"> образац 1, може да се изради из рачунарског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M.A.614</w:t>
      </w:r>
      <w:r w:rsidRPr="00BC4A3F">
        <w:rPr>
          <w:rFonts w:ascii="Arial" w:eastAsia="Verdana" w:hAnsi="Arial" w:cs="Arial"/>
        </w:rPr>
        <w:t xml:space="preserve"> </w:t>
      </w:r>
      <w:r w:rsidRPr="00BC4A3F">
        <w:rPr>
          <w:rFonts w:ascii="Arial" w:eastAsia="Verdana" w:hAnsi="Arial" w:cs="Arial"/>
          <w:b/>
        </w:rPr>
        <w:t xml:space="preserve">Евиденција о одржавању и провери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одржавање евидентира све појединости о обављеним радовима. Евиденција која је неопходна да би се доказала испуњеност свих захтева за издавање уверења о спремности за употребу, укључујући документе подуговарача о пуштању у употребу и за издавање потврде о провери пловидбености,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Одобрена организација за одржавање доставља власнику или оператеру ваздухоплова копију сваког </w:t>
      </w:r>
      <w:r w:rsidRPr="00BC4A3F">
        <w:rPr>
          <w:rFonts w:ascii="Arial" w:eastAsia="Verdana" w:hAnsi="Arial" w:cs="Arial"/>
          <w:i/>
        </w:rPr>
        <w:t>CRS,</w:t>
      </w:r>
      <w:r w:rsidRPr="00BC4A3F">
        <w:rPr>
          <w:rFonts w:ascii="Arial" w:eastAsia="Verdana" w:hAnsi="Arial" w:cs="Arial"/>
        </w:rPr>
        <w:t xml:space="preserve"> заједно са копијом свих појединости евиденције о одржавању у вези са извршеним радовима који су неопходни за доказивање усаглашености са М.А.305 овог анекса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је дужна да чува копијe свих евиденција и свих повезаних података о одржавању три године од дана када су ваздухоплов или компонента на које се радови односе пуштени у употребу из одобрене организације за одржавање. Поред тога, организација је дужна да чува и копију целокупне евиденције која се односи на издавање потврдe о провери пловидбености три године од дана њеног издавања и дужна је да власнику ваздухоплова обезбеди копију те потврде.</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према овом делу, чува се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2. Сав рачунарски хардвер који се користи да би се обезбедиле копије складишти се на неком другом месту, а не на оном на којем се налазе радни подаци, у окружењу које обезбеђује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одобрена организација за одржавање престане да ради, целокупна евиденција о одржавању која обухвата последње три године, доставља се последњем власнику или кориснику одговарајућег ваздухоплова или компоненте или се чува на начин на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M.A.615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која је одобрена у складу са Секцијом А, Одељком Ф овог анекса може: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одржава сваки ваздухоплов и/или компоненту за које је одобрена, на местима наведеним у одобрењу за обављање делатности и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да сходно свом приручнику за одржавање организује пружање специјализованих услуга које се, под њеном контролом, обављају у другој организацији квалификованој за те услуге;</w:t>
      </w:r>
    </w:p>
    <w:p w:rsidR="00BC4A3F" w:rsidRPr="00BC4A3F" w:rsidRDefault="00BC4A3F" w:rsidP="00BC4A3F">
      <w:pPr>
        <w:spacing w:line="210" w:lineRule="atLeast"/>
        <w:rPr>
          <w:rFonts w:ascii="Arial" w:hAnsi="Arial" w:cs="Arial"/>
        </w:rPr>
      </w:pPr>
      <w:r w:rsidRPr="00BC4A3F">
        <w:rPr>
          <w:rFonts w:ascii="Arial" w:eastAsia="Verdana" w:hAnsi="Arial" w:cs="Arial"/>
        </w:rPr>
        <w:t>ц) да одржава сваки ваздухоплов или компоненту за које је одобрена на било ком месту ако је то потребно због неисправности ваздухоплова или пружања подршке повременом одржавању, уз поштовање услова наведених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издаје уверења о спремности за употребу по завршеном одржавању, у складу са М.А.612 или М.А.613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посебно одобрена за </w:t>
      </w:r>
      <w:r w:rsidRPr="00BC4A3F">
        <w:rPr>
          <w:rFonts w:ascii="Arial" w:eastAsia="Verdana" w:hAnsi="Arial" w:cs="Arial"/>
          <w:i/>
        </w:rPr>
        <w:t>ЕLА1</w:t>
      </w:r>
      <w:r w:rsidRPr="00BC4A3F">
        <w:rPr>
          <w:rFonts w:ascii="Arial" w:eastAsia="Verdana" w:hAnsi="Arial" w:cs="Arial"/>
        </w:rPr>
        <w:t xml:space="preserve"> ваздухоплове који нису укључени у комерцијално летење, да обавља провере пловидбености и издаје одговарајућу потврду о провери пловидбености у складу са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Да би организација могла да одржава ваздухоплове или компоненте за које је одобрена, мора да располаже потребним објектима, опремом, алатима, материјалом, подацима о одржавању и овлашћеним особљем.</w:t>
      </w:r>
    </w:p>
    <w:p w:rsidR="00BC4A3F" w:rsidRPr="00BC4A3F" w:rsidRDefault="00BC4A3F" w:rsidP="00BC4A3F">
      <w:pPr>
        <w:spacing w:line="210" w:lineRule="atLeast"/>
        <w:rPr>
          <w:rFonts w:ascii="Arial" w:hAnsi="Arial" w:cs="Arial"/>
        </w:rPr>
      </w:pPr>
      <w:r w:rsidRPr="00BC4A3F">
        <w:rPr>
          <w:rFonts w:ascii="Arial" w:eastAsia="Verdana" w:hAnsi="Arial" w:cs="Arial"/>
          <w:b/>
        </w:rPr>
        <w:t>M.A.616</w:t>
      </w:r>
      <w:r w:rsidRPr="00BC4A3F">
        <w:rPr>
          <w:rFonts w:ascii="Arial" w:eastAsia="Verdana" w:hAnsi="Arial" w:cs="Arial"/>
        </w:rPr>
        <w:t xml:space="preserve"> </w:t>
      </w:r>
      <w:r w:rsidRPr="00BC4A3F">
        <w:rPr>
          <w:rFonts w:ascii="Arial" w:eastAsia="Verdana" w:hAnsi="Arial" w:cs="Arial"/>
          <w:b/>
        </w:rPr>
        <w:t>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да одобрена организација за одржавање и даље испуњава захтеве наведене у овом одељку, она мора редовно да организује провере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M.A.617</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одржавање мора да га обавести о сваком предлогу за спровођење сваке од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назива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додатних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било којег лица из М.А.606 став б);</w:t>
      </w:r>
    </w:p>
    <w:p w:rsidR="00BC4A3F" w:rsidRPr="00BC4A3F" w:rsidRDefault="00BC4A3F" w:rsidP="00BC4A3F">
      <w:pPr>
        <w:spacing w:line="210" w:lineRule="atLeast"/>
        <w:rPr>
          <w:rFonts w:ascii="Arial" w:hAnsi="Arial" w:cs="Arial"/>
        </w:rPr>
      </w:pPr>
      <w:r w:rsidRPr="00BC4A3F">
        <w:rPr>
          <w:rFonts w:ascii="Arial" w:eastAsia="Verdana" w:hAnsi="Arial" w:cs="Arial"/>
        </w:rPr>
        <w:t>6. објеката, опреме, алата, материјала, процедура, обима радова, овлашћеног особља и особља за проверу пловидбености који би могли да утичу на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предлаже промена особља која унапред није позната руководству, надлежни орган се о овим променама обавештава првом приликом.</w:t>
      </w:r>
    </w:p>
    <w:p w:rsidR="00BC4A3F" w:rsidRPr="00BC4A3F" w:rsidRDefault="00BC4A3F" w:rsidP="00BC4A3F">
      <w:pPr>
        <w:spacing w:line="210" w:lineRule="atLeast"/>
        <w:rPr>
          <w:rFonts w:ascii="Arial" w:hAnsi="Arial" w:cs="Arial"/>
        </w:rPr>
      </w:pPr>
      <w:r w:rsidRPr="00BC4A3F">
        <w:rPr>
          <w:rFonts w:ascii="Arial" w:eastAsia="Verdana" w:hAnsi="Arial" w:cs="Arial"/>
          <w:b/>
        </w:rPr>
        <w:t>M.A.618</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организација и даље испуњава захтеве из овог дела, у складу са одредбама које се односе на поступање са налазима на начин одређен у M.A.619;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M.A.619</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и Анекса Vб (Део-МЛ)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и Анекса Vб (Део-МЛ) које би могло да снизи стандард безбедности 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М.В.605, одобрена организација за одржавање утврђује план корективних мера и спроводи корективну меру на начин који је прихватљив надлежном органу, у року који је договорен с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које организација мора да испуни ради стицања и продужења важења одобрења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M.A.702</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обезбеђивање континуиране пловидбености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M.A.703</w:t>
      </w:r>
      <w:r w:rsidRPr="00BC4A3F">
        <w:rPr>
          <w:rFonts w:ascii="Arial" w:eastAsia="Verdana" w:hAnsi="Arial" w:cs="Arial"/>
        </w:rPr>
        <w:t xml:space="preserve"> </w:t>
      </w:r>
      <w:r w:rsidRPr="00BC4A3F">
        <w:rPr>
          <w:rFonts w:ascii="Arial" w:eastAsia="Verdana" w:hAnsi="Arial" w:cs="Arial"/>
          <w:b/>
        </w:rPr>
        <w:t>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садржаном у Додатку VI који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Изузетно од става а), за авио-превозиоце лиценциране у складу са Уредбом (ЕЗ) бр. 1008/2008, одобрење представља део сертификата ваздухопловног оператера који издаје надлежни орган за ваздухоплов који се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ц) Обим радова за које се сматра да чине одобрење прецизиран је у приручнику организације за обезбеђивање континуиране пловидбености у складу са M.A.704.</w:t>
      </w:r>
    </w:p>
    <w:p w:rsidR="00BC4A3F" w:rsidRPr="00BC4A3F" w:rsidRDefault="00BC4A3F" w:rsidP="00BC4A3F">
      <w:pPr>
        <w:spacing w:line="210" w:lineRule="atLeast"/>
        <w:rPr>
          <w:rFonts w:ascii="Arial" w:hAnsi="Arial" w:cs="Arial"/>
        </w:rPr>
      </w:pPr>
      <w:r w:rsidRPr="00BC4A3F">
        <w:rPr>
          <w:rFonts w:ascii="Arial" w:eastAsia="Verdana" w:hAnsi="Arial" w:cs="Arial"/>
          <w:b/>
        </w:rPr>
        <w:t>M.A.704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мора да има приручник организације за обезбеђивање континуиране пловидбености који садржи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свих лица именованих према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особља задуженог за проверу пловидбености из M.A.707, прецизирајући, по потреби, особље овлашћено за издавање дозвола за лет у складу са M.A.711 став ц), и;</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и место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oрганизација обезбеђује усклађеност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обезбеђивање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списак одобрених програма одржавања ваздухоплова, или, за ваздухоплов који не користи авио-превозилац лиценциран у складу са Уредбом (ЕЗ) бр. 1008/2008, списак </w:t>
      </w:r>
      <w:r>
        <w:rPr>
          <w:rFonts w:ascii="Arial" w:eastAsia="Verdana" w:hAnsi="Arial" w:cs="Arial"/>
        </w:rPr>
        <w:t>"</w:t>
      </w:r>
      <w:r w:rsidRPr="00BC4A3F">
        <w:rPr>
          <w:rFonts w:ascii="Arial" w:eastAsia="Verdana" w:hAnsi="Arial" w:cs="Arial"/>
        </w:rPr>
        <w:t>генеричких</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основних</w:t>
      </w:r>
      <w:r>
        <w:rPr>
          <w:rFonts w:ascii="Arial" w:eastAsia="Verdana" w:hAnsi="Arial" w:cs="Arial"/>
        </w:rPr>
        <w:t>"</w:t>
      </w:r>
      <w:r w:rsidRPr="00BC4A3F">
        <w:rPr>
          <w:rFonts w:ascii="Arial" w:eastAsia="Verdana" w:hAnsi="Arial" w:cs="Arial"/>
        </w:rPr>
        <w:t xml:space="preserve">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обезбеђивање континуиране пловидбености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у приручнику могу да се одобре процедуром посредног одобравања. Процедуром посредног одобравања дефинише се мања прихватљива измена, успоставља је организација за обезбеђивање континуиране пловидбености као део приручника, а одобрава је надлежни орган одговоран за ту организацију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M.A.705</w:t>
      </w:r>
      <w:r w:rsidRPr="00BC4A3F">
        <w:rPr>
          <w:rFonts w:ascii="Arial" w:eastAsia="Verdana" w:hAnsi="Arial" w:cs="Arial"/>
        </w:rPr>
        <w:t xml:space="preserve"> </w:t>
      </w:r>
      <w:r w:rsidRPr="00BC4A3F">
        <w:rPr>
          <w:rFonts w:ascii="Arial" w:eastAsia="Verdana" w:hAnsi="Arial" w:cs="Arial"/>
          <w:b/>
        </w:rPr>
        <w:t>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обезбеђује погодан канцеларијски простор на одговарајућим местима за особље наведено у М.А.706.</w:t>
      </w:r>
    </w:p>
    <w:p w:rsidR="00BC4A3F" w:rsidRPr="00BC4A3F" w:rsidRDefault="00BC4A3F" w:rsidP="00BC4A3F">
      <w:pPr>
        <w:spacing w:line="210" w:lineRule="atLeast"/>
        <w:rPr>
          <w:rFonts w:ascii="Arial" w:hAnsi="Arial" w:cs="Arial"/>
        </w:rPr>
      </w:pPr>
      <w:r w:rsidRPr="00BC4A3F">
        <w:rPr>
          <w:rFonts w:ascii="Arial" w:eastAsia="Verdana" w:hAnsi="Arial" w:cs="Arial"/>
          <w:b/>
        </w:rPr>
        <w:t>M.A.706</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све активности обезбеђивања континуиране пловидбености могу да се финансирају и спроводе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авио-превозиоце лиценциране у складу са Уредбом (ЕЗ) бр. 1008/2008, одговорни руководилац из става а) је лице које има овлашћење организације да обезбеди да све делатности оператера могу да се финансирају и спроводе у складу са захтеваним стандардом за издавање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ц) Именује се лице или група лица који су одговорни да обезбеде да организација увек поступа у складу са одговарајућим захтевима за обезбеђивање континуиране пловидбености, за проверу пловидбености и за дозволе за лет из овог aнекса (Део-М) и Анекса Vб (Део-МЛ).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За авио-превозиоце лиценциране у складу са Уредбом (ЕЗ) бр. 1008/2008, одговорни руководилац именује одговорно лице. Ово лице је одговорно за управљање активностима континуиране пловидбености и надзор тих активности, у складу са ставом ц).</w:t>
      </w:r>
    </w:p>
    <w:p w:rsidR="00BC4A3F" w:rsidRPr="00BC4A3F" w:rsidRDefault="00BC4A3F" w:rsidP="00BC4A3F">
      <w:pPr>
        <w:spacing w:line="210" w:lineRule="atLeast"/>
        <w:rPr>
          <w:rFonts w:ascii="Arial" w:hAnsi="Arial" w:cs="Arial"/>
        </w:rPr>
      </w:pPr>
      <w:r w:rsidRPr="00BC4A3F">
        <w:rPr>
          <w:rFonts w:ascii="Arial" w:eastAsia="Verdana" w:hAnsi="Arial" w:cs="Arial"/>
        </w:rPr>
        <w:t>е) Именовано одговорно лице на радном месту из става д) не сме да буде запослено у организацији одобреној према Делу-145 с којом је оператер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мора да има довољно особља квалификованог на одговарајући начин за очекиване радове.</w:t>
      </w:r>
    </w:p>
    <w:p w:rsidR="00BC4A3F" w:rsidRPr="00BC4A3F" w:rsidRDefault="00BC4A3F" w:rsidP="00BC4A3F">
      <w:pPr>
        <w:spacing w:line="210" w:lineRule="atLeast"/>
        <w:rPr>
          <w:rFonts w:ascii="Arial" w:hAnsi="Arial" w:cs="Arial"/>
        </w:rPr>
      </w:pPr>
      <w:r w:rsidRPr="00BC4A3F">
        <w:rPr>
          <w:rFonts w:ascii="Arial" w:eastAsia="Verdana" w:hAnsi="Arial" w:cs="Arial"/>
        </w:rPr>
        <w:t>г) Сва лица наведена у ст. ц) и д) морају да буду у стању да покажу релевантно знање, основу и одговарајуће искуство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х) Стручне квалификације свих запослених који учествују у обезбеђивању континуиране пловидбености морају да се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и) Oрганизације кoје прoдужавају потврде о провери пловидбености у складу са М.А.711 став а), тачка 4. и М.А.901 овог анекса (Део-М) или МЛ.А.901 став ц) Анекса Vб (Део-МЛ), у зависности од случаја, су дужне да именују лица која су за то овлашћена, што подлеже одобрењу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ј) У приручнику организације за обезбеђивање континуиране пловидбености организација утврђује и ажурира податке о звањима и именима лица наведених у M.A.706 став a), M.A.706 став ц), M.A.706 став д) и M.A.706 став и).</w:t>
      </w:r>
    </w:p>
    <w:p w:rsidR="00BC4A3F" w:rsidRPr="00BC4A3F" w:rsidRDefault="00BC4A3F" w:rsidP="00BC4A3F">
      <w:pPr>
        <w:spacing w:line="210" w:lineRule="atLeast"/>
        <w:rPr>
          <w:rFonts w:ascii="Arial" w:hAnsi="Arial" w:cs="Arial"/>
        </w:rPr>
      </w:pPr>
      <w:r w:rsidRPr="00BC4A3F">
        <w:rPr>
          <w:rFonts w:ascii="Arial" w:eastAsia="Verdana" w:hAnsi="Arial" w:cs="Arial"/>
        </w:rPr>
        <w:t>к) За сложене моторне ваздухоплове и за ваздухоплове које користе авио-превозиоци лиценцирани у складу са Уредбом (ЕЗ) бр. 1008/2008, организација утврђује и контролише стручност особља које учествује у обезбеђивању континуиране пловидбености, провери пловидбености и/или провери квалитета у складу са процедуром и стандардом договореним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b/>
        </w:rPr>
        <w:t>M.A.707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могла да буде одобрена за проверу пловидбености и, ако је применљиво, за издавање дозвола за лет, одобрена организација за обезбеђивање континуиране пловидбености мора да располаже одговарајућим особљем за проверу пловидбености које издаје потврде о провери пловидбености или препоруке из Секције А Одељка И Анекса I (Део-М) или Секције А Одељка И Анекса Vб (Део-МЛ) и, ако је применљиво, особљем које издаје дозволу за лет у складу са М.А.711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ваздухоплов који користе авио-превозиоци лиценцирани у складу са Уредбом (ЕЗ) бр. 1008/2008, и ваздухоплов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диплому из области ваздухопловства или 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е) Без обзира на подтач. а)</w:t>
      </w:r>
      <w:r>
        <w:rPr>
          <w:rFonts w:ascii="Arial" w:eastAsia="Verdana" w:hAnsi="Arial" w:cs="Arial"/>
        </w:rPr>
        <w:t>-</w:t>
      </w:r>
      <w:r w:rsidRPr="00BC4A3F">
        <w:rPr>
          <w:rFonts w:ascii="Arial" w:eastAsia="Verdana" w:hAnsi="Arial" w:cs="Arial"/>
        </w:rPr>
        <w:t>д), захтев утврђен у М.А.707 став а), тачка 1. подтачка б) може да се замени искуством од пет година у области континуиране пловидбености, уз оне који се већ захтевају према М.А.707 став а)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ваздухоплов који не користе авио-превозиоци лиценцирани у складу са Уредбом (ЕЗ) бр. 1008/2008,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и за балоне,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диплому из области ваздухопловства или 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одговарајућу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Без обзира на подтач. а) </w:t>
      </w:r>
      <w:r>
        <w:rPr>
          <w:rFonts w:ascii="Arial" w:eastAsia="Verdana" w:hAnsi="Arial" w:cs="Arial"/>
        </w:rPr>
        <w:t>-</w:t>
      </w:r>
      <w:r w:rsidRPr="00BC4A3F">
        <w:rPr>
          <w:rFonts w:ascii="Arial" w:eastAsia="Verdana" w:hAnsi="Arial" w:cs="Arial"/>
        </w:rPr>
        <w:t xml:space="preserve"> д), захтев утврђен у М.А.707 став а) тачка 2. подтачка б) може да се замени искуством од четири године у области континуиране пловидбености уз оне који се већ захтевају према М.А.707 став а)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Особљу за проверу пловидбености које је именовала одобрена организација за обезбеђивање континуиране пловидбености,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особља за проверу пловидбености организације, у складу са процедуром коју је надлежни орган одобрио.</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Особље за проверу пловидбености одређује се навођењем свих лица у приручнику организације за обезбеђивање континуиране пловидбености, заједно са упућивањем на њихова овлашћења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обезбеђивању континуиране пловидбености, обуци и копијом овлашћења. Ова евиденција се чува две године пошто особље за проверу пловидбености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M.A.708</w:t>
      </w:r>
      <w:r w:rsidRPr="00BC4A3F">
        <w:rPr>
          <w:rFonts w:ascii="Arial" w:eastAsia="Verdana" w:hAnsi="Arial" w:cs="Arial"/>
        </w:rPr>
        <w:t xml:space="preserve"> </w:t>
      </w:r>
      <w:r w:rsidRPr="00BC4A3F">
        <w:rPr>
          <w:rFonts w:ascii="Arial" w:eastAsia="Verdana" w:hAnsi="Arial" w:cs="Arial"/>
          <w:b/>
        </w:rPr>
        <w:t xml:space="preserve">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је дужна да обезбеди да се обезбеђивање континуиране пловидбености врши према упутствима из Секције А, Одељак Ц овог анекса (Део-М) и Секције А, Одељак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одобрена организација за обезбеђивање континуиране пловидбености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израду и кoнтролу програма одржавања ваздухоплова укључујући и одговарајући програм поузданости, како се захтева у из М.А.302 овог анекса (Део-М) или МЛ.А.302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бр.1008/2008, достави копију програма одржавања власнику или оператеру одговорном у складу са М.А.201 овог анекса (Део-М) или МЛ.А.201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стара о добијању одобрења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4. да обезбеди да се целокупно одржавање обавља у складу са одобреним програмом одржавања и да се пуштање у употребу врши у складу са Секцијом А, Одељак Х овог анекса (Део-М) или Секцијом А, Одељак Х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примену свих важећих налога за пловидбеност и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сва оштећења која су уочена током планираног одржавања или која су пријављена, отклони организација за одржавање која је одобрена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ваздухоплов отпрема организацији за одржавање која је одобрена на одговарајући начин, кад год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8. да координира планирано одржавање, примену налога за пловидбеност, замену делова са ограниченим веком употребе и преглед компонената, како би омогућила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9. да управља целокупном евиденцијом о континуираној пловидбености и/или техничком књигом оператера и да их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извештај о маси и центражи одражава текуће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случају сложеног моторног ваздухоплова или ваздухоплова који се користи за </w:t>
      </w:r>
      <w:r w:rsidRPr="00BC4A3F">
        <w:rPr>
          <w:rFonts w:ascii="Arial" w:eastAsia="Verdana" w:hAnsi="Arial" w:cs="Arial"/>
          <w:i/>
        </w:rPr>
        <w:t>CAT</w:t>
      </w:r>
      <w:r w:rsidRPr="00BC4A3F">
        <w:rPr>
          <w:rFonts w:ascii="Arial" w:eastAsia="Verdana" w:hAnsi="Arial" w:cs="Arial"/>
        </w:rPr>
        <w:t xml:space="preserve">, или ваздухоплова који се користи за посебне делатности у ваздушном саобраћају уз накнаду или комерцијалне делатности </w:t>
      </w:r>
      <w:r w:rsidRPr="00BC4A3F">
        <w:rPr>
          <w:rFonts w:ascii="Arial" w:eastAsia="Verdana" w:hAnsi="Arial" w:cs="Arial"/>
          <w:i/>
        </w:rPr>
        <w:t>ATO</w:t>
      </w:r>
      <w:r w:rsidRPr="00BC4A3F">
        <w:rPr>
          <w:rFonts w:ascii="Arial" w:eastAsia="Verdana" w:hAnsi="Arial" w:cs="Arial"/>
        </w:rPr>
        <w:t xml:space="preserve">, или комерцијалне делатности </w:t>
      </w:r>
      <w:r w:rsidRPr="00BC4A3F">
        <w:rPr>
          <w:rFonts w:ascii="Arial" w:eastAsia="Verdana" w:hAnsi="Arial" w:cs="Arial"/>
          <w:i/>
        </w:rPr>
        <w:t>DTO</w:t>
      </w:r>
      <w:r w:rsidRPr="00BC4A3F">
        <w:rPr>
          <w:rFonts w:ascii="Arial" w:eastAsia="Verdana" w:hAnsi="Arial" w:cs="Arial"/>
        </w:rPr>
        <w:t xml:space="preserve">, ако </w:t>
      </w:r>
      <w:r w:rsidRPr="00BC4A3F">
        <w:rPr>
          <w:rFonts w:ascii="Arial" w:eastAsia="Verdana" w:hAnsi="Arial" w:cs="Arial"/>
          <w:i/>
        </w:rPr>
        <w:t>CAMO</w:t>
      </w:r>
      <w:r w:rsidRPr="00BC4A3F">
        <w:rPr>
          <w:rFonts w:ascii="Arial" w:eastAsia="Verdana" w:hAnsi="Arial" w:cs="Arial"/>
        </w:rPr>
        <w:t xml:space="preserve"> нема одговарајуће одобрење према Анексу II (Део-145) или Одељку Ф овог анекса (Део-М) или Анексу Vд (Део-CAO), организација, уз консултације са оператером, закључује писани уговор о одржавању са организацијом одобреном према Анексу II (Део-145) или Одељку Ф овог aнекса (Део-М) или Анексом Vд (Део-CAO) или другим оператером, у којем се детаљно наводе функције из M.A.301 став б), M.A.301 став ц), M.A.301 став ф) и M.A.301 став г) овог анекса (Део-M), или из MЛ.A.301 ст. б) до e) Анекса Vб (Део-MЛ), чиме се обезбеђује да целокупно одржавање обавља искључиво организација за одржавање одобрена према Анексу II (Део-145) или Одељку Ф овог анекса (Део-М) или Анексу Vд (Део-CAO) и утврђује подршка функцијама квалитета из М.А.712 став б)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уговор може да буде у форми појединачних радних налога који се шаљу организацији за одржавање одобреној према Анексу II (Део-145) или Одељку Ф овог анекса (Део-М) или Анексу Vд (Део-CAO),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ваздухоплову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b/>
        </w:rPr>
        <w:t>M.A.709</w:t>
      </w:r>
      <w:r w:rsidRPr="00BC4A3F">
        <w:rPr>
          <w:rFonts w:ascii="Arial" w:eastAsia="Verdana" w:hAnsi="Arial" w:cs="Arial"/>
        </w:rPr>
        <w:t xml:space="preserve">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a) Одобрена организација за обезбеђивање континуиране пловидбености мора да поседује и да користи применљиве важеће податке о одржавању у складу са М.А.401 овог анекса (Део-М) или МЛ.А.401 Анекса Vб (Део-МЛ), у зависности од случаја, за обављање задатака континуиране пловидбености наведених у М.А.708 овог анекса (Део-М). Ове податке може да обезбеди власник или оператер, ако је са њима закључен одговарајући уговор. У том случају, организација за обезбеђивање континуиране пловидбености мора да чува те податке док је уговор на снази, изузев ако је у М.А.714. овог анекса (Део-М) предвиђено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ваздухоплове које не користе авио-превозиоци лиценцирани у складу са Уредбом (ЕЗ) бр. 1008/2008, одобрена организација за обезбеђивање континуиране пловидбености може да развије основне и/или генеричке програме одржавања како би се омогућило издавање првог одобрења или проширење обима одобрења без закључивања уговора из Додатка I овог анекса (Део-М) или Додатка I Анекса Vб (Део-МЛ), у зависности од случаја. Ови основни и генерички програми одржавања не искључују потребу да се благовремено изради одговарајући програм одржавања ваздухоплова у складу са М.А.302 овог анекса (Део-М) или MЛ.A.302 Анекса Vб (Део-МЛ), у зависности од случаја, пре остваривања права из М.А.711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b/>
        </w:rPr>
        <w:t>M.A.710</w:t>
      </w:r>
      <w:r w:rsidRPr="00BC4A3F">
        <w:rPr>
          <w:rFonts w:ascii="Arial" w:eastAsia="Verdana" w:hAnsi="Arial" w:cs="Arial"/>
        </w:rPr>
        <w:t xml:space="preserve"> </w:t>
      </w:r>
      <w:r w:rsidRPr="00BC4A3F">
        <w:rPr>
          <w:rFonts w:ascii="Arial" w:eastAsia="Verdana" w:hAnsi="Arial" w:cs="Arial"/>
          <w:b/>
        </w:rPr>
        <w:t xml:space="preserve">Провера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одобрена у складу са М.А.711 став б) овог анекса (Део-М) обавља провере пловидбености, те провере се обављају у складу са М.А.901 овог анекса (Део-М) или МЛ.А.903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M.A.711</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која је одобрена у складу са Секцијом A, Одељак Г овог анекса (Део-М)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обезбеђује континуирану пловидбеност ваздухоплова, изузев ваздухоплова које користе авио-превозиоци лиценцирани у складу са Уредбом (ЕЗ) бр. 1008/2008,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обезбеђује континуирану пловидбеност ваздухоплова које користе авио-превозиоци лиценцирани у складу са Уредбом (ЕЗ) бр. 1008/2008, како је наведено и у њеном одобрењу за обављање делатности и у сертификату ваздухопловног оператера (</w:t>
      </w:r>
      <w:r w:rsidRPr="00BC4A3F">
        <w:rPr>
          <w:rFonts w:ascii="Arial" w:eastAsia="Verdana" w:hAnsi="Arial" w:cs="Arial"/>
          <w:i/>
        </w:rPr>
        <w:t>AOC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организацијом са којом је то уговорено, а која ради под њеним системом квалитета,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овог анекса (Део-М) или МЛ.А.901 став ц) Анекса Vб (Део-МЛ), у зависности од случаја, рок важења потврде о провери пловидбености коју је издао надлежни орган или друга организација за обезбеђивање континуиране пловидбености или лице,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у складу са МЛ.А.302 став б) тачка 2, за ваздухоплове којима се управља у складу са Анексом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б) Одобрена организација за обезбеђивање континуиране пловидбености која је регистрована у једној од држава чланица може да буде додатно одобрена за обављање провере пловидбености на које се упућује у M.A.710 и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продужи рок њеног важења према условима из M.A.901 став ц) тачка 2. или M.A.901 став е) тачка 2. овог анекса (Део-М) или МЛ.А.901 став ц)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обезбеђивање континуиране пловидбености чије одобрење обухвата права из М.А.711 став б), може да има додатно одобрење за издавање дозвола за лет у складу са 21.А.711 став д) Анекса I (Део-21) Уредбе (ЕУ) бр. 748/2012, за одређени ваздухоплов за који организација има одобрење за издавање потврде о провери пловидбености, ако организација за обезбеђивање континуиране пловидбености потврђује усаглашеност са одобреним условима лета, према адекватној одобреној процедури у приручнику из М.А.704.</w:t>
      </w:r>
    </w:p>
    <w:p w:rsidR="00BC4A3F" w:rsidRPr="00BC4A3F" w:rsidRDefault="00BC4A3F" w:rsidP="00BC4A3F">
      <w:pPr>
        <w:spacing w:line="210" w:lineRule="atLeast"/>
        <w:rPr>
          <w:rFonts w:ascii="Arial" w:hAnsi="Arial" w:cs="Arial"/>
        </w:rPr>
      </w:pPr>
      <w:r w:rsidRPr="00BC4A3F">
        <w:rPr>
          <w:rFonts w:ascii="Arial" w:eastAsia="Verdana" w:hAnsi="Arial" w:cs="Arial"/>
          <w:b/>
        </w:rPr>
        <w:t>M.A.712</w:t>
      </w:r>
      <w:r w:rsidRPr="00BC4A3F">
        <w:rPr>
          <w:rFonts w:ascii="Arial" w:eastAsia="Verdana" w:hAnsi="Arial" w:cs="Arial"/>
        </w:rPr>
        <w:t xml:space="preserve"> </w:t>
      </w:r>
      <w:r w:rsidRPr="00BC4A3F">
        <w:rPr>
          <w:rFonts w:ascii="Arial" w:eastAsia="Verdana" w:hAnsi="Arial" w:cs="Arial"/>
          <w:b/>
        </w:rPr>
        <w:t xml:space="preserve">Систем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се обезбедило да одобрена организација за обезбеђивање континуиране пловидбености настави да испуњава захтеве из овог одељка, она мора да успостави систем квалитета и да именује руководиоца за квалитет за праћење усклађености са процедурама које се захтевају за обезбеђивање пловидбености ваздухоплова и адекватности тих процедура. Праћење и надзор усаглашености обухвата систем слања повратних информација одговорном руководиоцу, како би се, по потреби, обезбедила корективна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Системом квалитета прате се активности које се спроводе према Секцији А, Одељак Г овог анекса (Део-М). Систем обухвата најмање следеће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праћење да се све активности које се спроводе према Секцији А, Одељак Г овог анекса (Део-М), обављају у складу са одобреним процедурама, и;</w:t>
      </w:r>
    </w:p>
    <w:p w:rsidR="00BC4A3F" w:rsidRPr="00BC4A3F" w:rsidRDefault="00BC4A3F" w:rsidP="00BC4A3F">
      <w:pPr>
        <w:spacing w:line="210" w:lineRule="atLeast"/>
        <w:rPr>
          <w:rFonts w:ascii="Arial" w:hAnsi="Arial" w:cs="Arial"/>
        </w:rPr>
      </w:pPr>
      <w:r w:rsidRPr="00BC4A3F">
        <w:rPr>
          <w:rFonts w:ascii="Arial" w:eastAsia="Verdana" w:hAnsi="Arial" w:cs="Arial"/>
        </w:rPr>
        <w:t>2. праћење да се целокупно уговорено одржавање обавља у складу са уговором, и;</w:t>
      </w:r>
    </w:p>
    <w:p w:rsidR="00BC4A3F" w:rsidRPr="00BC4A3F" w:rsidRDefault="00BC4A3F" w:rsidP="00BC4A3F">
      <w:pPr>
        <w:spacing w:line="210" w:lineRule="atLeast"/>
        <w:rPr>
          <w:rFonts w:ascii="Arial" w:hAnsi="Arial" w:cs="Arial"/>
        </w:rPr>
      </w:pPr>
      <w:r w:rsidRPr="00BC4A3F">
        <w:rPr>
          <w:rFonts w:ascii="Arial" w:eastAsia="Verdana" w:hAnsi="Arial" w:cs="Arial"/>
        </w:rPr>
        <w:t>3. праћење континуираног испуњавања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о овим активностима чува се најмање две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одобрена организација за обезбеђивање континуиране пловидбености одобрена у складу са неким другим делом, систем квалитета може да се комбинује са оним који се захтева према том другом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е) За авио-превозиоце лиценциране у складу са Уредбом (ЕЗ) бр. 1008/2008, систем квалитета из М.А. Одељак Г представља саставни део система квалитета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мањих организација које не управљају континуираном пловидбеношћу ваздухоплова које користе авио-превозиоци лиценцирани у складу са Уредбом (ЕЗ) бр. 1008/2008, систем квалитета може да се замени редовним проверама унутар организације које одобрава надлежни орган, изузев ако организација издаје потврде о провери пловидбености за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Ако не постоји систем квалитета, организација не сме да закључи уговор о задацима обезбеђивања континуиране пловидбености са другим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b/>
        </w:rPr>
        <w:t>M.A.713</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обезбеђивање континуиране пловидбености мора да обавести надлежни орган о сваком предлогу за спровођење следећих промена, пре него што такве промене наступе:</w:t>
      </w:r>
    </w:p>
    <w:p w:rsidR="00BC4A3F" w:rsidRPr="00BC4A3F" w:rsidRDefault="00BC4A3F" w:rsidP="00BC4A3F">
      <w:pPr>
        <w:spacing w:line="210" w:lineRule="atLeast"/>
        <w:rPr>
          <w:rFonts w:ascii="Arial" w:hAnsi="Arial" w:cs="Arial"/>
        </w:rPr>
      </w:pPr>
      <w:r w:rsidRPr="00BC4A3F">
        <w:rPr>
          <w:rFonts w:ascii="Arial" w:eastAsia="Verdana" w:hAnsi="Arial" w:cs="Arial"/>
        </w:rPr>
        <w:t>1. називу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додатним местима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5. сваком лицу из M.A.706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6. објектима, процедурама, обиму радова и особљу који могу да утичу на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rPr>
        <w:t>О предложеним промена особља које није унапред познато управи, управа мора да извести што пре.</w:t>
      </w:r>
    </w:p>
    <w:p w:rsidR="00BC4A3F" w:rsidRPr="00BC4A3F" w:rsidRDefault="00BC4A3F" w:rsidP="00BC4A3F">
      <w:pPr>
        <w:spacing w:line="210" w:lineRule="atLeast"/>
        <w:rPr>
          <w:rFonts w:ascii="Arial" w:hAnsi="Arial" w:cs="Arial"/>
        </w:rPr>
      </w:pPr>
      <w:r w:rsidRPr="00BC4A3F">
        <w:rPr>
          <w:rFonts w:ascii="Arial" w:eastAsia="Verdana" w:hAnsi="Arial" w:cs="Arial"/>
          <w:b/>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обезбеђивање континуиране пловидбености евидентира све појединости о обављеним радовима. Евиденција која се захтева у складу са М.А.305 овог анекса (Део-М) или МЛ.А.305 Анекса Vб (Део-МЛ), у зависности од случаја и, ако је применљиво, М.А.306 овог анекса (Део-М),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за обезбеђивање континуиране пловидбености има право на које се упућује у М.А.711 став б), она задржава копију сваке потврде о провери пловидбености и препоруку која је издата или, ако је примењиво, која је продужена, заједно са свим пратећим документима. Поред тога, организација задржава копију сваке потврде о провери пловидбености коју је продужила према праву на које се упућује у М.А.711 став а)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за обезбеђивање континуиране пловидбености остварује право на које се упућује у М.А.711 став ц), она задржава копију сваке дозволе за лет издате у складу са 21A.729 из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за обезбеђивање континуиране пловидбености чува копију целокупне евиденције из ст. б) и ц) још две године пошто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ф) Сав рачунарски хардвер који се користи да би се обезбедиле копије резервних података, складишти се на неком другом месту, а не на оном на којем се налазе радни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се обезбеђивање континуиране пловидбености ваздухоплова пренесе на другу организацију или лице, целокупна сачувана евиденција преноси се на ту организацију или то лице. Рокови прописани за чување евиденције настављају да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х) Ако организација за обезбеђивање континуиране пловидбености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M.A.715</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на начин одређен у М.Б.705,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(Део-М) или Анекса Vб (Део-МЛ), у зависности од случаја,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(Део-М) или Анекса Vб (Део-МЛ), у зависности од случаја,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М.В.705, одобрена организација за обезбеђивање континуиране пловидбености утврђује план корективних мера и спроводи корективну меру на начин који је прихватљив надлежном органу у року који је договорен са овим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M.A.801</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Изузев за ваздухоплов који је пустила у употребу организација за одржавање одобрена у складу са Анексом II (Део-145), </w:t>
      </w:r>
      <w:r w:rsidRPr="00BC4A3F">
        <w:rPr>
          <w:rFonts w:ascii="Arial" w:eastAsia="Verdana" w:hAnsi="Arial" w:cs="Arial"/>
          <w:i/>
        </w:rPr>
        <w:t xml:space="preserve">CRS </w:t>
      </w:r>
      <w:r w:rsidRPr="00BC4A3F">
        <w:rPr>
          <w:rFonts w:ascii="Arial" w:eastAsia="Verdana" w:hAnsi="Arial" w:cs="Arial"/>
        </w:rPr>
        <w:t>сеиздаје према овом одељку.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се пушта у употребу само ако је издат </w:t>
      </w:r>
      <w:r w:rsidRPr="00BC4A3F">
        <w:rPr>
          <w:rFonts w:ascii="Arial" w:eastAsia="Verdana" w:hAnsi="Arial" w:cs="Arial"/>
          <w:i/>
        </w:rPr>
        <w:t xml:space="preserve">CRS </w:t>
      </w:r>
      <w:r w:rsidRPr="00BC4A3F">
        <w:rPr>
          <w:rFonts w:ascii="Arial" w:eastAsia="Verdana" w:hAnsi="Arial" w:cs="Arial"/>
        </w:rPr>
        <w:t xml:space="preserve">поштосу сви захтевани послови одржавања исправно обављени. </w:t>
      </w:r>
      <w:r w:rsidRPr="00BC4A3F">
        <w:rPr>
          <w:rFonts w:ascii="Arial" w:eastAsia="Verdana" w:hAnsi="Arial" w:cs="Arial"/>
          <w:i/>
        </w:rPr>
        <w:t>CRS</w:t>
      </w:r>
      <w:r w:rsidRPr="00BC4A3F">
        <w:rPr>
          <w:rFonts w:ascii="Arial" w:eastAsia="Verdana" w:hAnsi="Arial" w:cs="Arial"/>
        </w:rPr>
        <w:t xml:space="preserve"> издаје овлашћено особље организације за одржавање која је одобрена у складу са Одељком Ф овог анекса или Анекса Vд (Део-CAO), изузев за задатке одржавања који нису сложени задаци одржавања, и који су наведени у Додатку VII овог анекса, при чему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независно овлашћено особље на које се примењује члан 5.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2. пилот-власник, на ког се примењује М.А.803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ситуација, ако је ваздухоплов приземљен на месту у коме нема одговарајуће организације за одржавање која је одобрена у складу са овим анексом, Анексом II (Део-145) или Анексом Vд (Део-</w:t>
      </w:r>
      <w:r w:rsidRPr="00BC4A3F">
        <w:rPr>
          <w:rFonts w:ascii="Arial" w:eastAsia="Verdana" w:hAnsi="Arial" w:cs="Arial"/>
          <w:i/>
        </w:rPr>
        <w:t>CAO</w:t>
      </w:r>
      <w:r w:rsidRPr="00BC4A3F">
        <w:rPr>
          <w:rFonts w:ascii="Arial" w:eastAsia="Verdana" w:hAnsi="Arial" w:cs="Arial"/>
        </w:rPr>
        <w:t xml:space="preserve">), ни независног овлашћеног особља, власник може да овласти било које лице које има најмање три године одговарајућег искуства у одржавању и које поседује важећу дозволу за одржавање у складу са </w:t>
      </w:r>
      <w:r w:rsidRPr="00BC4A3F">
        <w:rPr>
          <w:rFonts w:ascii="Arial" w:eastAsia="Verdana" w:hAnsi="Arial" w:cs="Arial"/>
          <w:i/>
        </w:rPr>
        <w:t>ICAO</w:t>
      </w:r>
      <w:r w:rsidRPr="00BC4A3F">
        <w:rPr>
          <w:rFonts w:ascii="Arial" w:eastAsia="Verdana" w:hAnsi="Arial" w:cs="Arial"/>
        </w:rPr>
        <w:t xml:space="preserve"> Анексом I за тип ваздухоплова за који је потребно пуштање у употребу или важеће овлашћење овлашћеног особља за послове за које је потребна сертификација, коју је издала организација за одржавање одобрена према </w:t>
      </w:r>
      <w:r w:rsidRPr="00BC4A3F">
        <w:rPr>
          <w:rFonts w:ascii="Arial" w:eastAsia="Verdana" w:hAnsi="Arial" w:cs="Arial"/>
          <w:i/>
        </w:rPr>
        <w:t>ICAO</w:t>
      </w:r>
      <w:r w:rsidRPr="00BC4A3F">
        <w:rPr>
          <w:rFonts w:ascii="Arial" w:eastAsia="Verdana" w:hAnsi="Arial" w:cs="Arial"/>
        </w:rPr>
        <w:t xml:space="preserve"> Анексу 6 за одржавање ваздухоплова на основу стандарда утврђених у Одељку Д овог анекса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квалификацијама лица које издаје </w:t>
      </w:r>
      <w:r w:rsidRPr="00BC4A3F">
        <w:rPr>
          <w:rFonts w:ascii="Arial" w:eastAsia="Verdana" w:hAnsi="Arial" w:cs="Arial"/>
          <w:i/>
        </w:rPr>
        <w:t>CRS</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обезбеди да првом приликом, а најкасније у року од седам дана пошто је лице које је власник овластио издало </w:t>
      </w:r>
      <w:r w:rsidRPr="00BC4A3F">
        <w:rPr>
          <w:rFonts w:ascii="Arial" w:eastAsia="Verdana" w:hAnsi="Arial" w:cs="Arial"/>
          <w:i/>
        </w:rPr>
        <w:t>CRS</w:t>
      </w:r>
      <w:r w:rsidRPr="00BC4A3F">
        <w:rPr>
          <w:rFonts w:ascii="Arial" w:eastAsia="Verdana" w:hAnsi="Arial" w:cs="Arial"/>
        </w:rPr>
        <w:t>, свако такво одржавање провери и потврди одговарајуће овлашћено лице из става б) или организација која је одобрена у складу са Одељком Ф овог анекса, Анексом II (Део-145) или Анексом Vд (Део-</w:t>
      </w:r>
      <w:r w:rsidRPr="00BC4A3F">
        <w:rPr>
          <w:rFonts w:ascii="Arial" w:eastAsia="Verdana" w:hAnsi="Arial" w:cs="Arial"/>
          <w:i/>
        </w:rPr>
        <w:t>CAO</w:t>
      </w:r>
      <w:r w:rsidRPr="00BC4A3F">
        <w:rPr>
          <w:rFonts w:ascii="Arial" w:eastAsia="Verdana" w:hAnsi="Arial" w:cs="Arial"/>
        </w:rPr>
        <w:t xml:space="preserve">) и да изда нови </w:t>
      </w:r>
      <w:r w:rsidRPr="00BC4A3F">
        <w:rPr>
          <w:rFonts w:ascii="Arial" w:eastAsia="Verdana" w:hAnsi="Arial" w:cs="Arial"/>
          <w:i/>
        </w:rPr>
        <w:t>CRS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овлашћења, обавести организацију одговорну за обезбеђивање континуиране пловидбености ваздухоплова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тачка 1, у обављању задатака одржавања, овлашћеном особљу може да помаже једно или више лица која су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CRS</w:t>
      </w:r>
      <w:r w:rsidRPr="00BC4A3F">
        <w:rPr>
          <w:rFonts w:ascii="Arial" w:eastAsia="Verdana" w:hAnsi="Arial" w:cs="Arial"/>
        </w:rPr>
        <w:t xml:space="preserve"> 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 је одржавање завршено;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назив организације и/или идентитет лица који издају </w:t>
      </w:r>
      <w:r w:rsidRPr="00BC4A3F">
        <w:rPr>
          <w:rFonts w:ascii="Arial" w:eastAsia="Verdana" w:hAnsi="Arial" w:cs="Arial"/>
          <w:i/>
        </w:rPr>
        <w:t>CRS</w:t>
      </w:r>
      <w:r w:rsidRPr="00BC4A3F">
        <w:rPr>
          <w:rFonts w:ascii="Arial" w:eastAsia="Verdana" w:hAnsi="Arial" w:cs="Arial"/>
        </w:rPr>
        <w:t>,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број одобрења организације за одржавање и овлашћеног особља које издаје </w:t>
      </w:r>
      <w:r w:rsidRPr="00BC4A3F">
        <w:rPr>
          <w:rFonts w:ascii="Arial" w:eastAsia="Verdana" w:hAnsi="Arial" w:cs="Arial"/>
          <w:i/>
        </w:rPr>
        <w:t>CRS</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у случају из ставa б) тачка 2. идентитет и, по могућности, број дозволе овлашћеног особља које издаје </w:t>
      </w:r>
      <w:r w:rsidRPr="00BC4A3F">
        <w:rPr>
          <w:rFonts w:ascii="Arial" w:eastAsia="Verdana" w:hAnsi="Arial" w:cs="Arial"/>
          <w:i/>
        </w:rPr>
        <w:t xml:space="preserve">CRS, </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б) и без oбзира на став г), ако прописано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У том случају, у уверењу се наводи да одржавање није могло бити завршено, као и свакo применљиво ограничење пловидбености или операција ваздухоплова, у складу са информацијама које се захтевају у ставу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може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b/>
        </w:rPr>
        <w:t>M.A.802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компоненте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компоненте, осим за компоненте за које је организација за одржавање одобрена у складу са Анексом II (Део-145) издала уверење о спремности за употребу, као и за компоненте из М.А. 502 став е), </w:t>
      </w:r>
      <w:r w:rsidRPr="00BC4A3F">
        <w:rPr>
          <w:rFonts w:ascii="Arial" w:eastAsia="Verdana" w:hAnsi="Arial" w:cs="Arial"/>
          <w:i/>
        </w:rPr>
        <w:t xml:space="preserve">CRS </w:t>
      </w:r>
      <w:r w:rsidRPr="00BC4A3F">
        <w:rPr>
          <w:rFonts w:ascii="Arial" w:eastAsia="Verdana" w:hAnsi="Arial" w:cs="Arial"/>
        </w:rPr>
        <w:t>се издаје по завршетку свих радова одржавања на компоненти у складу са М.А.502.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које је издато на </w:t>
      </w:r>
      <w:r w:rsidRPr="00BC4A3F">
        <w:rPr>
          <w:rFonts w:ascii="Arial" w:eastAsia="Verdana" w:hAnsi="Arial" w:cs="Arial"/>
          <w:i/>
        </w:rPr>
        <w:t>EASA</w:t>
      </w:r>
      <w:r w:rsidRPr="00BC4A3F">
        <w:rPr>
          <w:rFonts w:ascii="Arial" w:eastAsia="Verdana" w:hAnsi="Arial" w:cs="Arial"/>
        </w:rPr>
        <w:t xml:space="preserve"> обрасцу 1, је </w:t>
      </w:r>
      <w:r w:rsidRPr="00BC4A3F">
        <w:rPr>
          <w:rFonts w:ascii="Arial" w:eastAsia="Verdana" w:hAnsi="Arial" w:cs="Arial"/>
          <w:i/>
        </w:rPr>
        <w:t xml:space="preserve">CRS </w:t>
      </w:r>
      <w:r w:rsidRPr="00BC4A3F">
        <w:rPr>
          <w:rFonts w:ascii="Arial" w:eastAsia="Verdana" w:hAnsi="Arial" w:cs="Arial"/>
        </w:rPr>
        <w:t>компоненте, изузев ако се oдржавање компоненте обавља у складу са М.А.502 став б) или став д), у ком случају подлеже процедурама издавања уверења о спремности за употребу ваздухоплова у складу са M.A.801.</w:t>
      </w:r>
    </w:p>
    <w:p w:rsidR="00BC4A3F" w:rsidRPr="00BC4A3F" w:rsidRDefault="00BC4A3F" w:rsidP="00BC4A3F">
      <w:pPr>
        <w:spacing w:line="210" w:lineRule="atLeast"/>
        <w:rPr>
          <w:rFonts w:ascii="Arial" w:hAnsi="Arial" w:cs="Arial"/>
        </w:rPr>
      </w:pPr>
      <w:r w:rsidRPr="00BC4A3F">
        <w:rPr>
          <w:rFonts w:ascii="Arial" w:eastAsia="Verdana" w:hAnsi="Arial" w:cs="Arial"/>
          <w:b/>
        </w:rPr>
        <w:t>M.A.803</w:t>
      </w:r>
      <w:r w:rsidRPr="00BC4A3F">
        <w:rPr>
          <w:rFonts w:ascii="Arial" w:eastAsia="Verdana" w:hAnsi="Arial" w:cs="Arial"/>
        </w:rPr>
        <w:t xml:space="preserve"> </w:t>
      </w:r>
      <w:r w:rsidRPr="00BC4A3F">
        <w:rPr>
          <w:rFonts w:ascii="Arial" w:eastAsia="Verdana" w:hAnsi="Arial" w:cs="Arial"/>
          <w:b/>
        </w:rPr>
        <w:t>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привремено прихватила држава чланица, са овлашћењем за тип или класу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искључивој или у заједничкој својини; тај власник мора да буде: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при чему је правно лице уписано у уверење о регистрацији као власник или оператер који непосредно учествује у процесу доношења одлука правног лица и то правно лице га је именовао да обавља одржавање у својству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ваздухоплов који није сложени моторни ваздухоплов, а чијa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 мање, који се не користи за делатности </w:t>
      </w:r>
      <w:r w:rsidRPr="00BC4A3F">
        <w:rPr>
          <w:rFonts w:ascii="Arial" w:eastAsia="Verdana" w:hAnsi="Arial" w:cs="Arial"/>
          <w:i/>
        </w:rPr>
        <w:t xml:space="preserve">CAT </w:t>
      </w:r>
      <w:r w:rsidRPr="00BC4A3F">
        <w:rPr>
          <w:rFonts w:ascii="Arial" w:eastAsia="Verdana" w:hAnsi="Arial" w:cs="Arial"/>
        </w:rPr>
        <w:t xml:space="preserve">или за посебне делатности у ваздушном саобраћају уз накнаду или за комерцијалне делатности </w:t>
      </w:r>
      <w:r w:rsidRPr="00BC4A3F">
        <w:rPr>
          <w:rFonts w:ascii="Arial" w:eastAsia="Verdana" w:hAnsi="Arial" w:cs="Arial"/>
          <w:i/>
        </w:rPr>
        <w:t xml:space="preserve">ATO </w:t>
      </w:r>
      <w:r w:rsidRPr="00BC4A3F">
        <w:rPr>
          <w:rFonts w:ascii="Arial" w:eastAsia="Verdana" w:hAnsi="Arial" w:cs="Arial"/>
        </w:rPr>
        <w:t>или</w:t>
      </w:r>
      <w:r w:rsidRPr="00BC4A3F">
        <w:rPr>
          <w:rFonts w:ascii="Arial" w:eastAsia="Verdana" w:hAnsi="Arial" w:cs="Arial"/>
          <w:i/>
        </w:rPr>
        <w:t xml:space="preserve"> DTO</w:t>
      </w:r>
      <w:r w:rsidRPr="00BC4A3F">
        <w:rPr>
          <w:rFonts w:ascii="Arial" w:eastAsia="Verdana" w:hAnsi="Arial" w:cs="Arial"/>
        </w:rPr>
        <w:t xml:space="preserve">, пилот-власник може да изда </w:t>
      </w:r>
      <w:r w:rsidRPr="00BC4A3F">
        <w:rPr>
          <w:rFonts w:ascii="Arial" w:eastAsia="Verdana" w:hAnsi="Arial" w:cs="Arial"/>
          <w:i/>
        </w:rPr>
        <w:t>CRS</w:t>
      </w:r>
      <w:r w:rsidRPr="00BC4A3F">
        <w:rPr>
          <w:rFonts w:ascii="Arial" w:eastAsia="Verdana" w:hAnsi="Arial" w:cs="Arial"/>
        </w:rPr>
        <w:t xml:space="preserve"> после ограниченог одржавања које је сам обавио, како је прецизирано у Додатку VIII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ограниченог одржавања које обавља пилот-власник прецизира се у програму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CRS</w:t>
      </w:r>
      <w:r w:rsidRPr="00BC4A3F">
        <w:rPr>
          <w:rFonts w:ascii="Arial" w:eastAsia="Verdana" w:hAnsi="Arial" w:cs="Arial"/>
        </w:rPr>
        <w:t xml:space="preserve"> се уписује у систем евиденције континуиране пловидбености ваздухоплова и садржи основне појединости о обављеном одржавању, подацима о одржавању који су коришћени, датум када је одржавање завршено, идентитет, потпис и број пилотске дозволе пилота-власника који издаје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M.A.901 Провера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Да би потврда о пловидбености ваздухоплова била важећа, периодично мора да се врши провера пловидбености ваздухоплова и евиденције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издаје се у складу са Додатком III (</w:t>
      </w:r>
      <w:r w:rsidRPr="00BC4A3F">
        <w:rPr>
          <w:rFonts w:ascii="Arial" w:eastAsia="Verdana" w:hAnsi="Arial" w:cs="Arial"/>
          <w:i/>
        </w:rPr>
        <w:t xml:space="preserve">EASA </w:t>
      </w:r>
      <w:r w:rsidRPr="00BC4A3F">
        <w:rPr>
          <w:rFonts w:ascii="Arial" w:eastAsia="Verdana" w:hAnsi="Arial" w:cs="Arial"/>
        </w:rPr>
        <w:t>образац 15a или 15б) овог анекса после успешно обављене провере пловидбености 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у контролисаном окружењу је ваздухоплов за који је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иста </w:t>
      </w:r>
      <w:r w:rsidRPr="00BC4A3F">
        <w:rPr>
          <w:rFonts w:ascii="Arial" w:eastAsia="Verdana" w:hAnsi="Arial" w:cs="Arial"/>
          <w:i/>
        </w:rPr>
        <w:t>CAMO</w:t>
      </w:r>
      <w:r w:rsidRPr="00BC4A3F">
        <w:rPr>
          <w:rFonts w:ascii="Arial" w:eastAsia="Verdana" w:hAnsi="Arial" w:cs="Arial"/>
        </w:rPr>
        <w:t xml:space="preserve"> или</w:t>
      </w:r>
      <w:r w:rsidRPr="00BC4A3F">
        <w:rPr>
          <w:rFonts w:ascii="Arial" w:eastAsia="Verdana" w:hAnsi="Arial" w:cs="Arial"/>
          <w:i/>
        </w:rPr>
        <w:t xml:space="preserve"> CAO</w:t>
      </w:r>
      <w:r w:rsidRPr="00BC4A3F">
        <w:rPr>
          <w:rFonts w:ascii="Arial" w:eastAsia="Verdana" w:hAnsi="Arial" w:cs="Arial"/>
        </w:rPr>
        <w:t xml:space="preserve"> управљала његовом пловидбеношћу;</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одржавање вршила организација за одржавање која је одобрена у складу са Одељком Ф овог анекса, Анексом II (Део-145) или Анексом Vд (Део-CAO), укључујући случајеве када су обављени послови одржавања из М.А.803 став б), и кад је уверење о спремности за употребу издато у складу са М.А.801 став б) тачка 1. или тачка 2.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све ваздухоплове које користе авио-превозници лиценцирани у складу са Уредбом (ЕЗ) бр. 1008/2008 и ваздухоплове чија </w:t>
      </w:r>
      <w:r w:rsidRPr="00BC4A3F">
        <w:rPr>
          <w:rFonts w:ascii="Arial" w:eastAsia="Verdana" w:hAnsi="Arial" w:cs="Arial"/>
          <w:i/>
        </w:rPr>
        <w:t xml:space="preserve">MTOM </w:t>
      </w:r>
      <w:r w:rsidRPr="00BC4A3F">
        <w:rPr>
          <w:rFonts w:ascii="Arial" w:eastAsia="Verdana" w:hAnsi="Arial" w:cs="Arial"/>
        </w:rPr>
        <w:t xml:space="preserve">прелази 2.730 </w:t>
      </w:r>
      <w:r w:rsidRPr="00BC4A3F">
        <w:rPr>
          <w:rFonts w:ascii="Arial" w:eastAsia="Verdana" w:hAnsi="Arial" w:cs="Arial"/>
          <w:i/>
        </w:rPr>
        <w:t>kg</w:t>
      </w:r>
      <w:r w:rsidRPr="00BC4A3F">
        <w:rPr>
          <w:rFonts w:ascii="Arial" w:eastAsia="Verdana" w:hAnsi="Arial" w:cs="Arial"/>
        </w:rPr>
        <w:t>, који су у контролисаном окружењу, организација из става б) тачка 1. која обезбеђује континуирану пловидбеност ваздухоплова може у складу са CAMO.A.125 став е) Анекса Vц или M.A.711 став б) овог анекса или CAO.A.095 став ц) тачка 1 Анекса Vд, у зависности од случаја, и ако је то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издаје потврду о провери пловидбености после задовољавајуће процене која се заснива на препоруци коју је дала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која је достављена уз захтев власника или оператера за све ваздухоплове које користе авио-превозници лиценцирани у складу са Уредбом (ЕЗ) бр. 1008/2008, као и за ваздухоплове чијa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који испуњавају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1. да нису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2. да њиховом континуираном пловидбеношћу управља организација која нема право да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Препорука из првог подстава се заснива на провери пловидбености обављеној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ваздухоплове чија је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 мања, које не користе авио-превозници лиценцирани у складу са Уредбом (ЕЗ) бр. 1008/2008, свака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коју је изабрао власник или оператер, може у складу са CAMO.А.125 став е) Анекса Vц, М.А.711 став б) овог анекса или CAO.А.095 став ц) Анекса Vд, у зависности од случаја и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 под њеним управљањем;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М.А.901 став ц) тачка 2. и М.А.901 став е) тачка 2, за ваздухоплове који се налазе у контролисаном окружењу, организација из става б) тачка 1. која управља континуираном пловидбеношћу ваздухоплова, ако је то у складу са ставом ј), може највише два пута, на по годину дана, да продужи важење потврде о провери пловидбености коју је издао надлежни орган или друга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околности указују на могући ризик по безбедност ваздушног саобраћаја, надлежни орган сам обавља проверу пловидбености и издаје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Не доводећи у питање став г), надлежни орган може сам да обави проверу пловидбености и да изда потврду о провери пловидбености у следећим случајевима: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ако континуираном пловидбеношћу ваздухоплова управља </w:t>
      </w:r>
      <w:r w:rsidRPr="00BC4A3F">
        <w:rPr>
          <w:rFonts w:ascii="Arial" w:eastAsia="Verdana" w:hAnsi="Arial" w:cs="Arial"/>
          <w:i/>
        </w:rPr>
        <w:t xml:space="preserve">CAMO </w:t>
      </w:r>
      <w:r w:rsidRPr="00BC4A3F">
        <w:rPr>
          <w:rFonts w:ascii="Arial" w:eastAsia="Verdana" w:hAnsi="Arial" w:cs="Arial"/>
        </w:rPr>
        <w:t>или</w:t>
      </w:r>
      <w:r w:rsidRPr="00BC4A3F">
        <w:rPr>
          <w:rFonts w:ascii="Arial" w:eastAsia="Verdana" w:hAnsi="Arial" w:cs="Arial"/>
          <w:i/>
        </w:rPr>
        <w:t xml:space="preserve"> CAO</w:t>
      </w:r>
      <w:r w:rsidRPr="00BC4A3F">
        <w:rPr>
          <w:rFonts w:ascii="Arial" w:eastAsia="Verdana" w:hAnsi="Arial" w:cs="Arial"/>
        </w:rPr>
        <w:t xml:space="preserve"> којa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сваки други ваздухоплова чија је </w:t>
      </w:r>
      <w:r w:rsidRPr="00BC4A3F">
        <w:rPr>
          <w:rFonts w:ascii="Arial" w:eastAsia="Verdana" w:hAnsi="Arial" w:cs="Arial"/>
          <w:i/>
        </w:rPr>
        <w:t>MTOM</w:t>
      </w:r>
      <w:r w:rsidRPr="00BC4A3F">
        <w:rPr>
          <w:rFonts w:ascii="Arial" w:eastAsia="Verdana" w:hAnsi="Arial" w:cs="Arial"/>
        </w:rPr>
        <w:t xml:space="preserve"> 2730 </w:t>
      </w:r>
      <w:r w:rsidRPr="00BC4A3F">
        <w:rPr>
          <w:rFonts w:ascii="Arial" w:eastAsia="Verdana" w:hAnsi="Arial" w:cs="Arial"/>
          <w:i/>
        </w:rPr>
        <w:t>kg</w:t>
      </w:r>
      <w:r w:rsidRPr="00BC4A3F">
        <w:rPr>
          <w:rFonts w:ascii="Arial" w:eastAsia="Verdana" w:hAnsi="Arial" w:cs="Arial"/>
        </w:rPr>
        <w:t xml:space="preserve"> и мања, ако то захтева 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и) Ако надлежни орган издаје потврду о провери пловидбености у складу сa ст. г) или х) или после процене препоруке у складу са М.Б.901, власник или оператер ваздухоплова, ако је то неопходно, дужан је да надлежном органу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сву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подршку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ј) Пoтврда o провери плoвидбенoсти не сме да се изда, ни да се продужи ако постоји доказ или разлог који указују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к) Провера пловидбености ваздухоплова укључује свеобухватну документовану проверу евиденције ваздухоплова, којом се утврђује да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применљив на конфигурацију ваздухоплова и да одражава статус последње ревизије;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планирано у складу са одобреним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ако је то могуће, одложени на контролисан начин у складу са М.А.403;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7. да су сви делови са ограниченим веком употребе и компоненте са прописаним распоредом одржавања који су уграђени у ваздухоплов правилно означени, евидентирани и да нису прекорачили своја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обављено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да изјава о маси и центражи одражава тренутну конфигурацију ваздухоплова и да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коју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11. да ваздухоплов, ако се то захтева, има уверење о буци која одговара његовој тренутној конфигурацији у складу са Одељком И Анекса I (Део-21) или, у зависности од случаја, Одељком И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л) Провера пловидбености мора да обухвати физичку проверу ваздухоплова. Приликом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м)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постоји ниједан очигледан квар који није отклоњен према М.А.403;</w:t>
      </w:r>
    </w:p>
    <w:p w:rsidR="00BC4A3F" w:rsidRPr="00BC4A3F" w:rsidRDefault="00BC4A3F" w:rsidP="00BC4A3F">
      <w:pPr>
        <w:spacing w:line="210" w:lineRule="atLeast"/>
        <w:rPr>
          <w:rFonts w:ascii="Arial" w:hAnsi="Arial" w:cs="Arial"/>
        </w:rPr>
      </w:pPr>
      <w:r w:rsidRPr="00BC4A3F">
        <w:rPr>
          <w:rFonts w:ascii="Arial" w:eastAsia="Verdana" w:hAnsi="Arial" w:cs="Arial"/>
        </w:rPr>
        <w:t>5. да не постоје недоследности између ваздухоплова и документоване провере евиденције из става к).</w:t>
      </w:r>
    </w:p>
    <w:p w:rsidR="00BC4A3F" w:rsidRPr="00BC4A3F" w:rsidRDefault="00BC4A3F" w:rsidP="00BC4A3F">
      <w:pPr>
        <w:spacing w:line="210" w:lineRule="atLeast"/>
        <w:rPr>
          <w:rFonts w:ascii="Arial" w:hAnsi="Arial" w:cs="Arial"/>
        </w:rPr>
      </w:pPr>
      <w:r w:rsidRPr="00BC4A3F">
        <w:rPr>
          <w:rFonts w:ascii="Arial" w:eastAsia="Verdana" w:hAnsi="Arial" w:cs="Arial"/>
        </w:rPr>
        <w:t>н) Изузетно од става а), провера пловидбености може да се предвиди у периоду од највише 90 дана пре истека рока важења потврде, а да се не изгуби континуитет распореда провере пловидбености, како би се омогућило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15б) или препоруку за издавање потврде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15а) из Додатка III овог анекса може да изда:</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за проверу пловидбености у име одобрене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w:t>
      </w:r>
    </w:p>
    <w:p w:rsidR="00BC4A3F" w:rsidRPr="00BC4A3F" w:rsidRDefault="00BC4A3F" w:rsidP="00BC4A3F">
      <w:pPr>
        <w:spacing w:line="210" w:lineRule="atLeast"/>
        <w:rPr>
          <w:rFonts w:ascii="Arial" w:hAnsi="Arial" w:cs="Arial"/>
        </w:rPr>
      </w:pPr>
      <w:r w:rsidRPr="00BC4A3F">
        <w:rPr>
          <w:rFonts w:ascii="Arial" w:eastAsia="Verdana" w:hAnsi="Arial" w:cs="Arial"/>
        </w:rPr>
        <w:t>п) Копија сваке издате или продужене потврде о провери пловидбености шаље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q)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р) Ако је исход провере пловидбености неубедљив, организација која је обавила проверу дужна је да обавести надлежни орган чим то буде могуће, а најкасније у року од 72 сата од тренутка када је утврдила разлог у односу на који је провера пловидбености неубедљива.</w:t>
      </w:r>
    </w:p>
    <w:p w:rsidR="00BC4A3F" w:rsidRPr="00BC4A3F" w:rsidRDefault="00BC4A3F" w:rsidP="00BC4A3F">
      <w:pPr>
        <w:spacing w:line="210" w:lineRule="atLeast"/>
        <w:rPr>
          <w:rFonts w:ascii="Arial" w:hAnsi="Arial" w:cs="Arial"/>
        </w:rPr>
      </w:pPr>
      <w:r w:rsidRPr="00BC4A3F">
        <w:rPr>
          <w:rFonts w:ascii="Arial" w:eastAsia="Verdana" w:hAnsi="Arial" w:cs="Arial"/>
        </w:rPr>
        <w:t>с) Потврда о провери пловидбености се не издаје док се сви налази не отклоне.</w:t>
      </w:r>
    </w:p>
    <w:p w:rsidR="00BC4A3F" w:rsidRPr="00BC4A3F" w:rsidRDefault="00BC4A3F" w:rsidP="00BC4A3F">
      <w:pPr>
        <w:spacing w:line="210" w:lineRule="atLeast"/>
        <w:rPr>
          <w:rFonts w:ascii="Arial" w:hAnsi="Arial" w:cs="Arial"/>
        </w:rPr>
      </w:pPr>
      <w:r w:rsidRPr="00BC4A3F">
        <w:rPr>
          <w:rFonts w:ascii="Arial" w:eastAsia="Verdana" w:hAnsi="Arial" w:cs="Arial"/>
          <w:b/>
        </w:rPr>
        <w:t>M.A.902</w:t>
      </w:r>
      <w:r w:rsidRPr="00BC4A3F">
        <w:rPr>
          <w:rFonts w:ascii="Arial" w:eastAsia="Verdana" w:hAnsi="Arial" w:cs="Arial"/>
        </w:rPr>
        <w:t xml:space="preserve"> </w:t>
      </w:r>
      <w:r w:rsidRPr="00BC4A3F">
        <w:rPr>
          <w:rFonts w:ascii="Arial" w:eastAsia="Verdana" w:hAnsi="Arial" w:cs="Arial"/>
          <w:b/>
        </w:rPr>
        <w:t>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не сме да лети ако потврда о пловидбености није важећа или: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било које компоненте уграђене у ваздухоплов не испуњава захтеве из овог дела;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при томе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при томе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ц) После одрицања или стављања ван снаге, потврда о провери пловидбености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M.A.903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а) При преносу регистрације ваздухоплова унутар Уније, подносилац захтева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обавести претходну државу чланицу регистрације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да поднeсе захтев новој држави чланици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М.А.902 став а) тачка 3, претходна потврда о провери пловидбености важи до истека рока на који је издата.</w:t>
      </w:r>
    </w:p>
    <w:p w:rsidR="00BC4A3F" w:rsidRPr="00BC4A3F" w:rsidRDefault="00BC4A3F" w:rsidP="00BC4A3F">
      <w:pPr>
        <w:spacing w:line="210" w:lineRule="atLeast"/>
        <w:rPr>
          <w:rFonts w:ascii="Arial" w:hAnsi="Arial" w:cs="Arial"/>
        </w:rPr>
      </w:pPr>
      <w:r w:rsidRPr="00BC4A3F">
        <w:rPr>
          <w:rFonts w:ascii="Arial" w:eastAsia="Verdana" w:hAnsi="Arial" w:cs="Arial"/>
          <w:b/>
        </w:rPr>
        <w:t>M.A.904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увозу ваздухоплова из треће земље у државу чланицу у чији се регистар ваздухоплов уписује или из правног система где се не примењује Уредба (ЕУ) бр. 2018/1139,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подноси надлежном органу државе чланице у којој се врши регистрација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целокупно одржавање према </w:t>
      </w:r>
      <w:r w:rsidRPr="00BC4A3F">
        <w:rPr>
          <w:rFonts w:ascii="Arial" w:eastAsia="Verdana" w:hAnsi="Arial" w:cs="Arial"/>
          <w:i/>
        </w:rPr>
        <w:t>AMP</w:t>
      </w:r>
      <w:r w:rsidRPr="00BC4A3F">
        <w:rPr>
          <w:rFonts w:ascii="Arial" w:eastAsia="Verdana" w:hAnsi="Arial" w:cs="Arial"/>
        </w:rPr>
        <w:t>-у који је одобрен у складу са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увери да ваздухоплов испуњава одговарајуће захтеве, организација која обавља проверу пловидбености шаље документовану препоруку за издавање потврде о провери пловидбености надлежном органу државе чланице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извршио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чији се регистар ваздухоплов уписује издаје потврду о пловидбености ако се увери да ваздухоплов испуњава захтеве из Анекса I (Део-21) или, у зависности од случаја, Анексом Iб (Део-21 Лаки ваздухоплови) Уредбe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e) Надлежни орган државе чланице издаје и потврду о провери пловидбености. Потврда важи годину дана, изузев ако надлежни орган одлучи да скрати рок из разлога који су у вези са безбедношћу у ваздухопловству.</w:t>
      </w:r>
    </w:p>
    <w:p w:rsidR="00BC4A3F" w:rsidRPr="00BC4A3F" w:rsidRDefault="00BC4A3F" w:rsidP="00BC4A3F">
      <w:pPr>
        <w:spacing w:line="210" w:lineRule="atLeast"/>
        <w:rPr>
          <w:rFonts w:ascii="Arial" w:hAnsi="Arial" w:cs="Arial"/>
        </w:rPr>
      </w:pPr>
      <w:r w:rsidRPr="00BC4A3F">
        <w:rPr>
          <w:rFonts w:ascii="Arial" w:eastAsia="Verdana" w:hAnsi="Arial" w:cs="Arial"/>
          <w:b/>
        </w:rPr>
        <w:t>M.A.905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овом анексу, који би могао да снизи стандард безбедности 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М.Б.903, одговорно лице или организација из М.А.201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M.Б.102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који је задужен за издавање, продужење важења, измену, суспензију или стављање ван снаге сертификата и за надзор континуиране пловидбености. Овај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Свако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М.Б.103 Налази и извршне мере </w:t>
      </w:r>
      <w:r>
        <w:rPr>
          <w:rFonts w:ascii="Arial" w:eastAsia="Verdana" w:hAnsi="Arial" w:cs="Arial"/>
          <w:b/>
        </w:rPr>
        <w:t>-</w:t>
      </w:r>
      <w:r w:rsidRPr="00BC4A3F">
        <w:rPr>
          <w:rFonts w:ascii="Arial" w:eastAsia="Verdana" w:hAnsi="Arial" w:cs="Arial"/>
          <w:b/>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који је одговоран за надзор у складу сa овим aнексом, тoком надзора или на било који други начин, код лица које поседује дозволу, уверење, овлашћење или потврду издате у складу са Уредбом (ЕУ) бр. 2018/1139, пронађе доказе о неусклађености с применљивим захтевима те уредбе, предузима све потребне извршне мере како би се спречила даља неусклађеност.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M.Б.104</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поступци издавања, продужавања, промене, суспензије или стављања ван снаге сваког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организацијама одобреним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одобрење за обављање делатности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надлежног органа о сталном надзору, обухватајући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приручнике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9. копију сваког документа који је непосредно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Минимална евиденција за надзор сваког ваздухoплoва обухвата, најмање, кoпију:</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потврде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препоруке за проверу пловидбености коју је издала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извештаја о проверама пловидбености које је непосредно обавио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целокупне релевантне коресподенције која се односи на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сваком изузећу и свим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сваког документа који је одобрио надлежни орган у складу са овим анексом или Анексом II (Део-ARO)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из става д) чува се најдуже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ф) Целокупна евиденција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M.Б.105</w:t>
      </w:r>
      <w:r w:rsidRPr="00BC4A3F">
        <w:rPr>
          <w:rFonts w:ascii="Arial" w:eastAsia="Verdana" w:hAnsi="Arial" w:cs="Arial"/>
        </w:rPr>
        <w:t xml:space="preserve"> </w:t>
      </w:r>
      <w:r w:rsidRPr="00BC4A3F">
        <w:rPr>
          <w:rFonts w:ascii="Arial" w:eastAsia="Verdana" w:hAnsi="Arial" w:cs="Arial"/>
          <w:b/>
        </w:rPr>
        <w:t xml:space="preserve">Међусобна размена информација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допринели побољшању безбедности ваздушног саобраћаја, надлежни органи међусобно размењују неопходне информацијe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државни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M.Б.201</w:t>
      </w:r>
      <w:r w:rsidRPr="00BC4A3F">
        <w:rPr>
          <w:rFonts w:ascii="Arial" w:eastAsia="Verdana" w:hAnsi="Arial" w:cs="Arial"/>
        </w:rPr>
        <w:t xml:space="preserve"> </w:t>
      </w:r>
      <w:r w:rsidRPr="00BC4A3F">
        <w:rPr>
          <w:rFonts w:ascii="Arial" w:eastAsia="Verdana" w:hAnsi="Arial" w:cs="Arial"/>
          <w:b/>
        </w:rPr>
        <w:t>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органи одређени у М.1 одговорни су за спровођење провера, прегледа и испитних поступака како би потврдили да су захтеви из овог анекса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b/>
        </w:rPr>
        <w:t>М.Б. 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без непотребног одлагања, обавештава Агенцију у случају било каквих значајних проблема у вези са спровеђењем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информације важне за безбедност које произилазе из пријава догађаја које је примио у складу сa М.А.202.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M.Б.301</w:t>
      </w:r>
      <w:r w:rsidRPr="00BC4A3F">
        <w:rPr>
          <w:rFonts w:ascii="Arial" w:eastAsia="Verdana" w:hAnsi="Arial" w:cs="Arial"/>
        </w:rPr>
        <w:t xml:space="preserve"> </w:t>
      </w:r>
      <w:r w:rsidRPr="00BC4A3F">
        <w:rPr>
          <w:rFonts w:ascii="Arial" w:eastAsia="Verdana" w:hAnsi="Arial" w:cs="Arial"/>
          <w:b/>
        </w:rPr>
        <w:t>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проверава да ли је </w:t>
      </w:r>
      <w:r w:rsidRPr="00BC4A3F">
        <w:rPr>
          <w:rFonts w:ascii="Arial" w:eastAsia="Verdana" w:hAnsi="Arial" w:cs="Arial"/>
          <w:i/>
        </w:rPr>
        <w:t>AMP</w:t>
      </w:r>
      <w:r w:rsidRPr="00BC4A3F">
        <w:rPr>
          <w:rFonts w:ascii="Arial" w:eastAsia="Verdana" w:hAnsi="Arial" w:cs="Arial"/>
        </w:rPr>
        <w:t xml:space="preserve">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Изузев ако је у M.A.302 став ц) наведено другачије, </w:t>
      </w:r>
      <w:r w:rsidRPr="00BC4A3F">
        <w:rPr>
          <w:rFonts w:ascii="Arial" w:eastAsia="Verdana" w:hAnsi="Arial" w:cs="Arial"/>
          <w:i/>
        </w:rPr>
        <w:t xml:space="preserve">AMP </w:t>
      </w:r>
      <w:r w:rsidRPr="00BC4A3F">
        <w:rPr>
          <w:rFonts w:ascii="Arial" w:eastAsia="Verdana" w:hAnsi="Arial" w:cs="Arial"/>
        </w:rPr>
        <w:t>и његове измене непосредно одобрава надлежни орган. Надлежни орган мора да има приступ свим подацима наведеним у М.А.302 ст. д), е) и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случају посредног одобравања из М.А.302 став ц), надлежни орган одобрава процедуру одобравања </w:t>
      </w:r>
      <w:r w:rsidRPr="00BC4A3F">
        <w:rPr>
          <w:rFonts w:ascii="Arial" w:eastAsia="Verdana" w:hAnsi="Arial" w:cs="Arial"/>
          <w:i/>
        </w:rPr>
        <w:t>AMP</w:t>
      </w:r>
      <w:r w:rsidRPr="00BC4A3F">
        <w:rPr>
          <w:rFonts w:ascii="Arial" w:eastAsia="Verdana" w:hAnsi="Arial" w:cs="Arial"/>
        </w:rPr>
        <w:t xml:space="preserve">-а кроз приручник организације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 xml:space="preserve"> из CAO.A.025 Анекса Vд, M.A.704 овог анекса, или </w:t>
      </w:r>
      <w:r w:rsidRPr="00BC4A3F">
        <w:rPr>
          <w:rFonts w:ascii="Arial" w:eastAsia="Verdana" w:hAnsi="Arial" w:cs="Arial"/>
          <w:i/>
        </w:rPr>
        <w:t>CAMO</w:t>
      </w:r>
      <w:r w:rsidRPr="00BC4A3F">
        <w:rPr>
          <w:rFonts w:ascii="Arial" w:eastAsia="Verdana" w:hAnsi="Arial" w:cs="Arial"/>
        </w:rPr>
        <w:t>.A.300 Анекса Vц,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M.Б.302</w:t>
      </w:r>
      <w:r w:rsidRPr="00BC4A3F">
        <w:rPr>
          <w:rFonts w:ascii="Arial" w:eastAsia="Verdana" w:hAnsi="Arial" w:cs="Arial"/>
        </w:rPr>
        <w:t xml:space="preserve"> </w:t>
      </w:r>
      <w:r w:rsidRPr="00BC4A3F">
        <w:rPr>
          <w:rFonts w:ascii="Arial" w:eastAsia="Verdana" w:hAnsi="Arial" w:cs="Arial"/>
          <w:b/>
        </w:rPr>
        <w:t xml:space="preserve">Изузећа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M.Б.303</w:t>
      </w:r>
      <w:r w:rsidRPr="00BC4A3F">
        <w:rPr>
          <w:rFonts w:ascii="Arial" w:eastAsia="Verdana" w:hAnsi="Arial" w:cs="Arial"/>
        </w:rPr>
        <w:t xml:space="preserve"> </w:t>
      </w:r>
      <w:r w:rsidRPr="00BC4A3F">
        <w:rPr>
          <w:rFonts w:ascii="Arial" w:eastAsia="Verdana" w:hAnsi="Arial" w:cs="Arial"/>
          <w:b/>
        </w:rPr>
        <w:t>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идентификовани налази се категоризују у складу са захтевима из овог дела и потврђују у писаном облику лицу или организацији који су одговорни сходно М.А.201. Надлежни орган успоставља процес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неким другим делом, са налазом се поступа на начин прописан у одговарајућем делу.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M.Б.304</w:t>
      </w:r>
      <w:r w:rsidRPr="00BC4A3F">
        <w:rPr>
          <w:rFonts w:ascii="Arial" w:eastAsia="Verdana" w:hAnsi="Arial" w:cs="Arial"/>
        </w:rPr>
        <w:t xml:space="preserve"> </w:t>
      </w:r>
      <w:r w:rsidRPr="00BC4A3F">
        <w:rPr>
          <w:rFonts w:ascii="Arial" w:eastAsia="Verdana" w:hAnsi="Arial" w:cs="Arial"/>
          <w:b/>
        </w:rPr>
        <w:t>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потврду о провери пловидбености из оправданих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или ставља ван снаге потврду о провери пловидбености у складу са M.Б.903 тачка 1.</w:t>
      </w:r>
    </w:p>
    <w:p w:rsidR="00BC4A3F" w:rsidRPr="00BC4A3F" w:rsidRDefault="00BC4A3F" w:rsidP="00BC4A3F">
      <w:pPr>
        <w:spacing w:line="210" w:lineRule="atLeast"/>
        <w:rPr>
          <w:rFonts w:ascii="Arial" w:hAnsi="Arial" w:cs="Arial"/>
        </w:rPr>
      </w:pPr>
      <w:r w:rsidRPr="00BC4A3F">
        <w:rPr>
          <w:rFonts w:ascii="Arial" w:eastAsia="Verdana" w:hAnsi="Arial" w:cs="Arial"/>
          <w:b/>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одобрава прво издање система техничке књиге ваздухоплова из М.А.306.</w:t>
      </w:r>
    </w:p>
    <w:p w:rsidR="00BC4A3F" w:rsidRPr="00BC4A3F" w:rsidRDefault="00BC4A3F" w:rsidP="00BC4A3F">
      <w:pPr>
        <w:spacing w:line="210" w:lineRule="atLeast"/>
        <w:rPr>
          <w:rFonts w:ascii="Arial" w:hAnsi="Arial" w:cs="Arial"/>
        </w:rPr>
      </w:pPr>
      <w:r w:rsidRPr="00BC4A3F">
        <w:rPr>
          <w:rFonts w:ascii="Arial" w:eastAsia="Verdana" w:hAnsi="Arial" w:cs="Arial"/>
        </w:rPr>
        <w:t>б) Да би се организацији омогућило да спроведе промене система техничке књиге ваздухоплова без претходног одобрења надлежног органа, надлежни орган одобрава одговарајућу процедуру наведену у CАМО.А.300 став ц) анекса Vц, или М.А.704 став ц) овог анекса или CАО.А.025 став ц) Анекса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објекти за одржавање налазе у више држава чланица, испитивање и стални надзор одобрења обавља се у сарадњи са надлежним органима које су одредиле државе чланице на чијој територији се налазе остали објекти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Под условом да су захтеви из М.А.606 ст. а) и б) испуњени, надлежни орган подносиоцу захтева формално назначава, у писаном облику, своје прихватање особља из М.А.606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ли процедуре које су прецизиране у приручнику организације за одржавање испуњавају захтеве из Одељка Ф овог анекса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Одељку Ф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преузимања обавезе организације о поштовању процедура наведених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њихово отклањање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M.Б.603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испуњава захтеве из одговарајућих одредаба овог анекса,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3 (Додатак V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је дужан да у сертификату о одобрењу, издатом на EASA обрасцу 3, наведе услове приложене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се уписује у сертификат о одобрењу, издат на </w:t>
      </w:r>
      <w:r w:rsidRPr="00BC4A3F">
        <w:rPr>
          <w:rFonts w:ascii="Arial" w:eastAsia="Verdana" w:hAnsi="Arial" w:cs="Arial"/>
          <w:i/>
        </w:rPr>
        <w:t>EASA</w:t>
      </w:r>
      <w:r w:rsidRPr="00BC4A3F">
        <w:rPr>
          <w:rFonts w:ascii="Arial" w:eastAsia="Verdana" w:hAnsi="Arial" w:cs="Arial"/>
        </w:rPr>
        <w:t xml:space="preserve"> обрасцу 3, на начин који је прецизирала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M.Б.604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води и ажурира списак програма провере за сваку организацију за одржавање одобрену у складу са Одељком Ф Секције Б овог анекса која је под његовим надзором, у којем се наводе датуми када провере треба спровести и када су провере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е) Састанак са одговорним руководиоцем сазива се најмање једном у 24 месеца, како би се омогућило да буде информисан о значајним питањима која се јављају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t>M.Б.605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или Анексу Vб (Део-МЛ),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одржавање, у целости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на крају овог првог периода и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M.Б.606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важећим елементима првог одобрења за сваку промену у организацији о којој је обавештен у складу са М.А.617.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одржавање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промену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M.A.604 став б), надлежни орган утврђује да ли су процедуре које су наведене у приручнику у складу са овим анексом,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M.A.604 став ц),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он има одговарајућу контролу над одобравањем промена како би обезбедио да оне и даље буду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M.Б.607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М.Б.605.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M.Б.701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авио-превозиоце лиценциране у складу са Уредбом (ЕЗ) бр. 1008/2008, надлежни орган прима на одобрење, уз захтев за прво издавање сертификата ваздухопловног оператера и, где је применљиво, за његову измену, као и за сваки тип ваздухоплова који ће се користити:</w:t>
      </w:r>
    </w:p>
    <w:p w:rsidR="00BC4A3F" w:rsidRPr="00BC4A3F" w:rsidRDefault="00BC4A3F" w:rsidP="00BC4A3F">
      <w:pPr>
        <w:spacing w:line="210" w:lineRule="atLeast"/>
        <w:rPr>
          <w:rFonts w:ascii="Arial" w:hAnsi="Arial" w:cs="Arial"/>
        </w:rPr>
      </w:pPr>
      <w:r w:rsidRPr="00BC4A3F">
        <w:rPr>
          <w:rFonts w:ascii="Arial" w:eastAsia="Verdana" w:hAnsi="Arial" w:cs="Arial"/>
        </w:rPr>
        <w:t>1.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оператерове програме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по потреби, техничке спецификације из уговора о одржавању закљученог између </w:t>
      </w:r>
      <w:r w:rsidRPr="00BC4A3F">
        <w:rPr>
          <w:rFonts w:ascii="Arial" w:eastAsia="Verdana" w:hAnsi="Arial" w:cs="Arial"/>
          <w:i/>
        </w:rPr>
        <w:t>CAMO</w:t>
      </w:r>
      <w:r w:rsidRPr="00BC4A3F">
        <w:rPr>
          <w:rFonts w:ascii="Arial" w:eastAsia="Verdana" w:hAnsi="Arial" w:cs="Arial"/>
        </w:rPr>
        <w:t xml:space="preserve"> и организације за одржавање одобрене на основу Дела-145.</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објекти налазе у више држава чланица, испитивање и стални надзор одобрења обављају се заједно са надлежним органима које је именовала држава чланица на чијој територији се налазе други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M.Б.702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су захтеви из M.A.706 ст. a), ц) и д) и M.A.707 испуњени, надлежни орган писмено обавештава подносиоца захтева о прихватању особља наведеног у М.А.706 ст. а), ц), д) и М.А.707.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процедуре које су наведене у приручнику организације за обезбеђивање континуиране пловидбености испуњавају захтеве из Секције А, Одељак Г овог анекса (Део-М)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Секцији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обавезе организације о поштовању процедура наведених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M.Б.703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за обезбеђивање континуиране пловидбености испуњава захтеве из Секције А, Одељак Г овог анекса (Део-М),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14-МГ (Додатак VI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мора да у сертификату о одобрењу, издатом на </w:t>
      </w:r>
      <w:r w:rsidRPr="00BC4A3F">
        <w:rPr>
          <w:rFonts w:ascii="Arial" w:eastAsia="Verdana" w:hAnsi="Arial" w:cs="Arial"/>
          <w:i/>
        </w:rPr>
        <w:t>EASA</w:t>
      </w:r>
      <w:r w:rsidRPr="00BC4A3F">
        <w:rPr>
          <w:rFonts w:ascii="Arial" w:eastAsia="Verdana" w:hAnsi="Arial" w:cs="Arial"/>
        </w:rPr>
        <w:t xml:space="preserve"> обрасцу 14-МГ, наведе рок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уноси се у сертификат о одобрењу, који је издат на </w:t>
      </w:r>
      <w:r w:rsidRPr="00BC4A3F">
        <w:rPr>
          <w:rFonts w:ascii="Arial" w:eastAsia="Verdana" w:hAnsi="Arial" w:cs="Arial"/>
          <w:i/>
        </w:rPr>
        <w:t>EASA</w:t>
      </w:r>
      <w:r w:rsidRPr="00BC4A3F">
        <w:rPr>
          <w:rFonts w:ascii="Arial" w:eastAsia="Verdana" w:hAnsi="Arial" w:cs="Arial"/>
        </w:rPr>
        <w:t xml:space="preserve"> обрасцу 14-МГ, на начин који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 случају авио-превозиоца лиценцираног у складу са Уредбом (ЕЗ) бр. 1008/2008, информације садржане у </w:t>
      </w:r>
      <w:r w:rsidRPr="00BC4A3F">
        <w:rPr>
          <w:rFonts w:ascii="Arial" w:eastAsia="Verdana" w:hAnsi="Arial" w:cs="Arial"/>
          <w:i/>
        </w:rPr>
        <w:t>EASA</w:t>
      </w:r>
      <w:r w:rsidRPr="00BC4A3F">
        <w:rPr>
          <w:rFonts w:ascii="Arial" w:eastAsia="Verdana" w:hAnsi="Arial" w:cs="Arial"/>
        </w:rPr>
        <w:t xml:space="preserve"> обрасцу 14-МГ наводе се у сертификату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M.Б.704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води и ажурира списак програма за сваку организацију за обезбеђивање континуиране пловидбености одобрену у складу са Секцијом А, Одељак Г овог анекса (Део-М) која је под његовим надзором, са датумима када су посете у циљу провере планиране и када су планиране посете обављене.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Релевантан узорак ваздухоплова чијом пловидбеношћу управља организација одобрена према Секцији Б, Одељак Г овог анекса (Део-М) проверава се свака 24 месеца. О величини узорка одлучује надлежни орган на основу резултата претходних провера организација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д)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ф) Састанак са одговорним руководиоцем сазива се најмање једном у 24 месеца, како би се обезбедило да он буде информисан о значајним питањима која се појављују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t>M.Б.705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(Део-М) или Анексу Vб (Део-МЛ), у зависности од случаја,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обезбеђивање континуиране пловидбености, у целини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M.Б.706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применљивим елементима првог одобрења за сваку промену у организацији о којој је обавештен у складу са М.А.713.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обезбеђивање континуиране пловидбености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измену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M.A.704 став б) овог анекса (Део-М), надлежни орган утврђује да ли су процедуре које су наведене у приручнику у складу са овим анексом (Део-М) или Анексом Vб (Део-МЛ), у зависности од случаја,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M.A.704 став ц) oвог анекса (Део-М),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тај орган има одговарајућу контролу над одобравањем промена како би обезбедио да оне остану у складу са захтевима овог анекса (Део-М) или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M.Б.707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M.Б.901</w:t>
      </w:r>
      <w:r w:rsidRPr="00BC4A3F">
        <w:rPr>
          <w:rFonts w:ascii="Arial" w:eastAsia="Verdana" w:hAnsi="Arial" w:cs="Arial"/>
        </w:rPr>
        <w:t xml:space="preserve"> </w:t>
      </w:r>
      <w:r w:rsidRPr="00BC4A3F">
        <w:rPr>
          <w:rFonts w:ascii="Arial" w:eastAsia="Verdana" w:hAnsi="Arial" w:cs="Arial"/>
          <w:b/>
        </w:rPr>
        <w:t>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захтева и са њим повезане препоруке за издавање потврде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1. особље надлежног органа које је квалификовано на одговарајући начин, проверава да ли се изјавом о испуњености захтева садржаној у препоруци доказује да је обављена комплетна провера пловидбености прописана у М.А.901;</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испитује препоруку и може да захтева додатне информације које треба да поткрепе процену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b/>
        </w:rPr>
        <w:t>M.Б.902</w:t>
      </w:r>
      <w:r w:rsidRPr="00BC4A3F">
        <w:rPr>
          <w:rFonts w:ascii="Arial" w:eastAsia="Verdana" w:hAnsi="Arial" w:cs="Arial"/>
        </w:rPr>
        <w:t xml:space="preserve"> </w:t>
      </w:r>
      <w:r w:rsidRPr="00BC4A3F">
        <w:rPr>
          <w:rFonts w:ascii="Arial" w:eastAsia="Verdana" w:hAnsi="Arial" w:cs="Arial"/>
          <w:b/>
        </w:rPr>
        <w:t>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Ако надлежни орган врши проверу пловидбености и издаје потврду о провери пловидбености (Додатак III (</w:t>
      </w:r>
      <w:r w:rsidRPr="00BC4A3F">
        <w:rPr>
          <w:rFonts w:ascii="Arial" w:eastAsia="Verdana" w:hAnsi="Arial" w:cs="Arial"/>
          <w:i/>
        </w:rPr>
        <w:t>EASA</w:t>
      </w:r>
      <w:r w:rsidRPr="00BC4A3F">
        <w:rPr>
          <w:rFonts w:ascii="Arial" w:eastAsia="Verdana" w:hAnsi="Arial" w:cs="Arial"/>
        </w:rPr>
        <w:t xml:space="preserve"> образац 15а) овог анекса), дужан је да обави проверу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које спроводи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све ваздухоплове које користе авио-превозиоци лиценцирани у складу са Уредбом (ЕЗ) бр. 1008/2008 и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1. подтачка б) могу да се замене искуством од пет година у области континуиране пловидбености уз оне који се захтевају у M.Б.902. став б)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ваздухоплове које не користе авио-превозиоци лиценцирани у складу са Уредбом (ЕЗ) бр. 1008/2008 и ваздухоплове чија је MTOM 2.730 kg и мања,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2. подтачка б) могу да се замене додатним искуством од четири године уз оне који се захтевају у M.Б.902. став б)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одређеним у М.А.305, М.А.306 и М.А.401.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Особље које врши проверу пловидбености издаје </w:t>
      </w:r>
      <w:r w:rsidRPr="00BC4A3F">
        <w:rPr>
          <w:rFonts w:ascii="Arial" w:eastAsia="Verdana" w:hAnsi="Arial" w:cs="Arial"/>
          <w:i/>
        </w:rPr>
        <w:t>EASA</w:t>
      </w:r>
      <w:r w:rsidRPr="00BC4A3F">
        <w:rPr>
          <w:rFonts w:ascii="Arial" w:eastAsia="Verdana" w:hAnsi="Arial" w:cs="Arial"/>
        </w:rPr>
        <w:t xml:space="preserve"> образац 15a после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b/>
        </w:rPr>
        <w:t>M.Б.903</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није испуњен захтев утврђен у Делу-М,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захтева предузимање одговарајуће корективне мере пре следећег лета и предузима непосредну меру како би ставио ван снаге или суспендовао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М.Б.904</w:t>
      </w:r>
      <w:r w:rsidRPr="00BC4A3F">
        <w:rPr>
          <w:rFonts w:ascii="Arial" w:eastAsia="Verdana" w:hAnsi="Arial" w:cs="Arial"/>
        </w:rPr>
        <w:t xml:space="preserve"> </w:t>
      </w:r>
      <w:r w:rsidRPr="00BC4A3F">
        <w:rPr>
          <w:rFonts w:ascii="Arial" w:eastAsia="Verdana" w:hAnsi="Arial" w:cs="Arial"/>
          <w:b/>
        </w:rPr>
        <w:t>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обавештења о преносу ваздухоплова из једне државе чланице у другу у складу са М.А.903, надлежни орган државе чланице у којој је ваздухоплов регистрован, обавештава надлежни орган државе чланице у којој ће ваздухоплов бити регистрован о свим познатим проблемима који се односе на ваздухоплов који се преноси. Надлежни орган државе чланице у којој ће ваздухоплов бити регистрован мора да обезбеди да је надлежни орган државе чланице у којој је ваздухоплов регистрован на одговарајући начин обавештен о преносу.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Власник или оператер ваздухоплова који закључи уговор у складу са М.А.201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2. Уговор се израђује у складу са захтевима из овог анекса и њиме се одређују обавезе потписника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Уговор мора да садржи најмање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регистaрску ознаку, тип и серијски број ваздухоплова;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име власника или регистрованог закупца ваздухоплова или податке о привредном друштву, укључујући и адресу,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У уговору мора да се наведе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поверава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између осталог и израду </w:t>
      </w:r>
      <w:r w:rsidRPr="00BC4A3F">
        <w:rPr>
          <w:rFonts w:ascii="Arial" w:eastAsia="Verdana" w:hAnsi="Arial" w:cs="Arial"/>
          <w:i/>
        </w:rPr>
        <w:t>АМР</w:t>
      </w:r>
      <w:r w:rsidRPr="00BC4A3F">
        <w:rPr>
          <w:rFonts w:ascii="Arial" w:eastAsia="Verdana" w:hAnsi="Arial" w:cs="Arial"/>
        </w:rPr>
        <w:t xml:space="preserve"> који одобрава надлежни орган, како је одређено у М.1, као и организацију одржавања ваздухоплова према том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његови потписници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као и да на ваздухоплову неће вршити поправке или модификације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неко од потписника не поштује уговорне одредбе,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односновласник или оператер, процењују да ли то утиче на важење уговора и о томе обавештава надлежне органе који су одобрили организације. Приликом процене коју спроводе организације, узима се у обзир значај који неусаглашеност има за безбедност, као и да ли се та неусаглашеност понавља. Ако било који потписник, на основу процене, закључи да не може да испуњава своје уговорне обавезе због сопствених ограничења или пропуста, уговор престаје да важи и о томе хитно обавештава надлежне органе који су одобрили организације. У том случају, власник или оператер задржава пуну 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Ако је уговор закључен у складу са М.А.201 став еа), о раскиду уговора хитно се обавештава надлежни орган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је власник или оператер закључио уговор са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 xml:space="preserve">САО </w:t>
      </w:r>
      <w:r w:rsidRPr="00BC4A3F">
        <w:rPr>
          <w:rFonts w:ascii="Arial" w:eastAsia="Verdana" w:hAnsi="Arial" w:cs="Arial"/>
        </w:rPr>
        <w:t>у складу са М.А.201,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5.1. Обавезе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w:t>
      </w:r>
      <w:r w:rsidRPr="00BC4A3F">
        <w:rPr>
          <w:rFonts w:ascii="Arial" w:eastAsia="Verdana" w:hAnsi="Arial" w:cs="Arial"/>
          <w:i/>
        </w:rPr>
        <w:t>АМР</w:t>
      </w:r>
      <w:r w:rsidRPr="00BC4A3F">
        <w:rPr>
          <w:rFonts w:ascii="Arial" w:eastAsia="Verdana" w:hAnsi="Arial" w:cs="Arial"/>
        </w:rPr>
        <w:t>, укључујући програм поузданости,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декларише задатке одржавања у </w:t>
      </w:r>
      <w:r w:rsidRPr="00BC4A3F">
        <w:rPr>
          <w:rFonts w:ascii="Arial" w:eastAsia="Verdana" w:hAnsi="Arial" w:cs="Arial"/>
          <w:i/>
        </w:rPr>
        <w:t>АМР</w:t>
      </w:r>
      <w:r w:rsidRPr="00BC4A3F">
        <w:rPr>
          <w:rFonts w:ascii="Arial" w:eastAsia="Verdana" w:hAnsi="Arial" w:cs="Arial"/>
        </w:rPr>
        <w:t xml:space="preserve"> које може да обавља пилот-власник, у складу са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одобравање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да достави копију одобреног </w:t>
      </w:r>
      <w:r w:rsidRPr="00BC4A3F">
        <w:rPr>
          <w:rFonts w:ascii="Arial" w:eastAsia="Verdana" w:hAnsi="Arial" w:cs="Arial"/>
          <w:i/>
        </w:rPr>
        <w:t>АМР</w:t>
      </w:r>
      <w:r w:rsidRPr="00BC4A3F">
        <w:rPr>
          <w:rFonts w:ascii="Arial" w:eastAsia="Verdana" w:hAnsi="Arial" w:cs="Arial"/>
        </w:rPr>
        <w:t xml:space="preserve"> власнику или оператеру;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одреди и наложи неопходно одржавање како би се обезбедило премошћавање са претходним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целокупно одржавање спроводи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х) да организује да све кварове утврђене приликом планираног одржавања, провера пловидбености или оне које пријави власник, отклони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координира планирано одржавање, обухватајући преглед компоненти, замену делова са ограниченим веком употребе и примену свих применљивих </w:t>
      </w:r>
      <w:r w:rsidRPr="00BC4A3F">
        <w:rPr>
          <w:rFonts w:ascii="Arial" w:eastAsia="Verdana" w:hAnsi="Arial" w:cs="Arial"/>
          <w:i/>
        </w:rPr>
        <w:t>АD</w:t>
      </w:r>
      <w:r w:rsidRPr="00BC4A3F">
        <w:rPr>
          <w:rFonts w:ascii="Arial" w:eastAsia="Verdana" w:hAnsi="Arial" w:cs="Arial"/>
        </w:rPr>
        <w:t xml:space="preserve"> и обезбеђује усаглашеност са оперативним захтевима који имају утицај на континуирану пловидбеност, захтевима континуиране пловидбености које је утврдила Агенција и мере које захтева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обавести власника или оператера сваки пут када се ваздухоплов упућује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к) да управља и архивира евиденцију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л) да координира са оператером или власником поводом захтева упућеног надлежном органу, који се односи на одступања од програма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м) да пружа подршку оператеру или пилоту-власнику у вези са континуираном пловидбеношћу ваздухоплова ако они обављају провере у лету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одобравање сваке модификације на ваздухоплову у складу са Анексом I (Део-21) или, у зависности од случаја, у складу са Анексом Iб (Део-21 Лаки ваздухоплови) Уредбе (ЕУ) бр. 748/2012,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Одељком Ф, Секција А, Анекс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одобравање сваке поправке на ваздухоплову у складу са Анексом I (Део-21), или, у зависности од случаја, у складу са Анексом Iб (Део-21 Лаки ваздухоплови) Уредбе (ЕУ) бр. 748/2012,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Одељком Н, Секција А, Анекс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5.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ако то одобрена организација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обавести надлежни орган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је, по потреби, извршена провера пловидбености ваздухоплова и да је издата потврда о провери пловидбености или да је дата препорука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8. да у року од десет дана пошаље копију издате или продужене потврде о провери пловидбености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све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обавести надлежни орган државе чланице у чији је регистар ваздухоплов уписан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5.2. Обавезе власника или оператeра: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начелно познаје одобрени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упути ваздухоплов одобреној организацији за одржавање у складу са договором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одређено време које је утврђено на захтев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не модификује ваздухоплов без претходне консултације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знања и без контроле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да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7. да обавести надлежни орган државе чланице у чији је регистар ваздухоплов уписан ако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да редовно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M.A.803 став д), не прелазећи ограничења из списка задатака одржавања који је декларисан у одобреном </w:t>
      </w:r>
      <w:r w:rsidRPr="00BC4A3F">
        <w:rPr>
          <w:rFonts w:ascii="Arial" w:eastAsia="Verdana" w:hAnsi="Arial" w:cs="Arial"/>
          <w:i/>
        </w:rPr>
        <w:t>AMP</w:t>
      </w:r>
      <w:r w:rsidRPr="00BC4A3F">
        <w:rPr>
          <w:rFonts w:ascii="Arial" w:eastAsia="Verdana" w:hAnsi="Arial" w:cs="Arial"/>
        </w:rPr>
        <w:t xml:space="preserve"> утврђеном у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да обавести </w:t>
      </w:r>
      <w:r w:rsidRPr="00BC4A3F">
        <w:rPr>
          <w:rFonts w:ascii="Arial" w:eastAsia="Verdana" w:hAnsi="Arial" w:cs="Arial"/>
          <w:i/>
        </w:rPr>
        <w:t xml:space="preserve">САМО </w:t>
      </w:r>
      <w:r w:rsidRPr="00BC4A3F">
        <w:rPr>
          <w:rFonts w:ascii="Arial" w:eastAsia="Verdana" w:hAnsi="Arial" w:cs="Arial"/>
        </w:rPr>
        <w:t>илиСАОнајкасније 30 дана по завршетку задатака одржавања које обави пилот-власник, у складу са M.A.305. став 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да обезбеди усаглашеност са одобреним програмом одржавања и координира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било који захтев упућен релевантном надлежном органу за свако једнократнo продужење интервала из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свакој неусаглашености са оперативним захтевима који могу да утичу на континуирану пловидбеност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15.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оперативном захтеву (нпр. одређено одобрење) који је неопходно испунити како би се ваздухоплов одржавао у захтеваној конфигурацији.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Ако власник или оператер закључе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складу са М.А.201, обавезе сваке стране у погледу обавезног и добровољног пријaвљивања догађаја у складу са Уредбом (ЕУ) бр. 376/2014 Европског парламента и Савета морају да буде јасно прецизиране.</w:t>
      </w:r>
    </w:p>
    <w:p w:rsidR="00BC4A3F" w:rsidRPr="00BC4A3F" w:rsidRDefault="00BC4A3F" w:rsidP="00BC4A3F">
      <w:pPr>
        <w:spacing w:line="210" w:lineRule="atLeast"/>
        <w:rPr>
          <w:rFonts w:ascii="Arial" w:hAnsi="Arial" w:cs="Arial"/>
        </w:rPr>
      </w:pPr>
      <w:r w:rsidRPr="00BC4A3F">
        <w:rPr>
          <w:rFonts w:ascii="Arial" w:eastAsia="Verdana" w:hAnsi="Arial" w:cs="Arial"/>
        </w:rPr>
        <w:t>7. Додатни захтеви ако се примењујe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 обавеза наведених у 5.1 и 5.2, ако је уговор између </w:t>
      </w:r>
      <w:r w:rsidRPr="00BC4A3F">
        <w:rPr>
          <w:rFonts w:ascii="Arial" w:eastAsia="Verdana" w:hAnsi="Arial" w:cs="Arial"/>
          <w:i/>
        </w:rPr>
        <w:t>САМО</w:t>
      </w:r>
      <w:r w:rsidRPr="00BC4A3F">
        <w:rPr>
          <w:rFonts w:ascii="Arial" w:eastAsia="Verdana" w:hAnsi="Arial" w:cs="Arial"/>
        </w:rPr>
        <w:t xml:space="preserve"> и оператера закључен у складу са М.А.201 став еа), уговор о обезбеђивању континуиране пловидбености мора да испуњава захтеве из тач. 7.1. до 7.3.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Пре него што уговор буде потписан, оператер врши процену </w:t>
      </w:r>
      <w:r w:rsidRPr="00BC4A3F">
        <w:rPr>
          <w:rFonts w:ascii="Arial" w:eastAsia="Verdana" w:hAnsi="Arial" w:cs="Arial"/>
          <w:i/>
        </w:rPr>
        <w:t>САМО</w:t>
      </w:r>
      <w:r w:rsidRPr="00BC4A3F">
        <w:rPr>
          <w:rFonts w:ascii="Arial" w:eastAsia="Verdana" w:hAnsi="Arial" w:cs="Arial"/>
        </w:rPr>
        <w:t xml:space="preserve"> како би обезбедио да </w:t>
      </w:r>
      <w:r w:rsidRPr="00BC4A3F">
        <w:rPr>
          <w:rFonts w:ascii="Arial" w:eastAsia="Verdana" w:hAnsi="Arial" w:cs="Arial"/>
          <w:i/>
        </w:rPr>
        <w:t>САМО</w:t>
      </w:r>
      <w:r w:rsidRPr="00BC4A3F">
        <w:rPr>
          <w:rFonts w:ascii="Arial" w:eastAsia="Verdana" w:hAnsi="Arial" w:cs="Arial"/>
        </w:rPr>
        <w:t xml:space="preserve"> има могућност и капацитете да испуњава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7.1. Прихватљивост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Уговор о обезбеђивању континуиране пловидбености у складу са М.А.201 став еа) закључује се само ако су авио-превозилац који је лиценциран у складу са Уредбом (ЕЗ) бр. 1008/2008 и </w:t>
      </w:r>
      <w:r w:rsidRPr="00BC4A3F">
        <w:rPr>
          <w:rFonts w:ascii="Arial" w:eastAsia="Verdana" w:hAnsi="Arial" w:cs="Arial"/>
          <w:i/>
        </w:rPr>
        <w:t>САМО</w:t>
      </w:r>
      <w:r w:rsidRPr="00BC4A3F">
        <w:rPr>
          <w:rFonts w:ascii="Arial" w:eastAsia="Verdana" w:hAnsi="Arial" w:cs="Arial"/>
        </w:rPr>
        <w:t xml:space="preserve"> део исте пословне групације авио-превозилаца. Уговор садржи јасан опис начина на који су испуњени услови из М.А.201 став еа), а посебно начин на који су појединачни системи управљања организацијама међусобно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7.2 Додатне обавезе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упозната са процедуром оператера у вези са праћењем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прибави сагласност оператера пре него што подуговори задатке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одмах обавести надлежни орган државе чланице у којој је ваздухоплов регистрован да оператер није упутио ваздухоплов у одобрену организацију за одржавање како то захтева </w:t>
      </w:r>
      <w:r w:rsidRPr="00BC4A3F">
        <w:rPr>
          <w:rFonts w:ascii="Arial" w:eastAsia="Verdana" w:hAnsi="Arial" w:cs="Arial"/>
          <w:i/>
        </w:rPr>
        <w:t>САМО</w:t>
      </w:r>
      <w:r w:rsidRPr="00BC4A3F">
        <w:rPr>
          <w:rFonts w:ascii="Arial" w:eastAsia="Verdana" w:hAnsi="Arial" w:cs="Arial"/>
        </w:rPr>
        <w:t>; да се уговор не поштује, као и да је уговор раскинут.</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обуку особља оператера како би се обезбедило да оно разуме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w:t>
      </w:r>
      <w:r w:rsidRPr="00BC4A3F">
        <w:rPr>
          <w:rFonts w:ascii="Arial" w:eastAsia="Verdana" w:hAnsi="Arial" w:cs="Arial"/>
          <w:i/>
        </w:rPr>
        <w:t xml:space="preserve"> САМО</w:t>
      </w:r>
      <w:r w:rsidRPr="00BC4A3F">
        <w:rPr>
          <w:rFonts w:ascii="Arial" w:eastAsia="Verdana" w:hAnsi="Arial" w:cs="Arial"/>
        </w:rPr>
        <w:t>,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 (на пример евиденција ваздухоплова, благовремена размена тачних информација о пловидбености, и ван радног времена)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САМО</w:t>
      </w:r>
      <w:r w:rsidRPr="00BC4A3F">
        <w:rPr>
          <w:rFonts w:ascii="Arial" w:eastAsia="Verdana" w:hAnsi="Arial" w:cs="Arial"/>
        </w:rPr>
        <w:t xml:space="preserve"> процедуре које се посебно односе на </w:t>
      </w:r>
      <w:r w:rsidRPr="00BC4A3F">
        <w:rPr>
          <w:rFonts w:ascii="Arial" w:eastAsia="Verdana" w:hAnsi="Arial" w:cs="Arial"/>
          <w:i/>
        </w:rPr>
        <w:t>САМО</w:t>
      </w:r>
      <w:r w:rsidRPr="00BC4A3F">
        <w:rPr>
          <w:rFonts w:ascii="Arial" w:eastAsia="Verdana" w:hAnsi="Arial" w:cs="Arial"/>
        </w:rPr>
        <w:t>, као што је прилагођено коришћење софтвера, праћење поузданости, коришћење система техничке књиге ваздухоплова и одредбе о интероперабилности.</w:t>
      </w:r>
    </w:p>
    <w:p w:rsidR="00BC4A3F" w:rsidRPr="00BC4A3F" w:rsidRDefault="00BC4A3F" w:rsidP="00BC4A3F">
      <w:pPr>
        <w:spacing w:line="210" w:lineRule="atLeast"/>
        <w:rPr>
          <w:rFonts w:ascii="Arial" w:hAnsi="Arial" w:cs="Arial"/>
        </w:rPr>
      </w:pPr>
      <w:r w:rsidRPr="00BC4A3F">
        <w:rPr>
          <w:rFonts w:ascii="Arial" w:eastAsia="Verdana" w:hAnsi="Arial" w:cs="Arial"/>
        </w:rPr>
        <w:t>7.3. Додатне обавезе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са </w:t>
      </w:r>
      <w:r w:rsidRPr="00BC4A3F">
        <w:rPr>
          <w:rFonts w:ascii="Arial" w:eastAsia="Verdana" w:hAnsi="Arial" w:cs="Arial"/>
          <w:i/>
        </w:rPr>
        <w:t>САМО</w:t>
      </w:r>
      <w:r w:rsidRPr="00BC4A3F">
        <w:rPr>
          <w:rFonts w:ascii="Arial" w:eastAsia="Verdana" w:hAnsi="Arial" w:cs="Arial"/>
        </w:rPr>
        <w:t xml:space="preserve"> развије процедуре у областима повезаности у погледу издавања и продужења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у случају неочекиваних потреба за одржавањем на местима где није уговорена организација за одржавање одобрена у складу са Анексом II (Део-145) ове уредбе, хитно обавести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хитно обавести надлежни орган државе чланице у којој је ваздухоплов регистрован о раскиду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организује обуку особља </w:t>
      </w:r>
      <w:r w:rsidRPr="00BC4A3F">
        <w:rPr>
          <w:rFonts w:ascii="Arial" w:eastAsia="Verdana" w:hAnsi="Arial" w:cs="Arial"/>
          <w:i/>
        </w:rPr>
        <w:t>САМО</w:t>
      </w:r>
      <w:r w:rsidRPr="00BC4A3F">
        <w:rPr>
          <w:rFonts w:ascii="Arial" w:eastAsia="Verdana" w:hAnsi="Arial" w:cs="Arial"/>
        </w:rPr>
        <w:t xml:space="preserve"> како би се обезбедило да оно у потпуности разуме: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 оператера,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 које се посебно односе на оператера, као што су: оперативне процедуре, прилагођено коришћење софтвера, коришћење система техничке књиге ваздухоплова и одредбе о интероперабилности.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Ова упутства односе се само на употребу </w:t>
      </w:r>
      <w:r w:rsidRPr="00BC4A3F">
        <w:rPr>
          <w:rFonts w:ascii="Arial" w:eastAsia="Verdana" w:hAnsi="Arial" w:cs="Arial"/>
          <w:i/>
        </w:rPr>
        <w:t>EASA</w:t>
      </w:r>
      <w:r w:rsidRPr="00BC4A3F">
        <w:rPr>
          <w:rFonts w:ascii="Arial" w:eastAsia="Verdana" w:hAnsi="Arial" w:cs="Arial"/>
        </w:rPr>
        <w:t xml:space="preserve"> обрасца 1 за потребе одржавања. Треба обратити пажњу на Додатак I уз Анекс I (Део-21) Уредбе (ЕУ) бр. 748/2012 који обухвата употребу </w:t>
      </w:r>
      <w:r w:rsidRPr="00BC4A3F">
        <w:rPr>
          <w:rFonts w:ascii="Arial" w:eastAsia="Verdana" w:hAnsi="Arial" w:cs="Arial"/>
          <w:i/>
        </w:rPr>
        <w:t>EASA</w:t>
      </w:r>
      <w:r w:rsidRPr="00BC4A3F">
        <w:rPr>
          <w:rFonts w:ascii="Arial" w:eastAsia="Verdana" w:hAnsi="Arial" w:cs="Arial"/>
        </w:rPr>
        <w:t xml:space="preserve"> обрасца 1 за потребе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 Намена и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1.1. Основна намена уверења је изјава о пловидбености у вези одржавања обављеног на производима, деловима и уређајима (у даљем тексту: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1.2. Мора да се успостави корелација између уверења и предмета. Издавалац мора да задржи уверење у облику који омогућава проверу изворних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Уверење је прихватљиво многим органима надлежним за пловидбеност, али то може да зависи од постојања билатералних споразума и/или политике органа надлежног за пловидбеност. У том случају, термин </w:t>
      </w:r>
      <w:r>
        <w:rPr>
          <w:rFonts w:ascii="Arial" w:eastAsia="Verdana" w:hAnsi="Arial" w:cs="Arial"/>
        </w:rPr>
        <w:t>"</w:t>
      </w:r>
      <w:r w:rsidRPr="00BC4A3F">
        <w:rPr>
          <w:rFonts w:ascii="Arial" w:eastAsia="Verdana" w:hAnsi="Arial" w:cs="Arial"/>
        </w:rPr>
        <w:t>одобрени пројектни подаци</w:t>
      </w:r>
      <w:r>
        <w:rPr>
          <w:rFonts w:ascii="Arial" w:eastAsia="Verdana" w:hAnsi="Arial" w:cs="Arial"/>
        </w:rPr>
        <w:t>"</w:t>
      </w:r>
      <w:r w:rsidRPr="00BC4A3F">
        <w:rPr>
          <w:rFonts w:ascii="Arial" w:eastAsia="Verdana" w:hAnsi="Arial" w:cs="Arial"/>
        </w:rPr>
        <w:t xml:space="preserve"> из овог уверења, значи да их је одобрио орган државе увознице надлежан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1.4. Ово уверење не представља доставницу или отпремницу.</w:t>
      </w:r>
    </w:p>
    <w:p w:rsidR="00BC4A3F" w:rsidRPr="00BC4A3F" w:rsidRDefault="00BC4A3F" w:rsidP="00BC4A3F">
      <w:pPr>
        <w:spacing w:line="210" w:lineRule="atLeast"/>
        <w:rPr>
          <w:rFonts w:ascii="Arial" w:hAnsi="Arial" w:cs="Arial"/>
        </w:rPr>
      </w:pPr>
      <w:r w:rsidRPr="00BC4A3F">
        <w:rPr>
          <w:rFonts w:ascii="Arial" w:eastAsia="Verdana" w:hAnsi="Arial" w:cs="Arial"/>
        </w:rPr>
        <w:t>1.5. Ваздухоплови се не пуштају у употребу на основу овог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1.6. Ово уверење не представља одобрење за уградњу предмета у одређени ваздухоплов, мотор или елису, већ помаже крајњем кориснику да утврди његов статус у одобрењу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1.7. Није дозвољено на истом уверењу комбиновати предмете пуштене из производње и пуштене из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2. Општи облик</w:t>
      </w:r>
    </w:p>
    <w:p w:rsidR="00BC4A3F" w:rsidRPr="00BC4A3F" w:rsidRDefault="00BC4A3F" w:rsidP="00BC4A3F">
      <w:pPr>
        <w:spacing w:line="210" w:lineRule="atLeast"/>
        <w:rPr>
          <w:rFonts w:ascii="Arial" w:hAnsi="Arial" w:cs="Arial"/>
        </w:rPr>
      </w:pPr>
      <w:r w:rsidRPr="00BC4A3F">
        <w:rPr>
          <w:rFonts w:ascii="Arial" w:eastAsia="Verdana" w:hAnsi="Arial" w:cs="Arial"/>
        </w:rPr>
        <w:t>2.1. Уверење мора да буде у складу са приложеним обрасцем, обухватајући бројеве и место сваке рубрике. Величина сваке рубрике може да се мења како би одговарала појединачној примени, али не у мери у којој би уверење учинила непрепознатљивим.</w:t>
      </w:r>
    </w:p>
    <w:p w:rsidR="00BC4A3F" w:rsidRPr="00BC4A3F" w:rsidRDefault="00BC4A3F" w:rsidP="00BC4A3F">
      <w:pPr>
        <w:spacing w:line="210" w:lineRule="atLeast"/>
        <w:rPr>
          <w:rFonts w:ascii="Arial" w:hAnsi="Arial" w:cs="Arial"/>
        </w:rPr>
      </w:pPr>
      <w:r w:rsidRPr="00BC4A3F">
        <w:rPr>
          <w:rFonts w:ascii="Arial" w:eastAsia="Verdana" w:hAnsi="Arial" w:cs="Arial"/>
        </w:rPr>
        <w:t>2.2. Уверење мора да буде у формату хоризонталне оријентације, али укупна величина може значајно да се повећа или смањи, све док је уверење препознатљиво и читљиво. Ако о томе постоји дилема, консултовати се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2.3. Изјава о одговорности корисника/уградиоца може да се налази на било којој страни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2.4. Сва слова морају да буду јасна и читљива како би се омогућило лако читање.</w:t>
      </w:r>
    </w:p>
    <w:p w:rsidR="00BC4A3F" w:rsidRPr="00BC4A3F" w:rsidRDefault="00BC4A3F" w:rsidP="00BC4A3F">
      <w:pPr>
        <w:spacing w:line="210" w:lineRule="atLeast"/>
        <w:rPr>
          <w:rFonts w:ascii="Arial" w:hAnsi="Arial" w:cs="Arial"/>
        </w:rPr>
      </w:pPr>
      <w:r w:rsidRPr="00BC4A3F">
        <w:rPr>
          <w:rFonts w:ascii="Arial" w:eastAsia="Verdana" w:hAnsi="Arial" w:cs="Arial"/>
        </w:rPr>
        <w:t>2.5. Уверење може да буде унапред одштампано или израђено на рачунару, с тим да у оба случаја одштампане линије и карактери морају да буду јасни и читљиви и у складу са дефинисаним форматом.</w:t>
      </w:r>
    </w:p>
    <w:p w:rsidR="00BC4A3F" w:rsidRPr="00BC4A3F" w:rsidRDefault="00BC4A3F" w:rsidP="00BC4A3F">
      <w:pPr>
        <w:spacing w:line="210" w:lineRule="atLeast"/>
        <w:rPr>
          <w:rFonts w:ascii="Arial" w:hAnsi="Arial" w:cs="Arial"/>
        </w:rPr>
      </w:pPr>
      <w:r w:rsidRPr="00BC4A3F">
        <w:rPr>
          <w:rFonts w:ascii="Arial" w:eastAsia="Verdana" w:hAnsi="Arial" w:cs="Arial"/>
        </w:rPr>
        <w:t>2.6. Уверење треба да буде на енглеском језику и, по потреби, на једном или више других језика.</w:t>
      </w:r>
    </w:p>
    <w:p w:rsidR="00BC4A3F" w:rsidRPr="00BC4A3F" w:rsidRDefault="00BC4A3F" w:rsidP="00BC4A3F">
      <w:pPr>
        <w:spacing w:line="210" w:lineRule="atLeast"/>
        <w:rPr>
          <w:rFonts w:ascii="Arial" w:hAnsi="Arial" w:cs="Arial"/>
        </w:rPr>
      </w:pPr>
      <w:r w:rsidRPr="00BC4A3F">
        <w:rPr>
          <w:rFonts w:ascii="Arial" w:eastAsia="Verdana" w:hAnsi="Arial" w:cs="Arial"/>
        </w:rPr>
        <w:t>2.7. Подаци који треба да се упишу у уверење могу да се одштампају машински/на рачунару или да се испишу руком, штампаним словима и морају да буду лако читљиви.</w:t>
      </w:r>
    </w:p>
    <w:p w:rsidR="00BC4A3F" w:rsidRPr="00BC4A3F" w:rsidRDefault="00BC4A3F" w:rsidP="00BC4A3F">
      <w:pPr>
        <w:spacing w:line="210" w:lineRule="atLeast"/>
        <w:rPr>
          <w:rFonts w:ascii="Arial" w:hAnsi="Arial" w:cs="Arial"/>
        </w:rPr>
      </w:pPr>
      <w:r w:rsidRPr="00BC4A3F">
        <w:rPr>
          <w:rFonts w:ascii="Arial" w:eastAsia="Verdana" w:hAnsi="Arial" w:cs="Arial"/>
        </w:rPr>
        <w:t>2.8. Ради веће јасноће, употребу скраћеница треба ограничити на најмању меру.</w:t>
      </w:r>
    </w:p>
    <w:p w:rsidR="00BC4A3F" w:rsidRPr="00BC4A3F" w:rsidRDefault="00BC4A3F" w:rsidP="00BC4A3F">
      <w:pPr>
        <w:spacing w:line="210" w:lineRule="atLeast"/>
        <w:rPr>
          <w:rFonts w:ascii="Arial" w:hAnsi="Arial" w:cs="Arial"/>
        </w:rPr>
      </w:pPr>
      <w:r w:rsidRPr="00BC4A3F">
        <w:rPr>
          <w:rFonts w:ascii="Arial" w:eastAsia="Verdana" w:hAnsi="Arial" w:cs="Arial"/>
        </w:rPr>
        <w:t>2.9. Простор који остаје на полеђини уверења издавалац може, такође, да користи за све додатне информације, али не и за изјаве о сертификацији. На сваку употребу полеђине уверења мора да се упути у одговарајућој рубрици на предњој страни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Примерци</w:t>
      </w:r>
    </w:p>
    <w:p w:rsidR="00BC4A3F" w:rsidRPr="00BC4A3F" w:rsidRDefault="00BC4A3F" w:rsidP="00BC4A3F">
      <w:pPr>
        <w:spacing w:line="210" w:lineRule="atLeast"/>
        <w:rPr>
          <w:rFonts w:ascii="Arial" w:hAnsi="Arial" w:cs="Arial"/>
        </w:rPr>
      </w:pPr>
      <w:r w:rsidRPr="00BC4A3F">
        <w:rPr>
          <w:rFonts w:ascii="Arial" w:eastAsia="Verdana" w:hAnsi="Arial" w:cs="Arial"/>
        </w:rPr>
        <w:t>3.1. Не постоји ограничење у погледу броја примерака уверења који се шаљу кориснику или које задржава издавалац.</w:t>
      </w:r>
    </w:p>
    <w:p w:rsidR="00BC4A3F" w:rsidRPr="00BC4A3F" w:rsidRDefault="00BC4A3F" w:rsidP="00BC4A3F">
      <w:pPr>
        <w:spacing w:line="210" w:lineRule="atLeast"/>
        <w:rPr>
          <w:rFonts w:ascii="Arial" w:hAnsi="Arial" w:cs="Arial"/>
        </w:rPr>
      </w:pPr>
      <w:r w:rsidRPr="00BC4A3F">
        <w:rPr>
          <w:rFonts w:ascii="Arial" w:eastAsia="Verdana" w:hAnsi="Arial" w:cs="Arial"/>
        </w:rPr>
        <w:t>4. Грешке у уверењу</w:t>
      </w:r>
    </w:p>
    <w:p w:rsidR="00BC4A3F" w:rsidRPr="00BC4A3F" w:rsidRDefault="00BC4A3F" w:rsidP="00BC4A3F">
      <w:pPr>
        <w:spacing w:line="210" w:lineRule="atLeast"/>
        <w:rPr>
          <w:rFonts w:ascii="Arial" w:hAnsi="Arial" w:cs="Arial"/>
        </w:rPr>
      </w:pPr>
      <w:r w:rsidRPr="00BC4A3F">
        <w:rPr>
          <w:rFonts w:ascii="Arial" w:eastAsia="Verdana" w:hAnsi="Arial" w:cs="Arial"/>
        </w:rPr>
        <w:t>4.1. Ако крајњи корисник пронађе грешке у уверењу, о томе мора да обавести издаваоца у писаном облику. Издавалац може да изда ново уверење само ако грешке могу да се потврде и исправе.</w:t>
      </w:r>
    </w:p>
    <w:p w:rsidR="00BC4A3F" w:rsidRPr="00BC4A3F" w:rsidRDefault="00BC4A3F" w:rsidP="00BC4A3F">
      <w:pPr>
        <w:spacing w:line="210" w:lineRule="atLeast"/>
        <w:rPr>
          <w:rFonts w:ascii="Arial" w:hAnsi="Arial" w:cs="Arial"/>
        </w:rPr>
      </w:pPr>
      <w:r w:rsidRPr="00BC4A3F">
        <w:rPr>
          <w:rFonts w:ascii="Arial" w:eastAsia="Verdana" w:hAnsi="Arial" w:cs="Arial"/>
        </w:rPr>
        <w:t>4.2. Ново уверење мора да садржи нови јединствени број, потпис и датум.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4.3. Захтев за издавање новог уверење може да се прихвати без поновне провере стања предмета. Ново уверење не представља изјаву о тренутном стању и треба да садржи упућивање на претходно уверење у рубрици 12, у виду следеће изјаве; </w:t>
      </w:r>
      <w:r>
        <w:rPr>
          <w:rFonts w:ascii="Arial" w:eastAsia="Verdana" w:hAnsi="Arial" w:cs="Arial"/>
        </w:rPr>
        <w:t>"</w:t>
      </w:r>
      <w:r w:rsidRPr="00BC4A3F">
        <w:rPr>
          <w:rFonts w:ascii="Arial" w:eastAsia="Verdana" w:hAnsi="Arial" w:cs="Arial"/>
        </w:rPr>
        <w:t>Овим уверењем исправља се грешка у рубрикама [уписати исправљене рубрике] у уверењу [уписати изворни јединствени број] издатом [уписати датум првог издавања] и оно не обухвата усклађеност/стање/спремност за употребу</w:t>
      </w:r>
      <w:r>
        <w:rPr>
          <w:rFonts w:ascii="Arial" w:eastAsia="Verdana" w:hAnsi="Arial" w:cs="Arial"/>
        </w:rPr>
        <w:t>"</w:t>
      </w:r>
      <w:r w:rsidRPr="00BC4A3F">
        <w:rPr>
          <w:rFonts w:ascii="Arial" w:eastAsia="Verdana" w:hAnsi="Arial" w:cs="Arial"/>
        </w:rPr>
        <w:t>. Оба уверења се чувају у року који је одређен за прво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5. Попуњавање уверења од стране издаваоца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 Надлежни орган који издаје одобрење/држава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Навести државу и надлежни орган под чијом надлежношћу се уверење издаје. Ако је надлежни орган Агенција, наводи се само </w:t>
      </w:r>
      <w:r>
        <w:rPr>
          <w:rFonts w:ascii="Arial" w:eastAsia="Verdana" w:hAnsi="Arial" w:cs="Arial"/>
        </w:rPr>
        <w:t>"</w:t>
      </w:r>
      <w:r w:rsidRPr="00BC4A3F">
        <w:rPr>
          <w:rFonts w:ascii="Arial" w:eastAsia="Verdana" w:hAnsi="Arial" w:cs="Arial"/>
          <w:i/>
        </w:rPr>
        <w:t>EASA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Рубрика 2. Заглавље </w:t>
      </w:r>
      <w:r w:rsidRPr="00BC4A3F">
        <w:rPr>
          <w:rFonts w:ascii="Arial" w:eastAsia="Verdana" w:hAnsi="Arial" w:cs="Arial"/>
          <w:i/>
        </w:rPr>
        <w:t>EASA</w:t>
      </w:r>
      <w:r w:rsidRPr="00BC4A3F">
        <w:rPr>
          <w:rFonts w:ascii="Arial" w:eastAsia="Verdana" w:hAnsi="Arial" w:cs="Arial"/>
        </w:rPr>
        <w:t xml:space="preserve"> обрасца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EASA </w:t>
      </w:r>
      <w:r w:rsidRPr="00BC4A3F">
        <w:rPr>
          <w:rFonts w:ascii="Arial" w:eastAsia="Verdana" w:hAnsi="Arial" w:cs="Arial"/>
        </w:rPr>
        <w:t>ОБРАЗАЦ 1</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3. Јединствени број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јединствени број утврђен системом/процедуром нумерисања који користи организација назначена у рубрици 4; он може да обухвати алфанумеричке знакове.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4. Назив и адреса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Уписати пун назив и адресу одобрене организације (видети </w:t>
      </w:r>
      <w:r w:rsidRPr="00BC4A3F">
        <w:rPr>
          <w:rFonts w:ascii="Arial" w:eastAsia="Verdana" w:hAnsi="Arial" w:cs="Arial"/>
          <w:i/>
        </w:rPr>
        <w:t>EASA</w:t>
      </w:r>
      <w:r w:rsidRPr="00BC4A3F">
        <w:rPr>
          <w:rFonts w:ascii="Arial" w:eastAsia="Verdana" w:hAnsi="Arial" w:cs="Arial"/>
        </w:rPr>
        <w:t xml:space="preserve"> oбразац 3) која одобрава радове обухваћене овим уверењем. Логотипи итд. допуштени су ако логотип остаје унутар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5. Радни налог/уговор/фактура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кориснику олакшала следљивост предмета, уписати број радног налога, број уговора, број фактуре или сличан референтни број.</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6.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бројеве ставке предмета, ако постоји више од једне ставке предмета. Ово поље омогућава лако упућивање на напомене у рубрици 12.</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7. Опис</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назив или опис предмета. Предност треба дати термину који се користи у упутствима о континуираној пловидбености или у подацима о одржавању (нпр. илустровани каталог делова, приручник за одржавање ваздухоплова, сервисни билтен, приручник за одржавање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8. Каталошки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каталошки број онако како се појављује на предмету или плочици/паковању. За мотор или елису може да се користи ознака типа.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9. Количина</w:t>
      </w:r>
    </w:p>
    <w:p w:rsidR="00BC4A3F" w:rsidRPr="00BC4A3F" w:rsidRDefault="00BC4A3F" w:rsidP="00BC4A3F">
      <w:pPr>
        <w:spacing w:line="210" w:lineRule="atLeast"/>
        <w:rPr>
          <w:rFonts w:ascii="Arial" w:hAnsi="Arial" w:cs="Arial"/>
        </w:rPr>
      </w:pPr>
      <w:r w:rsidRPr="00BC4A3F">
        <w:rPr>
          <w:rFonts w:ascii="Arial" w:eastAsia="Verdana" w:hAnsi="Arial" w:cs="Arial"/>
        </w:rPr>
        <w:t>Навести количину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10. Серијски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прописима захтева да се предмет означи серијским бројем, уписати га овде. Поред тога, може да се упише и било који други серијски број који се не захтева прописом. Ако елемент није означен серијским бројем, уписати </w:t>
      </w:r>
      <w:r>
        <w:rPr>
          <w:rFonts w:ascii="Arial" w:eastAsia="Verdana" w:hAnsi="Arial" w:cs="Arial"/>
        </w:rPr>
        <w:t>"</w:t>
      </w:r>
      <w:r w:rsidRPr="00BC4A3F">
        <w:rPr>
          <w:rFonts w:ascii="Arial" w:eastAsia="Verdana" w:hAnsi="Arial" w:cs="Arial"/>
        </w:rPr>
        <w:t>N/A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11. Статус/радови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Следи опис дозвољених уписа у рубрику 11. Уписати само један од ових термина </w:t>
      </w:r>
      <w:r>
        <w:rPr>
          <w:rFonts w:ascii="Arial" w:eastAsia="Verdana" w:hAnsi="Arial" w:cs="Arial"/>
        </w:rPr>
        <w:t>-</w:t>
      </w:r>
      <w:r w:rsidRPr="00BC4A3F">
        <w:rPr>
          <w:rFonts w:ascii="Arial" w:eastAsia="Verdana" w:hAnsi="Arial" w:cs="Arial"/>
        </w:rPr>
        <w:t xml:space="preserve"> ако се може применити више од једног, употребити онај који најпрецизније описује већину обављених радова и/или статус производа.</w:t>
      </w:r>
    </w:p>
    <w:tbl>
      <w:tblPr>
        <w:tblW w:w="4950" w:type="pct"/>
        <w:tblInd w:w="10" w:type="dxa"/>
        <w:tblCellMar>
          <w:left w:w="10" w:type="dxa"/>
          <w:right w:w="10" w:type="dxa"/>
        </w:tblCellMar>
        <w:tblLook w:val="0000" w:firstRow="0" w:lastRow="0" w:firstColumn="0" w:lastColumn="0" w:noHBand="0" w:noVBand="0"/>
      </w:tblPr>
      <w:tblGrid>
        <w:gridCol w:w="326"/>
        <w:gridCol w:w="1461"/>
        <w:gridCol w:w="82"/>
        <w:gridCol w:w="9517"/>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Ремонтован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 процес којим се обезбеђује да је предмет у потпуности у складу са свим применљивим сервисним толеранцијама прецизираним у упутствима имаоца потврде о типу или произвођача у погледу континуиране пловидбености, или у подацима које је одобрио или прихватио надлежни орган. Предмет ће бити, најмање, растављен, очишћен, прегледан, поправљен по потреби, поново састављен и испитан у складу са горе наведеним подацима.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Поправљен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Отклањање кварова употребом применљивог стандарда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Прегледан/</w:t>
            </w:r>
          </w:p>
          <w:p w:rsidR="00BC4A3F" w:rsidRPr="00BC4A3F" w:rsidRDefault="00BC4A3F" w:rsidP="00D6654E">
            <w:pPr>
              <w:spacing w:line="210" w:lineRule="atLeast"/>
              <w:rPr>
                <w:rFonts w:ascii="Arial" w:hAnsi="Arial" w:cs="Arial"/>
              </w:rPr>
            </w:pPr>
            <w:r w:rsidRPr="00BC4A3F">
              <w:rPr>
                <w:rFonts w:ascii="Arial" w:eastAsia="Verdana" w:hAnsi="Arial" w:cs="Arial"/>
              </w:rPr>
              <w:t>испитан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мерење итд. у складу са применљивим стандардом (</w:t>
            </w:r>
            <w:r w:rsidRPr="00BC4A3F">
              <w:rPr>
                <w:rFonts w:ascii="Arial" w:eastAsia="Verdana" w:hAnsi="Arial" w:cs="Arial"/>
                <w:vertAlign w:val="superscript"/>
              </w:rPr>
              <w:t>1</w:t>
            </w:r>
            <w:r w:rsidRPr="00BC4A3F">
              <w:rPr>
                <w:rFonts w:ascii="Arial" w:eastAsia="Verdana" w:hAnsi="Arial" w:cs="Arial"/>
              </w:rPr>
              <w:t>) (нпр. визуелни преглед, функционално испитивање, испитивање на пробном столу итд.).</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Модификован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Измена неког предмета ради усклађивања са применљивим стандардом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blPrEx>
          <w:tblCellMar>
            <w:top w:w="0" w:type="dxa"/>
            <w:bottom w:w="0" w:type="dxa"/>
          </w:tblCellMar>
        </w:tblPrEx>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Применљиви стандард означава стандард производње/пројектовања/ одржавања/квалитета, методу, технику или праксу које је одобрио или прихватио надлежни орган. Применљиви стандард описан је у рубрици 12.</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Рубрика 12. Напомене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Описати радове утврђене у рубрици 11, директно или упућивањем на пратећу документацију, који су неопходни да би корисник или уградилац утврдио пловидбеност предмета у вези са радовима за које се издаје уверење. Ако је потребно, може се употребити посебан лист папира на који се упућује у главном </w:t>
      </w:r>
      <w:r w:rsidRPr="00BC4A3F">
        <w:rPr>
          <w:rFonts w:ascii="Arial" w:eastAsia="Verdana" w:hAnsi="Arial" w:cs="Arial"/>
          <w:i/>
        </w:rPr>
        <w:t>EASA</w:t>
      </w:r>
      <w:r w:rsidRPr="00BC4A3F">
        <w:rPr>
          <w:rFonts w:ascii="Arial" w:eastAsia="Verdana" w:hAnsi="Arial" w:cs="Arial"/>
        </w:rPr>
        <w:t xml:space="preserve"> обрасцу 1. Сваком изјавом мора јасно да се означи на које елементе из рубрике 6 се он 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Примери информација које се уписују у рубрику 12:</w:t>
      </w:r>
    </w:p>
    <w:p w:rsidR="00BC4A3F" w:rsidRPr="00BC4A3F" w:rsidRDefault="00BC4A3F" w:rsidP="00BC4A3F">
      <w:pPr>
        <w:spacing w:line="210" w:lineRule="atLeast"/>
        <w:rPr>
          <w:rFonts w:ascii="Arial" w:hAnsi="Arial" w:cs="Arial"/>
        </w:rPr>
      </w:pPr>
      <w:r w:rsidRPr="00BC4A3F">
        <w:rPr>
          <w:rFonts w:ascii="Arial" w:eastAsia="Verdana" w:hAnsi="Arial" w:cs="Arial"/>
        </w:rPr>
        <w:t>(i) Употребљени подаци за одржавање, обухватајући статус ревизије и упућивање.</w:t>
      </w:r>
    </w:p>
    <w:p w:rsidR="00BC4A3F" w:rsidRPr="00BC4A3F" w:rsidRDefault="00BC4A3F" w:rsidP="00BC4A3F">
      <w:pPr>
        <w:spacing w:line="210" w:lineRule="atLeast"/>
        <w:rPr>
          <w:rFonts w:ascii="Arial" w:hAnsi="Arial" w:cs="Arial"/>
        </w:rPr>
      </w:pPr>
      <w:r w:rsidRPr="00BC4A3F">
        <w:rPr>
          <w:rFonts w:ascii="Arial" w:eastAsia="Verdana" w:hAnsi="Arial" w:cs="Arial"/>
        </w:rPr>
        <w:t>(ii) Усаглашеност са налозима за пловидбеност или сервисним билтенима.</w:t>
      </w:r>
    </w:p>
    <w:p w:rsidR="00BC4A3F" w:rsidRPr="00BC4A3F" w:rsidRDefault="00BC4A3F" w:rsidP="00BC4A3F">
      <w:pPr>
        <w:spacing w:line="210" w:lineRule="atLeast"/>
        <w:rPr>
          <w:rFonts w:ascii="Arial" w:hAnsi="Arial" w:cs="Arial"/>
        </w:rPr>
      </w:pPr>
      <w:r w:rsidRPr="00BC4A3F">
        <w:rPr>
          <w:rFonts w:ascii="Arial" w:eastAsia="Verdana" w:hAnsi="Arial" w:cs="Arial"/>
        </w:rPr>
        <w:t>(iii) Обављене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(iv) Обављене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(v) Уграђени заменски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(vi) Статус делова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(vii) Одступања од радног налога корисника.</w:t>
      </w:r>
    </w:p>
    <w:p w:rsidR="00BC4A3F" w:rsidRPr="00BC4A3F" w:rsidRDefault="00BC4A3F" w:rsidP="00BC4A3F">
      <w:pPr>
        <w:spacing w:line="210" w:lineRule="atLeast"/>
        <w:rPr>
          <w:rFonts w:ascii="Arial" w:hAnsi="Arial" w:cs="Arial"/>
        </w:rPr>
      </w:pPr>
      <w:r w:rsidRPr="00BC4A3F">
        <w:rPr>
          <w:rFonts w:ascii="Arial" w:eastAsia="Verdana" w:hAnsi="Arial" w:cs="Arial"/>
        </w:rPr>
        <w:t>(viii) Изјаве о спремности за употребу у циљу испуњавања захтева за одржавање које је утврдила цивилна ваздухопловна власт.</w:t>
      </w:r>
    </w:p>
    <w:p w:rsidR="00BC4A3F" w:rsidRPr="00BC4A3F" w:rsidRDefault="00BC4A3F" w:rsidP="00BC4A3F">
      <w:pPr>
        <w:spacing w:line="210" w:lineRule="atLeast"/>
        <w:rPr>
          <w:rFonts w:ascii="Arial" w:hAnsi="Arial" w:cs="Arial"/>
        </w:rPr>
      </w:pPr>
      <w:r w:rsidRPr="00BC4A3F">
        <w:rPr>
          <w:rFonts w:ascii="Arial" w:eastAsia="Verdana" w:hAnsi="Arial" w:cs="Arial"/>
        </w:rPr>
        <w:t>(ix) Информације које чине прилог пошиљци са недостацима или поновном састављању после испоруке.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За организације за одржавање које су одобрене у складу са Одељком Ф Анекса I (Део-М) или Анексом Vд (Део-САО), изјава за </w:t>
      </w:r>
      <w:r w:rsidRPr="00BC4A3F">
        <w:rPr>
          <w:rFonts w:ascii="Arial" w:eastAsia="Verdana" w:hAnsi="Arial" w:cs="Arial"/>
          <w:i/>
        </w:rPr>
        <w:t>CRS</w:t>
      </w:r>
      <w:r w:rsidRPr="00BC4A3F">
        <w:rPr>
          <w:rFonts w:ascii="Arial" w:eastAsia="Verdana" w:hAnsi="Arial" w:cs="Arial"/>
        </w:rPr>
        <w:t xml:space="preserve"> компоненте на коју се упућује у М.А.613 и САО.А.070, у зависности од случаја: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изузев ако у овој рубрици није другачије наведено, радови наведени у рубрици 11. и описани у овој рубрици, обављени у складу са захтевима из Секције А, Одељак Ф Анекса I (Део-М) или Анекса Vд (Део-САО) Уредбе (ЕУ) бр. 1321/2014, па се у погледу тих радова предмет сматра спремним за употребу. ОВО НЕ ПРЕДСТАВЉА СПРЕМНОСТ ЗА УПОТРЕБУ ПРЕМА АНЕКСУ II (ДЕО-145) УРЕДБЕ (ЕУ) бр. 1321/2014.</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подаци штампају са електронског </w:t>
      </w:r>
      <w:r w:rsidRPr="00BC4A3F">
        <w:rPr>
          <w:rFonts w:ascii="Arial" w:eastAsia="Verdana" w:hAnsi="Arial" w:cs="Arial"/>
          <w:i/>
        </w:rPr>
        <w:t>EASA</w:t>
      </w:r>
      <w:r w:rsidRPr="00BC4A3F">
        <w:rPr>
          <w:rFonts w:ascii="Arial" w:eastAsia="Verdana" w:hAnsi="Arial" w:cs="Arial"/>
        </w:rPr>
        <w:t xml:space="preserve"> обрасца 1, у ову рубрику треба унети све одговарајуће податке који нису погодни за друге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Рубрике 13. а)</w:t>
      </w:r>
      <w:r>
        <w:rPr>
          <w:rFonts w:ascii="Arial" w:eastAsia="Verdana" w:hAnsi="Arial" w:cs="Arial"/>
        </w:rPr>
        <w:t>-</w:t>
      </w:r>
      <w:r w:rsidRPr="00BC4A3F">
        <w:rPr>
          <w:rFonts w:ascii="Arial" w:eastAsia="Verdana" w:hAnsi="Arial" w:cs="Arial"/>
        </w:rPr>
        <w:t>13.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Општи захтеви за рубрике 13. а) </w:t>
      </w:r>
      <w:r>
        <w:rPr>
          <w:rFonts w:ascii="Arial" w:eastAsia="Verdana" w:hAnsi="Arial" w:cs="Arial"/>
        </w:rPr>
        <w:t>-</w:t>
      </w:r>
      <w:r w:rsidRPr="00BC4A3F">
        <w:rPr>
          <w:rFonts w:ascii="Arial" w:eastAsia="Verdana" w:hAnsi="Arial" w:cs="Arial"/>
        </w:rPr>
        <w:t xml:space="preserve"> 13. е) не користе се за пуштање у употребу после одржавања. Осенчити их, затамнити или означити на неки други начин како би се спречила ненамерна или неовлашћена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Означити одговарајућу рубрику или рубрике које упућују на прописе који се примењују на обављене радове. Ако се означи рубрика </w:t>
      </w:r>
      <w:r>
        <w:rPr>
          <w:rFonts w:ascii="Arial" w:eastAsia="Verdana" w:hAnsi="Arial" w:cs="Arial"/>
        </w:rPr>
        <w:t>"</w:t>
      </w:r>
      <w:r w:rsidRPr="00BC4A3F">
        <w:rPr>
          <w:rFonts w:ascii="Arial" w:eastAsia="Verdana" w:hAnsi="Arial" w:cs="Arial"/>
        </w:rPr>
        <w:t>други прописи прецизирани у рубрици 12.</w:t>
      </w:r>
      <w:r>
        <w:rPr>
          <w:rFonts w:ascii="Arial" w:eastAsia="Verdana" w:hAnsi="Arial" w:cs="Arial"/>
        </w:rPr>
        <w:t>"</w:t>
      </w:r>
      <w:r w:rsidRPr="00BC4A3F">
        <w:rPr>
          <w:rFonts w:ascii="Arial" w:eastAsia="Verdana" w:hAnsi="Arial" w:cs="Arial"/>
        </w:rPr>
        <w:t>, тада се прописи других органа надлежних за пловидбеност морају навести у рубрици 12. Најмање једна рубрика мора да буде означена, а по потреби могу и две.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Одељак Ф Анекса I (Део-М) или Анекса Vд (Део-САО) Уредбе (ЕУ) бр. 1321/2014, мора да се означи рубрика </w:t>
      </w:r>
      <w:r>
        <w:rPr>
          <w:rFonts w:ascii="Arial" w:eastAsia="Verdana" w:hAnsi="Arial" w:cs="Arial"/>
        </w:rPr>
        <w:t>"</w:t>
      </w:r>
      <w:r w:rsidRPr="00BC4A3F">
        <w:rPr>
          <w:rFonts w:ascii="Arial" w:eastAsia="Verdana" w:hAnsi="Arial" w:cs="Arial"/>
        </w:rPr>
        <w:t>остали прописи назначени у рубрици 12.</w:t>
      </w:r>
      <w:r>
        <w:rPr>
          <w:rFonts w:ascii="Arial" w:eastAsia="Verdana" w:hAnsi="Arial" w:cs="Arial"/>
        </w:rPr>
        <w:t>"</w:t>
      </w:r>
      <w:r w:rsidRPr="00BC4A3F">
        <w:rPr>
          <w:rFonts w:ascii="Arial" w:eastAsia="Verdana" w:hAnsi="Arial" w:cs="Arial"/>
        </w:rPr>
        <w:t xml:space="preserve">, а изјава о </w:t>
      </w:r>
      <w:r w:rsidRPr="00BC4A3F">
        <w:rPr>
          <w:rFonts w:ascii="Arial" w:eastAsia="Verdana" w:hAnsi="Arial" w:cs="Arial"/>
          <w:i/>
        </w:rPr>
        <w:t>СRS</w:t>
      </w:r>
      <w:r w:rsidRPr="00BC4A3F">
        <w:rPr>
          <w:rFonts w:ascii="Arial" w:eastAsia="Verdana" w:hAnsi="Arial" w:cs="Arial"/>
        </w:rPr>
        <w:t xml:space="preserve"> мора да се наведе у рубрици 12. У том случају, изјава у уверењу </w:t>
      </w:r>
      <w:r>
        <w:rPr>
          <w:rFonts w:ascii="Arial" w:eastAsia="Verdana" w:hAnsi="Arial" w:cs="Arial"/>
        </w:rPr>
        <w:t>"</w:t>
      </w:r>
      <w:r w:rsidRPr="00BC4A3F">
        <w:rPr>
          <w:rFonts w:ascii="Arial" w:eastAsia="Verdana" w:hAnsi="Arial" w:cs="Arial"/>
        </w:rPr>
        <w:t>изузев ако у овој рубрици није другачије наведеноˮ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 (Део-M) или Анексу Vд (Део-САО);</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је обављено у складу са неким другим захтевом, а не оним који је прецизиран у Анексу I (Део-M) или Анексу Vд (Део-САО). У том случају, у рубрици 12. мора да се прецизира одређени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Анекса II (Део-145) Уредбе (ЕУ) бр. 1321/2014, изјава у уверењу </w:t>
      </w:r>
      <w:r>
        <w:rPr>
          <w:rFonts w:ascii="Arial" w:eastAsia="Verdana" w:hAnsi="Arial" w:cs="Arial"/>
        </w:rPr>
        <w:t>"</w:t>
      </w:r>
      <w:r w:rsidRPr="00BC4A3F">
        <w:rPr>
          <w:rFonts w:ascii="Arial" w:eastAsia="Verdana" w:hAnsi="Arial" w:cs="Arial"/>
        </w:rPr>
        <w:t>изузев ако није другачије наведено у рубрици 12.</w:t>
      </w:r>
      <w:r>
        <w:rPr>
          <w:rFonts w:ascii="Arial" w:eastAsia="Verdana" w:hAnsi="Arial" w:cs="Arial"/>
        </w:rPr>
        <w:t>"</w:t>
      </w:r>
      <w:r w:rsidRPr="00BC4A3F">
        <w:rPr>
          <w:rFonts w:ascii="Arial" w:eastAsia="Verdana" w:hAnsi="Arial" w:cs="Arial"/>
        </w:rPr>
        <w:t xml:space="preserve">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одржавање обављено у складу са неким другим захтевом, а не оним који је прецизиран у Анексу II (Део-145). У том случају, у рубрици 12. мора да се прецизира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б) Потпис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Овај простор потписом попуњава овлашћено лице. У ову рубрику могу да се потпишу само лица која су посебно овлашћена према правилима и политикама надлежног органа. У циљу распознавања, може да се дода јединствени број којим се идентификује овлашћено лице.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ц) Број уверења/одобрења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број/референтну ознаку уверења/одобрења. Овај број или референтну ознаку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д) Име</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име лица које се потписало у рубрици 14. б), тако да буде читљиво.</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е) Датум</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датум када је потпис унет у рубрику 14. б), датум мора да буде у формату дд = дан у формату две цифре, ммм = прва три слова назива месеца, гггг = година у формату 4 цифре.</w:t>
      </w:r>
    </w:p>
    <w:p w:rsidR="00BC4A3F" w:rsidRPr="00BC4A3F" w:rsidRDefault="00BC4A3F" w:rsidP="00BC4A3F">
      <w:pPr>
        <w:spacing w:line="210" w:lineRule="atLeast"/>
        <w:rPr>
          <w:rFonts w:ascii="Arial" w:hAnsi="Arial" w:cs="Arial"/>
        </w:rPr>
      </w:pPr>
      <w:r w:rsidRPr="00BC4A3F">
        <w:rPr>
          <w:rFonts w:ascii="Arial" w:eastAsia="Verdana" w:hAnsi="Arial" w:cs="Arial"/>
        </w:rPr>
        <w:t>Одговорности корисника/уградиоца</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уверење уписати следећу изјаву којом се обавештавају крајњи корисници да нису ослобођени од одговорности у вези са уградњом и употребом било ког предмета уз који је приложен образац: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Ово уверење не представља овлашћење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Ако корисник/уградилац обавља радове у складу са прописима неког другог органа надлежног за пловидбеност, а не органа надлежног за пловидбеност који је наведен у рубрици 1, од суштинског је значаја да корисник/уградилац обезбеди да његов орган надлежан за пловидбеност прихвата предмете од органа надлежног за пловидбеност који је наведен у рубрици 1.</w:t>
      </w:r>
    </w:p>
    <w:p w:rsidR="00BC4A3F" w:rsidRPr="00BC4A3F" w:rsidRDefault="00BC4A3F" w:rsidP="00BC4A3F">
      <w:pPr>
        <w:spacing w:line="210" w:lineRule="atLeast"/>
        <w:rPr>
          <w:rFonts w:ascii="Arial" w:hAnsi="Arial" w:cs="Arial"/>
        </w:rPr>
      </w:pPr>
      <w:r w:rsidRPr="00BC4A3F">
        <w:rPr>
          <w:rFonts w:ascii="Arial" w:eastAsia="Verdana" w:hAnsi="Arial" w:cs="Arial"/>
        </w:rPr>
        <w:t>Изјаве у рубрикама 13. а) и 14. а) не представљају уверење за уградњу. У свим случајевима, евиденција о одржавању ваздухоплова мора да садржи уверење за уградњу које издаје корисник/уградилац у складу са националним прописима, пре него што ваздухоплов може да се употреби за летење.</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2E2021A" wp14:editId="13777C6F">
            <wp:extent cx="5000000" cy="35620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JK531TR1oQAAAABJRU5ErkJggg=="/>
                    <pic:cNvPicPr/>
                  </pic:nvPicPr>
                  <pic:blipFill>
                    <a:blip r:embed="rId8"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9ED71C2" wp14:editId="55320B99">
            <wp:extent cx="5000000" cy="70183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9IenW+94AAAAABJRU5ErkJggg=="/>
                    <pic:cNvPicPr/>
                  </pic:nvPicPr>
                  <pic:blipFill>
                    <a:blip r:embed="rId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BF3CA8A" wp14:editId="52AE07CB">
            <wp:extent cx="5000000" cy="70183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xv0EXkEv0EOl2AAAAAElFTkSuQmCC"/>
                    <pic:cNvPicPr/>
                  </pic:nvPicPr>
                  <pic:blipFill>
                    <a:blip r:embed="rId1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Систем класа и овлашћења који се користи за услове за одобрење организације за одржавање из Анекса I (Део-M) Одељак Ф </w:t>
      </w:r>
    </w:p>
    <w:p w:rsidR="00BC4A3F" w:rsidRPr="00BC4A3F" w:rsidRDefault="00BC4A3F" w:rsidP="00BC4A3F">
      <w:pPr>
        <w:spacing w:line="210" w:lineRule="atLeast"/>
        <w:rPr>
          <w:rFonts w:ascii="Arial" w:hAnsi="Arial" w:cs="Arial"/>
        </w:rPr>
      </w:pPr>
      <w:r w:rsidRPr="00BC4A3F">
        <w:rPr>
          <w:rFonts w:ascii="Arial" w:eastAsia="Verdana" w:hAnsi="Arial" w:cs="Arial"/>
        </w:rPr>
        <w:t>1. Изузев ако је за најмање организације из тачке 11. другачије наведено, у табели из тачке 12. предвиђен је стандардни систем за одобрење организације за одржавање према Одељку Ф Анекса I (Део-M). Организација мора да има одобрење које се креће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2. Поред табеле из тачке 12, одобрена организација за одржавање дужна је да у свом приручнику за одржавање наведе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3. У оквиру класа и овлашћења из одобрења које додељује надлежни орган, обимом радова утврђеним у приручнику организације за одржавање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Овлашћење за класу категорије А значи да одобрена организација за одржавање може да обавља одржавање ваздухоплова и било које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у складу са подацима о одржавању ваздухоплова или, ако је тако договорено са надлежним органом, у складу са подацима о одржавању компонената, док су такве компоненте уграђене у ваздухоплов. Ипак, организација за одржавање са овлашћењем категорије А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То ће бити предмет контролне процедуре у приручнику организације за одржавање коју одобрава надлежни орган. У секцији о ограничењима се прецизира обим таквог одржавања, а тиме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такве компоненте уграђене у мотор и/или </w:t>
      </w:r>
      <w:r w:rsidRPr="00BC4A3F">
        <w:rPr>
          <w:rFonts w:ascii="Arial" w:eastAsia="Verdana" w:hAnsi="Arial" w:cs="Arial"/>
          <w:i/>
        </w:rPr>
        <w:t>APU.</w:t>
      </w:r>
      <w:r w:rsidRPr="00BC4A3F">
        <w:rPr>
          <w:rFonts w:ascii="Arial" w:eastAsia="Verdana" w:hAnsi="Arial" w:cs="Arial"/>
        </w:rPr>
        <w:t xml:space="preserve"> Ипак, организација за одржавање са овлашћењем категорије Б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У секцији о ограничењима се прецизира обим таквог одржавања, а тиме се одређује обим одобрења. 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приручника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Овлашћење за класу категорије Цзначи да одобрена организација за одржавање може да обавља одржавање неуграђених компонената (изузев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r w:rsidRPr="00BC4A3F">
        <w:rPr>
          <w:rFonts w:ascii="Arial" w:eastAsia="Verdana" w:hAnsi="Arial" w:cs="Arial"/>
        </w:rPr>
        <w:t xml:space="preserve"> У секцији о ограничењима се прецизира обим таквог одржавања, а тиме се одређује обим одобрења. Одобрена организација са овлашћењем за класу категорије Цможе, такође, да обавља одржавање уграђене компоненте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према контролној процедури из приручника одобрене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7.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поступку из приручника организације за одржавање који садржи процедуре </w:t>
      </w:r>
      <w:r w:rsidRPr="00BC4A3F">
        <w:rPr>
          <w:rFonts w:ascii="Arial" w:eastAsia="Verdana" w:hAnsi="Arial" w:cs="Arial"/>
          <w:i/>
        </w:rPr>
        <w:t>NDT</w:t>
      </w:r>
      <w:r w:rsidRPr="00BC4A3F">
        <w:rPr>
          <w:rFonts w:ascii="Arial" w:eastAsia="Verdana" w:hAnsi="Arial" w:cs="Arial"/>
        </w:rPr>
        <w:t>, при чему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8. Намена секције о ограничењима је да надлежним органима омогући прилагођавање одобрења свакој одређеној организацији. Овлашћења се наводе у одобрењу само ако су ограничена на одговарајући начин. У табели из тачке 12. прецизирани су типови ограничења. Како се одржавање наводи последње у сваком овлашћењу за класу, прихватљиво је нагласити задатак на одржавању пре него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секцији о ограничењима указује да организација за одржавање има одобрење за обављање одржавања до нивоа тог одређеног типа/задатка, обухватајући тај одређени тип/задатак.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Ако се упућује на серију, тип и групу у секцији о ограничењима за класеА и Б, серија означава серију специфичног типа, као што су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 тип означава специфичан тип или модел као што је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 xml:space="preserve">; може се навести било који број серије или типа; група означава, нпр.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10. Ако се користи дужa листа овлашћења која може често да се мења, такве измене могу бити у складу са процедуром посредног одобравања из M.A.604 став ц) и M.Б.606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11. Организација за одржавање која запошљава само једно лицеи за планирање и за спровођење целокупног одржавања, може да има одобрење само за ограничени обим овлашћења</w:t>
      </w:r>
      <w:r w:rsidRPr="00BC4A3F">
        <w:rPr>
          <w:rFonts w:ascii="Arial" w:eastAsia="Verdana" w:hAnsi="Arial" w:cs="Arial"/>
          <w:i/>
        </w:rPr>
        <w:t>.</w:t>
      </w:r>
      <w:r w:rsidRPr="00BC4A3F">
        <w:rPr>
          <w:rFonts w:ascii="Arial" w:eastAsia="Verdana" w:hAnsi="Arial" w:cs="Arial"/>
        </w:rPr>
        <w:t xml:space="preserve">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826"/>
        <w:gridCol w:w="3373"/>
        <w:gridCol w:w="3187"/>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Овлашћење А2 авиони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Са клипним мотором 5.700 </w:t>
            </w:r>
            <w:r w:rsidRPr="00BC4A3F">
              <w:rPr>
                <w:rFonts w:ascii="Arial" w:eastAsia="Verdana" w:hAnsi="Arial" w:cs="Arial"/>
                <w:i/>
              </w:rPr>
              <w:t>kg</w:t>
            </w:r>
            <w:r w:rsidRPr="00BC4A3F">
              <w:rPr>
                <w:rFonts w:ascii="Arial" w:eastAsia="Verdana" w:hAnsi="Arial" w:cs="Arial"/>
              </w:rPr>
              <w:t xml:space="preserve"> и мањи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 једним клипним мотором 3.175 kg и мањи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А4 ваздухоплови изузев А1, А2 и А3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Б2 клипни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класу компонената, изузев за комплетне моторе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специјализованих услуга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додатно да ограничи услове за одобрење организације,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12. Табела</w:t>
      </w:r>
    </w:p>
    <w:tbl>
      <w:tblPr>
        <w:tblW w:w="4950" w:type="pct"/>
        <w:tblInd w:w="10" w:type="dxa"/>
        <w:tblCellMar>
          <w:left w:w="10" w:type="dxa"/>
          <w:right w:w="10" w:type="dxa"/>
        </w:tblCellMar>
        <w:tblLook w:val="0000" w:firstRow="0" w:lastRow="0" w:firstColumn="0" w:lastColumn="0" w:noHBand="0" w:noVBand="0"/>
      </w:tblPr>
      <w:tblGrid>
        <w:gridCol w:w="2533"/>
        <w:gridCol w:w="2037"/>
        <w:gridCol w:w="4675"/>
        <w:gridCol w:w="896"/>
        <w:gridCol w:w="1245"/>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A2 Авиони од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 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категорија ваздухоплова (једрилица, балон, ваздушни брод, итд.), произвођач или група или серија или тип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ИЗУЗЕВ КОМПЛЕТНИХ МОТОРА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Климатиза-</w:t>
            </w:r>
          </w:p>
          <w:p w:rsidR="00BC4A3F" w:rsidRPr="00BC4A3F" w:rsidRDefault="00BC4A3F" w:rsidP="00D6654E">
            <w:pPr>
              <w:spacing w:line="210" w:lineRule="atLeast"/>
              <w:rPr>
                <w:rFonts w:ascii="Arial" w:hAnsi="Arial" w:cs="Arial"/>
              </w:rPr>
            </w:pPr>
            <w:r w:rsidRPr="00BC4A3F">
              <w:rPr>
                <w:rFonts w:ascii="Arial" w:eastAsia="Verdana" w:hAnsi="Arial" w:cs="Arial"/>
              </w:rPr>
              <w:t>ција и пресури-</w:t>
            </w:r>
          </w:p>
          <w:p w:rsidR="00BC4A3F" w:rsidRPr="00BC4A3F" w:rsidRDefault="00BC4A3F" w:rsidP="00D6654E">
            <w:pPr>
              <w:spacing w:line="210" w:lineRule="atLeast"/>
              <w:rPr>
                <w:rFonts w:ascii="Arial" w:hAnsi="Arial" w:cs="Arial"/>
              </w:rPr>
            </w:pPr>
            <w:r w:rsidRPr="00BC4A3F">
              <w:rPr>
                <w:rFonts w:ascii="Arial" w:eastAsia="Verdana" w:hAnsi="Arial" w:cs="Arial"/>
              </w:rPr>
              <w:t>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тип ваздухоплова или произвођач ваздухоплова или 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Комуникација и навигација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Ц10 Хеликоптер </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[Навести појединачне методе </w:t>
            </w:r>
            <w:r w:rsidRPr="00BC4A3F">
              <w:rPr>
                <w:rFonts w:ascii="Arial" w:eastAsia="Verdana" w:hAnsi="Arial" w:cs="Arial"/>
                <w:i/>
              </w:rPr>
              <w:t>NDT</w:t>
            </w:r>
            <w:r w:rsidRPr="00BC4A3F">
              <w:rPr>
                <w:rFonts w:ascii="Arial" w:eastAsia="Verdana" w:hAnsi="Arial" w:cs="Arial"/>
              </w:rPr>
              <w:t>]</w:t>
            </w:r>
          </w:p>
        </w:tc>
      </w:tr>
      <w:tr w:rsidR="00BC4A3F" w:rsidRPr="00BC4A3F" w:rsidTr="00D6654E">
        <w:tblPrEx>
          <w:tblCellMar>
            <w:top w:w="0" w:type="dxa"/>
            <w:bottom w:w="0" w:type="dxa"/>
          </w:tblCellMar>
        </w:tblPrEx>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w:t>
            </w:r>
            <w:r w:rsidRPr="00BC4A3F">
              <w:rPr>
                <w:rFonts w:ascii="Arial" w:eastAsia="Verdana" w:hAnsi="Arial" w:cs="Arial"/>
              </w:rPr>
              <w:t>) Обрисати по потреби</w:t>
            </w: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6DD3BB" wp14:editId="056096BC">
            <wp:extent cx="5000000" cy="70183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3ewpuv7YXsdQIAAAAAXuTPD0IAAAAAAAD+SyoNQpj1DgAAAAAAeA2CEAAAAAAA4DUIQgAAAAAAgNc431InzNQIAAAAAAD+Z9Aj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jf8HA3BDc4LTtPkAAAAASUVORK5CYII="/>
                    <pic:cNvPicPr/>
                  </pic:nvPicPr>
                  <pic:blipFill>
                    <a:blip r:embed="rId1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583700E" wp14:editId="7E6EA70B">
            <wp:extent cx="5000000" cy="70183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1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xn8DWAzf6lyszHAAAAAASUVORK5CYII="/>
                    <pic:cNvPicPr/>
                  </pic:nvPicPr>
                  <pic:blipFill>
                    <a:blip r:embed="rId1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60B48A7" wp14:editId="29EF3205">
            <wp:extent cx="5000000" cy="7018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85AwAAAIDECEIAAAAAAIAxXksQEj2NAgAAAAAAwH8YQQgAAAAAADAGQQgAAAAAADCGK9kCr+i1jOMBAAAAAAD4O+gR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PEXsub0yx8a6cMAAAAASUVORK5CYII="/>
                    <pic:cNvPicPr/>
                  </pic:nvPicPr>
                  <pic:blipFill>
                    <a:blip r:embed="rId1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85EAD53" wp14:editId="432C3C3E">
            <wp:extent cx="5000000" cy="70183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k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fwX9f25BlQB3YQAAAAASUVORK5CYII="/>
                    <pic:cNvPicPr/>
                  </pic:nvPicPr>
                  <pic:blipFill>
                    <a:blip r:embed="rId1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Следећи наведени задаци представљају сложене задатке одржавања из М.А.801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б)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ц)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д)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е)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ф)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г)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х)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и)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ј)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к)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л)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м)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н)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о)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п)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q)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р)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с)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t>а)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ц)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д) сваке друге структуре, која није наведена под (1),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Обављање одржавања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а) расклапање и накнадно поновно склапање клипног мотора, изузев ради (i) обезбеђивања приступа склоповима клипа/цилиндра или (ii)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б)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ц)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д)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4.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а)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а)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б)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Анексу I (Део-М), пре обављања било ког задатка одржавања према условима одржавања које обавља пилот-власник, потребно је поштовати следећа основна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2. Пре обављања било којих задатака одржавања, пилот-власник мора да се увери да је стручан да обави тај задатак. Пилоти-власници морају да се упознају са стандардним праксама одржавања за њихове ваздухоплове и са програмом одржавања ваздухоплова. Ако пилот-власник није стручан за задатак који треба да обави, он не може обави тај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Пилот-власник (или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са којом је закључио уговор) је одговоран да утврди задатке пилота-власника према основним начелима из програма одржавања и да обезбеди да се документа благовремено ажурирају.</w:t>
      </w:r>
    </w:p>
    <w:p w:rsidR="00BC4A3F" w:rsidRPr="00BC4A3F" w:rsidRDefault="00BC4A3F" w:rsidP="00BC4A3F">
      <w:pPr>
        <w:spacing w:line="210" w:lineRule="atLeast"/>
        <w:rPr>
          <w:rFonts w:ascii="Arial" w:hAnsi="Arial" w:cs="Arial"/>
        </w:rPr>
      </w:pPr>
      <w:r w:rsidRPr="00BC4A3F">
        <w:rPr>
          <w:rFonts w:ascii="Arial" w:eastAsia="Verdana" w:hAnsi="Arial" w:cs="Arial"/>
        </w:rPr>
        <w:t>4. Одобравање програма одржавања се врши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б) 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налогом за пловидбеност или ставком ограничења пловидбености,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 xml:space="preserve">ALI </w:t>
      </w:r>
      <w:r w:rsidRPr="00BC4A3F">
        <w:rPr>
          <w:rFonts w:ascii="Arial" w:eastAsia="Verdana" w:hAnsi="Arial" w:cs="Arial"/>
        </w:rPr>
        <w:t>и/или;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 и/или;</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задатак утиче на системе који су од суштинског значаја за </w:t>
      </w:r>
      <w:r w:rsidRPr="00BC4A3F">
        <w:rPr>
          <w:rFonts w:ascii="Arial" w:eastAsia="Verdana" w:hAnsi="Arial" w:cs="Arial"/>
          <w:i/>
        </w:rPr>
        <w:t>IFR</w:t>
      </w:r>
      <w:r w:rsidRPr="00BC4A3F">
        <w:rPr>
          <w:rFonts w:ascii="Arial" w:eastAsia="Verdana" w:hAnsi="Arial" w:cs="Arial"/>
        </w:rPr>
        <w:t xml:space="preserve"> операције и/или;</w:t>
      </w:r>
    </w:p>
    <w:p w:rsidR="00BC4A3F" w:rsidRPr="00BC4A3F" w:rsidRDefault="00BC4A3F" w:rsidP="00BC4A3F">
      <w:pPr>
        <w:spacing w:line="210" w:lineRule="atLeast"/>
        <w:rPr>
          <w:rFonts w:ascii="Arial" w:hAnsi="Arial" w:cs="Arial"/>
        </w:rPr>
      </w:pPr>
      <w:r w:rsidRPr="00BC4A3F">
        <w:rPr>
          <w:rFonts w:ascii="Arial" w:eastAsia="Verdana" w:hAnsi="Arial" w:cs="Arial"/>
        </w:rPr>
        <w:t>8. ако представља сложени задатак наведен у Додатку VII овог анекса или ако представља задатак одржавања компонената у складу са М.А.502 ст. а), б), ц) или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1-8. не могу да се замене мање ограничавајућим упутствима која се издају у складу са М.А.302 став д) </w:t>
      </w:r>
      <w:r>
        <w:rPr>
          <w:rFonts w:ascii="Arial" w:eastAsia="Verdana" w:hAnsi="Arial" w:cs="Arial"/>
        </w:rPr>
        <w:t>"</w:t>
      </w:r>
      <w:r w:rsidRPr="00BC4A3F">
        <w:rPr>
          <w:rFonts w:ascii="Arial" w:eastAsia="Verdana" w:hAnsi="Arial" w:cs="Arial"/>
        </w:rPr>
        <w:t>Програм одржавања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који је описан у приручнику за управљање ваздухопловом као припрема ваздухоплова за лет (на пример: склапање крила једрилице или претполетни преглед), сматра се задатком одржавања који обавља пилот, а не пилот-власник, те стога не захтева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ц) 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Подаци о одржавању, као што је прописано у М.А.401, морају увек да буду доступни пилоту-власнику током спровођења одржавања и пилот-власник мора да их се придржава. Детаљи о подацима на које се упућује у одржавању које обавља пилот-власник морају да се уврсте у уверење о спремности за употребу у складу са М.А.803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мора да обавести одобрену организацију за обезбеђивање континуиране пловидбености која је одговорна за континуирану пловидбеност ваздухоплова (ако је применљиво) најкасније 30 дана по завршетку 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И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145.A.20 Услови за одобрeње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145.A.25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145.A.35 Овлашћено особље и особље за подршку</w:t>
      </w:r>
    </w:p>
    <w:p w:rsidR="00BC4A3F" w:rsidRPr="00BC4A3F" w:rsidRDefault="00BC4A3F" w:rsidP="00BC4A3F">
      <w:pPr>
        <w:spacing w:line="210" w:lineRule="atLeast"/>
        <w:rPr>
          <w:rFonts w:ascii="Arial" w:hAnsi="Arial" w:cs="Arial"/>
        </w:rPr>
      </w:pPr>
      <w:r w:rsidRPr="00BC4A3F">
        <w:rPr>
          <w:rFonts w:ascii="Arial" w:eastAsia="Verdana" w:hAnsi="Arial" w:cs="Arial"/>
        </w:rPr>
        <w:t>145.A.37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145.A.40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145.A.45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145.A.47 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145.A.48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145.A.50 Сертификација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145.A.55 Вођење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145.A.70 Приручник организације за одржавање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145.A.75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145.A.95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145.A.200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145.A.202 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145.B.005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145.Б.330 Промене </w:t>
      </w:r>
      <w:r>
        <w:rPr>
          <w:rFonts w:ascii="Arial" w:eastAsia="Verdana" w:hAnsi="Arial" w:cs="Arial"/>
        </w:rPr>
        <w:t>-</w:t>
      </w:r>
      <w:r w:rsidRPr="00BC4A3F">
        <w:rPr>
          <w:rFonts w:ascii="Arial" w:eastAsia="Verdana" w:hAnsi="Arial" w:cs="Arial"/>
        </w:rPr>
        <w:t xml:space="preserve">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услове за одобрење организација за одржавање из Дела-145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Сертификат организације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3-145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Услови за ангажовање особља које није квалификовано у складу са 145.A.30 став ј) тач. 1. и 2.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које имају главно место пословања на територији за коју је држава чланица одговорна према Конвенцији о међународном цивилном ваздухопловству, потписаној у Чикагу 7. децембра 1944. (Чикашка конвенција), орган који је именовала та држава чланица, или друга држава чланица у складу са чланом 64. Уредбе (ЕУ) бр. 2018/1139 или Агенција ако јој је одговорност прерасподељена у складу са чл. 64. и 65. Уредбе (ЕУ) бр. 2018/1139; или</w:t>
      </w:r>
    </w:p>
    <w:p w:rsidR="00BC4A3F" w:rsidRPr="00BC4A3F" w:rsidRDefault="00BC4A3F" w:rsidP="00BC4A3F">
      <w:pPr>
        <w:spacing w:line="210" w:lineRule="atLeast"/>
        <w:rPr>
          <w:rFonts w:ascii="Arial" w:hAnsi="Arial" w:cs="Arial"/>
        </w:rPr>
      </w:pPr>
      <w:r w:rsidRPr="00BC4A3F">
        <w:rPr>
          <w:rFonts w:ascii="Arial" w:eastAsia="Verdana" w:hAnsi="Arial" w:cs="Arial"/>
        </w:rPr>
        <w:t>2. Агенција, за организације које имају главно место пословања ван територије на којој је држава чланица одговорна према Чикашкој конвенцији.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ТЕХНИЧКИ И ОРГАНИЗАЦИОНИ ЗАХТЕВИ </w:t>
      </w:r>
    </w:p>
    <w:p w:rsidR="00BC4A3F" w:rsidRPr="00BC4A3F" w:rsidRDefault="00BC4A3F" w:rsidP="00BC4A3F">
      <w:pPr>
        <w:spacing w:line="210" w:lineRule="atLeast"/>
        <w:rPr>
          <w:rFonts w:ascii="Arial" w:hAnsi="Arial" w:cs="Arial"/>
        </w:rPr>
      </w:pPr>
      <w:r w:rsidRPr="00BC4A3F">
        <w:rPr>
          <w:rFonts w:ascii="Arial" w:eastAsia="Verdana" w:hAnsi="Arial" w:cs="Arial"/>
          <w:b/>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сертификата за одржавање ваздухоплова или компоненти, или продужење његовог важења.</w:t>
      </w:r>
    </w:p>
    <w:p w:rsidR="00BC4A3F" w:rsidRPr="00BC4A3F" w:rsidRDefault="00BC4A3F" w:rsidP="00BC4A3F">
      <w:pPr>
        <w:spacing w:line="210" w:lineRule="atLeast"/>
        <w:rPr>
          <w:rFonts w:ascii="Arial" w:hAnsi="Arial" w:cs="Arial"/>
        </w:rPr>
      </w:pPr>
      <w:r w:rsidRPr="00BC4A3F">
        <w:rPr>
          <w:rFonts w:ascii="Arial" w:eastAsia="Verdana" w:hAnsi="Arial" w:cs="Arial"/>
          <w:b/>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издавање или измену постојећег сертификата у складу са овим анексом, подноси се надлежном органу на обрасцу и на начин који тај орган утврди, узимајући у обзир применљиве захтеве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организација обавила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доказује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145.A.20 Услови за одобрење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а) Обим радова организације се утврђује у приручнику организације за одржавање (</w:t>
      </w:r>
      <w:r w:rsidRPr="00BC4A3F">
        <w:rPr>
          <w:rFonts w:ascii="Arial" w:eastAsia="Verdana" w:hAnsi="Arial" w:cs="Arial"/>
          <w:i/>
        </w:rPr>
        <w:t>МОЕ),</w:t>
      </w:r>
      <w:r w:rsidRPr="00BC4A3F">
        <w:rPr>
          <w:rFonts w:ascii="Arial" w:eastAsia="Verdana" w:hAnsi="Arial" w:cs="Arial"/>
        </w:rPr>
        <w:t xml:space="preserve"> у складу са 145.А.70.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Организација мора да се придржава услова за одобрење који су приложени уз сертификат организације који је издао надлежни орган и обима радова који су одређени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b/>
        </w:rPr>
        <w:t>145.A.25</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објекти који су предвиђени за све планиране радове буду одговарајући и, нарочито, да обезбеђују заштиту од неповољних временских услова. Специјализоване радионице и одељења морају да буду раздвојени на одговарајући начин, како би се спречила контаминација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ваздухоплова, хангари за ваздухоплове треба да буду расположиви и довољно велики за смештај ваздухоплова који су планирани за базно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за одржавање компонената ваздухоплова, радионице за компоненте треба да буду довољно велике за смештај компонената које су планиране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канцеларијски простор за управљање планираним радовима из става а) и за овлашћено особље, како би оно обављало додељене задатке на начин који доприноси добрим стандардима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радну средину, обухватајући хангаре за ваздухоплове, радионице за компоненте и канцеларијски простор, одговарајућу за задатке који се обављају, а нарочито за испуњење посебних захтева. Изузев ако неки посебан задатак захтева другачије, радно окружење мора да буде такво да не нарушава делотворност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 температуре се одржавају тако да запослени могу да обављају захтеване задатке без непотребних непријатности;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контаминација прашином и свако друго аерозагађење одржавају се на минимуму и не дозвољава се да у области у којој се обављају радови достигну такав ниво да контаминација на површини ваздухоплова/компоненте постане видљива. Ако контаминација прашином/друго аерозагађење резултира видљивом површинском контаминацијом, сви осетљиви системи морају да се запечате док се поново не успоставе прихватљиви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3. осветљење треба да омогући да сви прегледи и задаци одржавања могу да се обаве на делотворан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4. бука не сме да омета особље приликом обављања задатака прегледа. Ако извор буке није могуће контролисати, то особље мора да буде опремљено неопходном личном опремом којом се елиминише прекомерна бука која омета задатке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5. ако одређени задатак одржавања захтева посебне услове у погледу животне средине који се разликују од горе наведених, те услове треба испунити. Посебни услови утврђују се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радна средина за линијско одржавање треба да буде таква да одређени задаци одржавања или прегледа могу да се обављају без непотребног ометања. Стога, ако се радна средина, погорша до неприхватљивог нивоа температуре, влаге, града, леда, снега, ветра, светлости, прашине/другог аерозагађења, одређени задатак одржавања или прегледа мора да се одложи док се поново не успоставе задовољавајући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д) безбедне објекте за складиштење компоненти, опреме, алата и материјала. Услови складиштења морају да омогућавају раздвајање исправних компонената и материјала од неисправних компонената, материјала, опреме и алата за ваздухоплове. Услови складиштења морају да буду у складу са упутствима произвођача за спречавање пропадања и оштећења ускладиштених елемената. Приступ објектима за складиштење има само особље са овлашћењем.</w:t>
      </w:r>
    </w:p>
    <w:p w:rsidR="00BC4A3F" w:rsidRPr="00BC4A3F" w:rsidRDefault="00BC4A3F" w:rsidP="00BC4A3F">
      <w:pPr>
        <w:spacing w:line="210" w:lineRule="atLeast"/>
        <w:rPr>
          <w:rFonts w:ascii="Arial" w:hAnsi="Arial" w:cs="Arial"/>
        </w:rPr>
      </w:pPr>
      <w:r w:rsidRPr="00BC4A3F">
        <w:rPr>
          <w:rFonts w:ascii="Arial" w:eastAsia="Verdana" w:hAnsi="Arial" w:cs="Arial"/>
          <w:b/>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финансирање и одржавање у складу са Уредбом (ЕУ) бр. 2018/1139 и њеним делегираним и спроведбеним актима. Одговорни руководилац:</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обезбеђује неопходне ресурсе за обављање одржавања у складу са овим анексом, Анексом I (Део-М) и Анексом Vб (Део-МЛ), у зависности од случаја, да би сертификат организације био важећи;</w:t>
      </w:r>
    </w:p>
    <w:p w:rsidR="00BC4A3F" w:rsidRPr="00BC4A3F" w:rsidRDefault="00BC4A3F" w:rsidP="00BC4A3F">
      <w:pPr>
        <w:spacing w:line="210" w:lineRule="atLeast"/>
        <w:rPr>
          <w:rFonts w:ascii="Arial" w:hAnsi="Arial" w:cs="Arial"/>
        </w:rPr>
      </w:pPr>
      <w:r w:rsidRPr="00BC4A3F">
        <w:rPr>
          <w:rFonts w:ascii="Arial" w:eastAsia="Verdana" w:hAnsi="Arial" w:cs="Arial"/>
        </w:rPr>
        <w:t>2. успоставља и промовише политику безбедности предвиђену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показује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представљају управљачку структуру за функције одржавања у организацији, који су одговорни да обезбеде да организација ради у складу са </w:t>
      </w:r>
      <w:r w:rsidRPr="00BC4A3F">
        <w:rPr>
          <w:rFonts w:ascii="Arial" w:eastAsia="Verdana" w:hAnsi="Arial" w:cs="Arial"/>
          <w:i/>
        </w:rPr>
        <w:t>МОЕ</w:t>
      </w:r>
      <w:r w:rsidRPr="00BC4A3F">
        <w:rPr>
          <w:rFonts w:ascii="Arial" w:eastAsia="Verdana" w:hAnsi="Arial" w:cs="Arial"/>
        </w:rPr>
        <w:t xml:space="preserve"> и одобреним процедурама. У процедури мора да буде јасно наведено ко замењује одређено лице у случају његовог дужег одсуства.</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Одговорни руководилац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ца) Одговорни руководилац именује лице или групу лица који су одговорни да управљају развојем, администрацијом и одржавањем делотворног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цб) Именовано лице или група лица из ст. б), ц) и ца) су одговорни одговорном руководиоцу и имају непосредан приступ њему, како би га на одговарајући начин информисали о питањима која се односе на усаглашеност и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цц) Именовано лице или лица из ст. б), ц) и ца) морају да покажу одговарајуће знање, основу и задовољавајуће искуство у вези са одржавањем ваздухоплова или компоненте и да у пракси покажу познавање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план одржавања по систему човек/сат, како би обезбедила да има довољан број квалификованог особља за планирање, извршавање, надзор, преглед и праћење рада организације у складу са условима за одобрење. Поред тога, организација мора да има процедуру за поновну процену радова које планира да обави, ако је стварна доступност особља мања од планираног броја запослених у одређеној радној смени или периоду.</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и контролише компетенције особља које учествује у одржавању, провери пловидбености, управљању безбедношћу и праћењу усаглашености, у складу са процедуром и према стандарду договореном са надлежним органом. Поред неопходне стручности повезане са радним местом, компетенције обухватају разумевање примене начела управљања безбедношћу, укључујући утицај људског фактора и људских могућности, који одговарају функцији и одговорности тог лица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гарантује да је особље које обавља послове или контролише континуирану пловидбеност испитивањем без разарања структуре ваздухоплова и/или компоненти адекватно квалификовано за одређено испитивање без разарања, у складу са европским или истоветним стандардом који признаје Агенција. Особље које обавља друге специјализоване послове мора да буде квалификовано у складу са званично признатим стандардима. Одступајући од овог става, особље из ст. г) и х) тач. 1. и 2, квалификовано за категорије Б1, Б3 или Л у складу са Анексом III (Део-66), може да обавља послове и/или да контролише тестове контрастним пенетрантима.</w:t>
      </w:r>
    </w:p>
    <w:p w:rsidR="00BC4A3F" w:rsidRPr="00BC4A3F" w:rsidRDefault="00BC4A3F" w:rsidP="00BC4A3F">
      <w:pPr>
        <w:spacing w:line="210" w:lineRule="atLeast"/>
        <w:rPr>
          <w:rFonts w:ascii="Arial" w:hAnsi="Arial" w:cs="Arial"/>
        </w:rPr>
      </w:pPr>
      <w:r w:rsidRPr="00BC4A3F">
        <w:rPr>
          <w:rFonts w:ascii="Arial" w:eastAsia="Verdana" w:hAnsi="Arial" w:cs="Arial"/>
        </w:rPr>
        <w:t>г) Свака организација која одржава ваздухоплове, изузев ако је другачије одређено у ставу ј), ако је реч о линијском одржавању ваздухоплова, мора да има овлашћено особље са одговарајућим овлашћењем за ваздухоплов, квалификовано за категорије Б1, Б2, Б2Л, Б3 и Л, према потреби, у складу са Анексом III (Део-66) и 145.A.35.</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та организација може да користи и особље овлашћено и оспособљено за одређене послове за које има овлашћења из 66.А.20 став а) тачка 1. и 66.А.20 став а) тачка 3. подтачка (ii), квалификовано у складу са Анексом III (Део-66) и 145.А.35 за планирано мање линијско одржавање и поправке једноставнијих кварова. Доступност тог особља не може да замени потребу за овлашћеним особљем категорије Б1, Б2, Б2Л, Б3 и Л, у зависности шта је одговарајуће.</w:t>
      </w:r>
    </w:p>
    <w:p w:rsidR="00BC4A3F" w:rsidRPr="00BC4A3F" w:rsidRDefault="00BC4A3F" w:rsidP="00BC4A3F">
      <w:pPr>
        <w:spacing w:line="210" w:lineRule="atLeast"/>
        <w:rPr>
          <w:rFonts w:ascii="Arial" w:hAnsi="Arial" w:cs="Arial"/>
        </w:rPr>
      </w:pPr>
      <w:r w:rsidRPr="00BC4A3F">
        <w:rPr>
          <w:rFonts w:ascii="Arial" w:eastAsia="Verdana" w:hAnsi="Arial" w:cs="Arial"/>
        </w:rPr>
        <w:t>х) Свака организација која одржава ваздухоплове, изузев ако је другачије одређено ставом ј), дужна је да: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сложених моторних ваздухоплова има одговарајуће овлашћено особље сходно типу ваздухоплова, квалификовано за категорију Ц у складу са Анексом III (Део-66) и 145.A.35. Поред тога, организација мора да има довољан број особља овлашћеног за тип ваздухоплова, квалификованог за категорије Б1 и Б2, према потреби, у складу са Анексом III (Део-66) и 145.А.35, да пружи помоћ овлашћеном особљу категорије Ц.</w:t>
      </w:r>
    </w:p>
    <w:p w:rsidR="00BC4A3F" w:rsidRPr="00BC4A3F" w:rsidRDefault="00BC4A3F" w:rsidP="00BC4A3F">
      <w:pPr>
        <w:spacing w:line="210" w:lineRule="atLeast"/>
        <w:rPr>
          <w:rFonts w:ascii="Arial" w:hAnsi="Arial" w:cs="Arial"/>
        </w:rPr>
      </w:pPr>
      <w:r w:rsidRPr="00BC4A3F">
        <w:rPr>
          <w:rFonts w:ascii="Arial" w:eastAsia="Verdana" w:hAnsi="Arial" w:cs="Arial"/>
        </w:rPr>
        <w:t>(i) Особље за подршку категорије Б1 и Б2 обезбеђује да се сви битни задаци или прегледи обављају у складу са траженим стандардом пре него што овлашћено особље за категорију Ц изда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води евиденцију особља за подршку за категорије Б1 и Б2.</w:t>
      </w:r>
    </w:p>
    <w:p w:rsidR="00BC4A3F" w:rsidRPr="00BC4A3F" w:rsidRDefault="00BC4A3F" w:rsidP="00BC4A3F">
      <w:pPr>
        <w:spacing w:line="210" w:lineRule="atLeast"/>
        <w:rPr>
          <w:rFonts w:ascii="Arial" w:hAnsi="Arial" w:cs="Arial"/>
        </w:rPr>
      </w:pPr>
      <w:r w:rsidRPr="00BC4A3F">
        <w:rPr>
          <w:rFonts w:ascii="Arial" w:eastAsia="Verdana" w:hAnsi="Arial" w:cs="Arial"/>
        </w:rPr>
        <w:t>(iii) Особље категорије Ц је дужно да обезбеди испуњавање услова из подтачке (i) и да су сви радови које захтева корисник извршени током посебне провере у оквиру базног одржавања или у пакету радова и, такође, процењује утицај свих радова који нису обављени с намером да се захтева њихово обављање или да се са оператером договори одлагање тих радова до друге одређене провере или рока.</w:t>
      </w:r>
    </w:p>
    <w:p w:rsidR="00BC4A3F" w:rsidRPr="00BC4A3F" w:rsidRDefault="00BC4A3F" w:rsidP="00BC4A3F">
      <w:pPr>
        <w:spacing w:line="210" w:lineRule="atLeast"/>
        <w:rPr>
          <w:rFonts w:ascii="Arial" w:hAnsi="Arial" w:cs="Arial"/>
        </w:rPr>
      </w:pPr>
      <w:r w:rsidRPr="00BC4A3F">
        <w:rPr>
          <w:rFonts w:ascii="Arial" w:eastAsia="Verdana" w:hAnsi="Arial" w:cs="Arial"/>
        </w:rPr>
        <w:t>2. за базно одржавање ваздухоплова који нису сложени моторни ваздухоплови има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одговарајуће овлашћено особље, сходно типу ваздухоплова, квалификовано за категорије Б1, Б2, Б2Л, Б3 и Л, према потреби, у складу са Анексом III (Део-66) и 145.А.35;</w:t>
      </w:r>
    </w:p>
    <w:p w:rsidR="00BC4A3F" w:rsidRPr="00BC4A3F" w:rsidRDefault="00BC4A3F" w:rsidP="00BC4A3F">
      <w:pPr>
        <w:spacing w:line="210" w:lineRule="atLeast"/>
        <w:rPr>
          <w:rFonts w:ascii="Arial" w:hAnsi="Arial" w:cs="Arial"/>
        </w:rPr>
      </w:pPr>
      <w:r w:rsidRPr="00BC4A3F">
        <w:rPr>
          <w:rFonts w:ascii="Arial" w:eastAsia="Verdana" w:hAnsi="Arial" w:cs="Arial"/>
        </w:rPr>
        <w:t>(ii) одговарајуће овлашћено особље сходно типу ваздухоплова, квалификовано за категорију Ц и потпомогнуто особљем за подршку, како је утврђено у 145.А.35 став а) подтачка (i).</w:t>
      </w:r>
    </w:p>
    <w:p w:rsidR="00BC4A3F" w:rsidRPr="00BC4A3F" w:rsidRDefault="00BC4A3F" w:rsidP="00BC4A3F">
      <w:pPr>
        <w:spacing w:line="210" w:lineRule="atLeast"/>
        <w:rPr>
          <w:rFonts w:ascii="Arial" w:hAnsi="Arial" w:cs="Arial"/>
        </w:rPr>
      </w:pPr>
      <w:r w:rsidRPr="00BC4A3F">
        <w:rPr>
          <w:rFonts w:ascii="Arial" w:eastAsia="Verdana" w:hAnsi="Arial" w:cs="Arial"/>
        </w:rPr>
        <w:t>и) Особље које врши сертификацију компоненти мора да буде стручно оспособљено у складу са чланом 5. став 6) и 145.А.35.</w:t>
      </w:r>
    </w:p>
    <w:p w:rsidR="00BC4A3F" w:rsidRPr="00BC4A3F" w:rsidRDefault="00BC4A3F" w:rsidP="00BC4A3F">
      <w:pPr>
        <w:spacing w:line="210" w:lineRule="atLeast"/>
        <w:rPr>
          <w:rFonts w:ascii="Arial" w:hAnsi="Arial" w:cs="Arial"/>
        </w:rPr>
      </w:pPr>
      <w:r w:rsidRPr="00BC4A3F">
        <w:rPr>
          <w:rFonts w:ascii="Arial" w:eastAsia="Verdana" w:hAnsi="Arial" w:cs="Arial"/>
        </w:rPr>
        <w:t>ј) Изузетно од ст. г) и х) у вези са обавезом поступања у складу са Анексом III (Део-66), организација може да користи овлашћено особље и особље за подршку које је квалификовано у складу са следећим одредбама: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које се обавља на местима ван територије за коју је одговорна држава чланица у складу са Чикашком конвенцијом, овлашћено особље и особље за подршку могу да буду квалификовани у складу са националним ваздухопловним прописима државе у којој се налази објекат организације у којој се обавља базно одржавање, у складу са условима из Додатка IV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за линијско одржавање које се обавља у станици за линијско одржавање организације, која се налази ван територије за коју је одговорна држава чланица у складу са Чикашком конвенцијом, овлашћено особље може да буде квалификовано у складу са условима из Додатка IV овог анекса и следећим условима: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станица за линијско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главно место пословања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за понављајући претполетни налог за пловидбеност у којем се изричито наводи да летачко особље може да га спроводи, организација може да изда ограничено овлашћење за издавање уверења о спремности за употребу пилоту, на основу дозволе летачког особља. У овом случају, организација обезбеђује довољно практичне обуке којом се омогућава да пилот може да изврши налог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4. ако ваздухоплов лети даље од места на којем је обезбеђена подршка, организација може да изда ограничено овлашћење за издавање уверења о спремности за употребу пилоту на основу дозволе летачког особља, под условом да је обезбеђено довољно практичне обуке како би се омогућило да пилот може да изврши одређени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5. у следећим непредвиђеним случајевима, ако је ваздухоплов приземљен на неком другом месту, изузев главне базе, у којем нема одговарајуће овлашћеног особља, организација са којом је уговорено пружање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(i) једном од својих запослених који има еквивалентна овлашћења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било ком лицу које има најмање пет година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на одговарајући начин одобрена према овом делу, а организација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предвиђеним у овом ставу, извештава се надлежни орган у року од седам дана од дана издавања таквог овлашћења за издавање уверења. Организација која издаје једнократно овлашћење обезбеђује да организација одобрена на одговарајући начин поново провери свако такво одржавање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к) Ако организација врши провере пловидбености и издаје одговарајуће потврде о провери пловидбености у складу са МЛ.А.903 Анекса Vб (Део-МЛ), мора да има квалификовано и овлашћено особље за проверу пловидбености у складу са 145.А.37.</w:t>
      </w:r>
    </w:p>
    <w:p w:rsidR="00BC4A3F" w:rsidRPr="00BC4A3F" w:rsidRDefault="00BC4A3F" w:rsidP="00BC4A3F">
      <w:pPr>
        <w:spacing w:line="210" w:lineRule="atLeast"/>
        <w:rPr>
          <w:rFonts w:ascii="Arial" w:hAnsi="Arial" w:cs="Arial"/>
        </w:rPr>
      </w:pPr>
      <w:r w:rsidRPr="00BC4A3F">
        <w:rPr>
          <w:rFonts w:ascii="Arial" w:eastAsia="Verdana" w:hAnsi="Arial" w:cs="Arial"/>
          <w:b/>
        </w:rPr>
        <w:t>145.A.35</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а) Поред захтева из 145.А.30 ст. г) и х), организација је дужна да гарантује да овлашћено особље и особље за подршку имају одговарајуће знање о дотичном ваздухоплову и/или његовим компонентама које ће одржавати, заједно са повезаним процедурама организације. У погледу овлашћеног особља, то се постиже пре издавања или приликом поновног издавања овлашћења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i/>
        </w:rPr>
        <w:t>1. Особље за подршку</w:t>
      </w:r>
      <w:r w:rsidRPr="00BC4A3F">
        <w:rPr>
          <w:rFonts w:ascii="Arial" w:eastAsia="Verdana" w:hAnsi="Arial" w:cs="Arial"/>
        </w:rPr>
        <w:t xml:space="preserve"> је особље које има дозволу за одржавање ваздухоплова према Анексу III (Део-66) за категорије Б1, Б2, Б2Л, Б3 и/или Л са одговарајућим овлашћењима за ваздухоплов, које послове обавља у окружењу за базно одржавање ваздухоплова и не мора да има права за сертификацију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i/>
        </w:rPr>
        <w:t>2. Дотични ваздухоплов и/или компоненте</w:t>
      </w:r>
      <w:r w:rsidRPr="00BC4A3F">
        <w:rPr>
          <w:rFonts w:ascii="Arial" w:eastAsia="Verdana" w:hAnsi="Arial" w:cs="Arial"/>
        </w:rPr>
        <w:t xml:space="preserve"> су ваздухоплов, односно компоненте наведене у посебном овлашћењу за сертификацију.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Овлашћење за издавање уверења</w:t>
      </w:r>
      <w:r w:rsidRPr="00BC4A3F">
        <w:rPr>
          <w:rFonts w:ascii="Arial" w:eastAsia="Verdana" w:hAnsi="Arial" w:cs="Arial"/>
        </w:rPr>
        <w:t xml:space="preserve"> је овлашћење које овлашћеном особљу издаје организација, у којем се прецизира да то особље може, у име одобрене организације, да потписује уверења о спремности за употребу у оквиру ограничења наведених у том овлашћењу.</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Изузев у случајевима наведеним у 145.А.30 став ј) и 66.А.20 став а) тачка 3. подтачка (ii), организација може да изда овлашћење за издавање уверења искључиво овлашћеном особљу у погледу основних категорија или поткатегорија ваздухоплова, изузев за дозволу категорије А и свако овлашћење за тип наведено у дозволи за одржавање ваздухоплова, по потреби, како се налаже Анексом III (Део-66), под условом да дозвола важи док важи овлашћење и да овлашћено особље и даље испуњава услове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овлашћено особље и особље за подршку најмање 6 месеци учествују у стварним пословима одржавања одговарајућег ваздухоплова или компоненте у току било које две узастопне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овог става </w:t>
      </w:r>
      <w:r>
        <w:rPr>
          <w:rFonts w:ascii="Arial" w:eastAsia="Verdana" w:hAnsi="Arial" w:cs="Arial"/>
        </w:rPr>
        <w:t>"</w:t>
      </w:r>
      <w:r w:rsidRPr="00BC4A3F">
        <w:rPr>
          <w:rFonts w:ascii="Arial" w:eastAsia="Verdana" w:hAnsi="Arial" w:cs="Arial"/>
        </w:rPr>
        <w:t>учествује у стварним пословима одржавања одговарајућег ваздухоплова или компоненте</w:t>
      </w:r>
      <w:r>
        <w:rPr>
          <w:rFonts w:ascii="Arial" w:eastAsia="Verdana" w:hAnsi="Arial" w:cs="Arial"/>
        </w:rPr>
        <w:t>"</w:t>
      </w:r>
      <w:r w:rsidRPr="00BC4A3F">
        <w:rPr>
          <w:rFonts w:ascii="Arial" w:eastAsia="Verdana" w:hAnsi="Arial" w:cs="Arial"/>
        </w:rPr>
        <w:t xml:space="preserve"> значи да је лице радило у окружењу за одржавање ваздухоплова или компоненте и да је остваривало права из овлашћења за издавање уверења и/или да је стварно вршило одржавање бар на неком типу ваздухоплова или на системима групе ваздухоплова прецизираним у одређеном овлашћењу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овлашћено особље и особље за подршку сваке две године заврши периодичну обуку, ради усвајања најновијих знања у погледу релевантне технологије, процедура организације и управљања безбедношћу, укључујући питања у вези са људским фактором.</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утврђује програм периодичне обуке за овлашћено особље и особље за подршку, укључујући процедуру којом се обезбеђује усклађеност са одговарајућим одредбама 145.A.35 и процедуром којом се обезбеђује усклађеност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Изузев у непредвиђеним случајевима наведеним у 145.А.30 став ј) тачка 5, организација процењује компетенције, квалификације и способност особља које издаје уверења о спремности за употребу у складу са процедуром која је наведена у </w:t>
      </w:r>
      <w:r w:rsidRPr="00BC4A3F">
        <w:rPr>
          <w:rFonts w:ascii="Arial" w:eastAsia="Verdana" w:hAnsi="Arial" w:cs="Arial"/>
          <w:i/>
        </w:rPr>
        <w:t>МОЕ</w:t>
      </w:r>
      <w:r w:rsidRPr="00BC4A3F">
        <w:rPr>
          <w:rFonts w:ascii="Arial" w:eastAsia="Verdana" w:hAnsi="Arial" w:cs="Arial"/>
        </w:rPr>
        <w:t>, пре издавања или поновног издавања овлашћења за издавање уверења о спремности за употребу према овом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овлашћено особље испуњава услове из ст. а), б), д), ф) и, по потреби става ц), организација издаје овлашћење за издавање уверења у којем се јасно прецизирају обим и ограничења таквог овлашћења. Континуирано важење овлашћења за издавање уверења зависи од континуираног поштовања одредаба ст. а), б), д) и, по потреби,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Овлашћење за издавање уверења мора да буде написано тако да његов обим буде јасан овлашћеном особљу и сваком овлашћеном лицу које може да захтева да провери то овлашћење. Ако се за дефинисање обима користе шифре, организација мора да учини тумачење шифре лако доступним. </w:t>
      </w:r>
      <w:r>
        <w:rPr>
          <w:rFonts w:ascii="Arial" w:eastAsia="Verdana" w:hAnsi="Arial" w:cs="Arial"/>
        </w:rPr>
        <w:t>"</w:t>
      </w:r>
      <w:r w:rsidRPr="00BC4A3F">
        <w:rPr>
          <w:rFonts w:ascii="Arial" w:eastAsia="Verdana" w:hAnsi="Arial" w:cs="Arial"/>
        </w:rPr>
        <w:t>Овлашћено лице</w:t>
      </w:r>
      <w:r>
        <w:rPr>
          <w:rFonts w:ascii="Arial" w:eastAsia="Verdana" w:hAnsi="Arial" w:cs="Arial"/>
        </w:rPr>
        <w:t>"</w:t>
      </w:r>
      <w:r w:rsidRPr="00BC4A3F">
        <w:rPr>
          <w:rFonts w:ascii="Arial" w:eastAsia="Verdana" w:hAnsi="Arial" w:cs="Arial"/>
        </w:rPr>
        <w:t xml:space="preserve"> је службеник надлежних органа, Агенције и државе чланице, који су одговорни за надзор одржаваног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Лице или лица из 145.А.30 став ц), који су одговорни за функцију праћења усаглашености, такође су одговорни да овлашћеном особљу дају овлашћење за издавање уверења о спремности за употребу. То лице може да именује друга лица да издају или ставе ван снаге овлашћење за издавање уверења, у складу са процедуром предвиђеном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ј) Организација доставља овлашћеном особљу примерак њиховог овлашћења за издавање уверења, у облику папирног или електронског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к) Овлашћено особље доставља овлашћење за издавање уверења сваком овлашћеном лицу у року од 24 сата.</w:t>
      </w:r>
    </w:p>
    <w:p w:rsidR="00BC4A3F" w:rsidRPr="00BC4A3F" w:rsidRDefault="00BC4A3F" w:rsidP="00BC4A3F">
      <w:pPr>
        <w:spacing w:line="210" w:lineRule="atLeast"/>
        <w:rPr>
          <w:rFonts w:ascii="Arial" w:hAnsi="Arial" w:cs="Arial"/>
        </w:rPr>
      </w:pPr>
      <w:r w:rsidRPr="00BC4A3F">
        <w:rPr>
          <w:rFonts w:ascii="Arial" w:eastAsia="Verdana" w:hAnsi="Arial" w:cs="Arial"/>
        </w:rPr>
        <w:t>л) Овлашћено особље и особље за подршку морају имати 21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м) Ималац дозволе за одржавање ваздухоплова категорије А може да остварује права у погледу сертификације за одређени тип ваздухоплова само после успешно завршене обуке за обављање задатка из релевантне категорије А, коју је спровела организација одобрена на одговарајући начин, у складу са Анексом II (Део-145) или Анексом IV (Део-147). Обука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које обавља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н) Ималац дозволе категорије Б2 за одржавање ваздухоплова може да остварује права у погледу сертификације из 66.A.20 став a) тачка 3. подтачка (ii) Анекса III (Део-66) ако:</w:t>
      </w:r>
    </w:p>
    <w:p w:rsidR="00BC4A3F" w:rsidRPr="00BC4A3F" w:rsidRDefault="00BC4A3F" w:rsidP="00BC4A3F">
      <w:pPr>
        <w:spacing w:line="210" w:lineRule="atLeast"/>
        <w:rPr>
          <w:rFonts w:ascii="Arial" w:hAnsi="Arial" w:cs="Arial"/>
        </w:rPr>
      </w:pPr>
      <w:r w:rsidRPr="00BC4A3F">
        <w:rPr>
          <w:rFonts w:ascii="Arial" w:eastAsia="Verdana" w:hAnsi="Arial" w:cs="Arial"/>
        </w:rPr>
        <w:t>(i) на задовољавајући начин заврши одговарајућу обуку за обављање задатака на ваздухоплову из категорије А; и</w:t>
      </w:r>
    </w:p>
    <w:p w:rsidR="00BC4A3F" w:rsidRPr="00BC4A3F" w:rsidRDefault="00BC4A3F" w:rsidP="00BC4A3F">
      <w:pPr>
        <w:spacing w:line="210" w:lineRule="atLeast"/>
        <w:rPr>
          <w:rFonts w:ascii="Arial" w:hAnsi="Arial" w:cs="Arial"/>
        </w:rPr>
      </w:pPr>
      <w:r w:rsidRPr="00BC4A3F">
        <w:rPr>
          <w:rFonts w:ascii="Arial" w:eastAsia="Verdana" w:hAnsi="Arial" w:cs="Arial"/>
        </w:rPr>
        <w:t>(ii) документује шест месеци практичног искуства које обухвата обим овлашћења које ће бити издато.</w:t>
      </w:r>
    </w:p>
    <w:p w:rsidR="00BC4A3F" w:rsidRPr="00BC4A3F" w:rsidRDefault="00BC4A3F" w:rsidP="00BC4A3F">
      <w:pPr>
        <w:spacing w:line="210" w:lineRule="atLeast"/>
        <w:rPr>
          <w:rFonts w:ascii="Arial" w:hAnsi="Arial" w:cs="Arial"/>
        </w:rPr>
      </w:pPr>
      <w:r w:rsidRPr="00BC4A3F">
        <w:rPr>
          <w:rFonts w:ascii="Arial" w:eastAsia="Verdana" w:hAnsi="Arial" w:cs="Arial"/>
        </w:rPr>
        <w:t>Обука за обављање задатка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Обуку за обављање задатка и испитивање/процену обавља организација за одржавање која издаје овлашћење за овлашћено особље. Практично искуство се стиче у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145.A.37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Како би била одобрена за проверу пловидбености и издавање одговарајуће потврде о провери пловидбености (</w:t>
      </w:r>
      <w:r w:rsidRPr="00BC4A3F">
        <w:rPr>
          <w:rFonts w:ascii="Arial" w:eastAsia="Verdana" w:hAnsi="Arial" w:cs="Arial"/>
          <w:i/>
        </w:rPr>
        <w:t>АRC)</w:t>
      </w:r>
      <w:r w:rsidRPr="00BC4A3F">
        <w:rPr>
          <w:rFonts w:ascii="Arial" w:eastAsia="Verdana" w:hAnsi="Arial" w:cs="Arial"/>
        </w:rPr>
        <w:t xml:space="preserve"> за ваздухоплове који су обухваћени Анексом Vб (Део-МЛ),oрганизација мора да има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искуство у континуираној пловидбености од најмање једне године за једрилице и балоне и најмање три године за све остале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знање из Одељка Ц Анекса I (Део-М), или Одељка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познаје процедуре организације за одржавање које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Пре него што организација овласти кандидата за проверу пловидбености, то лице обавља проверу пловидбености под надзором надлежног органа или под надзором особља које је организација овластила за проверу пловидбености. Ако је провера пловидбености обављена на задовољавајући начин, надлежни орган формално прихвата то лице као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да има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145.A.40</w:t>
      </w:r>
      <w:r w:rsidRPr="00BC4A3F">
        <w:rPr>
          <w:rFonts w:ascii="Arial" w:eastAsia="Verdana" w:hAnsi="Arial" w:cs="Arial"/>
        </w:rPr>
        <w:t xml:space="preserve"> </w:t>
      </w:r>
      <w:r w:rsidRPr="00BC4A3F">
        <w:rPr>
          <w:rFonts w:ascii="Arial" w:eastAsia="Verdana" w:hAnsi="Arial" w:cs="Arial"/>
          <w:b/>
        </w:rPr>
        <w:t xml:space="preserve">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на располагању и да користи потребну опрему и алате за одобрени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(i) Ако произвођач прецизира одређени алат или опрему, организација је дужна да користи тај алат, односно ту опрему, изузев ако надлежни орган, примењујући поступке наведене у приручнику, одобри коришћење другог алата, односно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(ii) Опрема и алат морају да буду стално на располагању, изузев ако је у питању алат, односно опрема који се тако ретко користе да није потребно да буду стално на располагању. Овакви случајеви треба да буду детаљно описани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одобрена за базно одржавање ваздухоплова мора да има довољну количину опреме за приступ ваздухопловима и платформи/доковима који су неопходни за правилан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обезбеђује да се сав алат, опрема, а нарочито опрема за испитивање, по потреби, контролишу и калибришу према званично признатом стандарду, учесталошћу којом се обезбеђује исправност и прецизност. Организација води евиденцију о таквим калибрацијама и следљивости према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b/>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а) Класификација компоненти.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и означене у складу са Одељком Q Анекса I (Део-21) или, у зависности од случаја, Одељком Q, Секција А Анекса Iб (Део-21 Лаки ваздухоплови) Уредбе (ЕУ) бр. 748/2012, осим ако није другачије одређено према 21.А.307 Анекса I (Део-21) или 21Л.А.193 Анекса Iб (Део-21 Лаки ваздухоплови) Уредбе (ЕУ) бр. 748/2012, М.А.502 Анекса I (Део-М), МЛ.А.502 Анекса III (Део-МЛ) или овом анексу (Део-145);</w:t>
      </w:r>
    </w:p>
    <w:p w:rsidR="00BC4A3F" w:rsidRPr="00BC4A3F" w:rsidRDefault="00BC4A3F" w:rsidP="00BC4A3F">
      <w:pPr>
        <w:spacing w:line="210" w:lineRule="atLeast"/>
        <w:rPr>
          <w:rFonts w:ascii="Arial" w:hAnsi="Arial" w:cs="Arial"/>
        </w:rPr>
      </w:pPr>
      <w:r w:rsidRPr="00BC4A3F">
        <w:rPr>
          <w:rFonts w:ascii="Arial" w:eastAsia="Verdana" w:hAnsi="Arial" w:cs="Arial"/>
        </w:rPr>
        <w:t>(ii)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(iii) компоненте категорисане као непоправљиве јер су достигле прописани век употребе или имају квар који се не може отклонити;</w:t>
      </w:r>
    </w:p>
    <w:p w:rsidR="00BC4A3F" w:rsidRPr="00BC4A3F" w:rsidRDefault="00BC4A3F" w:rsidP="00BC4A3F">
      <w:pPr>
        <w:spacing w:line="210" w:lineRule="atLeast"/>
        <w:rPr>
          <w:rFonts w:ascii="Arial" w:hAnsi="Arial" w:cs="Arial"/>
        </w:rPr>
      </w:pPr>
      <w:r w:rsidRPr="00BC4A3F">
        <w:rPr>
          <w:rFonts w:ascii="Arial" w:eastAsia="Verdana" w:hAnsi="Arial" w:cs="Arial"/>
        </w:rPr>
        <w:t>(iv) стандардни делови који се користе на ваздухоплову, мотору, елиси или другој компоненти ваздухоплова, ако су наведени у подацима о одржавању и прате их докази о усаглашености који упућују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(v) материјал, како сировине тако и потрошни материјал, коришћен приликом одржавања када се организација увери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која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(i) Организација је дужна да успостави процедуре за прихватање компоненти, стандардних делова и материјала за уградњу којима обезбеђује да су компоненте, стандардни делови и материјали у задовољавајућем стању и да испуњавају важеће захтеве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успостави процедуре којима се гарантује да се уградња компоненти, стандардних делова и материјала на ваздухоплов или компоненту врши само ако су у задовољавајућем стању, ако испуњавају важеће услове из става а) и ако су те компоненте, стандардни делови или материјал наведени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може да произведе ограничени спектар делова које користи приликом радова у сопственим објектима, под условом да су процедуре дате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(iv) Компоненте наведене у 21.А.307 став б) тачка 2. Анекса I (Део-21) или у 21Л.А.193 став б) тачка 2. Анекса Iб (Део-21 Лаки ваздухоплови) Уредбе (ЕУ) бр. 748/2012 уграђују се само ако власник ваздухоплова сматра да испуњавају услове за уградњу у његов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ц)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(i)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(ii) Непоправљиве компоненте не смеју поново да уђу у систем снабдевања компонентама, изузев ако им је продужен прописани век употребе или ако постоји начин за отклањање квара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145.A.45</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Приликом обављања одржавања, организација мора да поседује и користи важеће применљиве податке о одржавању, обухватајући модификације и поправке. </w:t>
      </w:r>
      <w:r>
        <w:rPr>
          <w:rFonts w:ascii="Arial" w:eastAsia="Verdana" w:hAnsi="Arial" w:cs="Arial"/>
        </w:rPr>
        <w:t>"</w:t>
      </w:r>
      <w:r w:rsidRPr="00BC4A3F">
        <w:rPr>
          <w:rFonts w:ascii="Arial" w:eastAsia="Verdana" w:hAnsi="Arial" w:cs="Arial"/>
        </w:rPr>
        <w:t>Применљив</w:t>
      </w:r>
      <w:r>
        <w:rPr>
          <w:rFonts w:ascii="Arial" w:eastAsia="Verdana" w:hAnsi="Arial" w:cs="Arial"/>
        </w:rPr>
        <w:t>"</w:t>
      </w:r>
      <w:r w:rsidRPr="00BC4A3F">
        <w:rPr>
          <w:rFonts w:ascii="Arial" w:eastAsia="Verdana" w:hAnsi="Arial" w:cs="Arial"/>
        </w:rPr>
        <w:t xml:space="preserve"> означава оно што је релевантно за сваки ваздухоплов, компоненту или поступак прецизиран у условима за одобрење организације, као и у свакој повезаној листи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Ако податке о одржавању обезбеђује лице или организација који захтевају одржавање, организација мора да чува те податке док су радови у току, изузев у случају поступања у складу са 145.А.55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б) Применљиви подаци о одржавању су наведени у М.А.401 став б) Анекс I (Део-М) или МЛ.А.401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утврђује процедуре како би обезбедила да се, ако постоје, нетачна, непотпуна или нејасна процедура, пракса, информације или упутства о одржавању који су садржани у подацима о одржавању које користи особље за одржавање, евидентирају у оквиру унутрашњег извештавања о безбедности, у складу са 145.А.202 и да се о њима обавести аутор података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Организација може да мења упутства о одржавању само у складу са процедуром наведеном у </w:t>
      </w:r>
      <w:r w:rsidRPr="00BC4A3F">
        <w:rPr>
          <w:rFonts w:ascii="Arial" w:eastAsia="Verdana" w:hAnsi="Arial" w:cs="Arial"/>
          <w:i/>
        </w:rPr>
        <w:t>МОЕ</w:t>
      </w:r>
      <w:r w:rsidRPr="00BC4A3F">
        <w:rPr>
          <w:rFonts w:ascii="Arial" w:eastAsia="Verdana" w:hAnsi="Arial" w:cs="Arial"/>
        </w:rPr>
        <w:t xml:space="preserve">. У погледу тих промена, организација мора да докаже да онe представљају еквивалентан или унапређени стандард одржавања и о тим променама мора да обавести аутора упутства о одржавању. У смислу овог става, </w:t>
      </w:r>
      <w:r>
        <w:rPr>
          <w:rFonts w:ascii="Arial" w:eastAsia="Verdana" w:hAnsi="Arial" w:cs="Arial"/>
        </w:rPr>
        <w:t>"</w:t>
      </w:r>
      <w:r w:rsidRPr="00BC4A3F">
        <w:rPr>
          <w:rFonts w:ascii="Arial" w:eastAsia="Verdana" w:hAnsi="Arial" w:cs="Arial"/>
        </w:rPr>
        <w:t>упутства о одржавању</w:t>
      </w:r>
      <w:r>
        <w:rPr>
          <w:rFonts w:ascii="Arial" w:eastAsia="Verdana" w:hAnsi="Arial" w:cs="Arial"/>
        </w:rPr>
        <w:t>"</w:t>
      </w:r>
      <w:r w:rsidRPr="00BC4A3F">
        <w:rPr>
          <w:rFonts w:ascii="Arial" w:eastAsia="Verdana" w:hAnsi="Arial" w:cs="Arial"/>
        </w:rPr>
        <w:t xml:space="preserve"> су упутства о томе како се обавља одређени задатак одржавања; она не обухватају инжењерско пројектовање поправки и модификација.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обезбеђује заједнички систем радних картица или радних листа које се користе у одговарајућим деловима организације. Поред тога, организација прецизно преписује податке о одржавању из ст. б) и д) на радне картице или радне листе, или прецизно упућује на одређени задатак одржавања или на задатке садржане у таквим подацима о одржавању. Радне картице и радне листе могу да се сачине на рачунару и да се чувају у електронској бази података, под условом да су предузете одговарајуће заштитне мере у погледу неовлашћене измене и да је направљена резервна сигурносна електронска копија која мора да се ажурира у року од 24 сата од сваког уноса у главну електронску базу података. Сложени и дуготрајни задаци одржавања преписују се у радне картице или радне листе и деле се на јасне фазе како би се обезбедила евиденција о извршавању целокупног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оператеру ваздухоплова пружа услугу одржавања може да користи систем радних картица или радних листа оператера ваздухоплова, кад то тражи оператер ваздухоплова. У том случају, организација утврђује процедуру како би се обезбедило исправно попуњавање радних картица или радних листа оператера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обезбеђује да сви важећи подаци о одржавању буду одмах доступни за употребу када то захтевају запослени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процедуру како би обезбедила ажурност података о одржавању које контролише. У случају података о одржавању које контролише и обезбеђује оператер/корисник, организација мора да буде у стању да покаже да има писану потврду оператера/корисника да су сви такви подаци о одржавању ажурни, или радне налоге у којима се прецизира статус измена података о одржавању које треба користити, или може да покаже да се они налазе на списку изменa података о одржавању оператера/корисника.</w:t>
      </w:r>
    </w:p>
    <w:p w:rsidR="00BC4A3F" w:rsidRPr="00BC4A3F" w:rsidRDefault="00BC4A3F" w:rsidP="00BC4A3F">
      <w:pPr>
        <w:spacing w:line="210" w:lineRule="atLeast"/>
        <w:rPr>
          <w:rFonts w:ascii="Arial" w:hAnsi="Arial" w:cs="Arial"/>
        </w:rPr>
      </w:pPr>
      <w:r w:rsidRPr="00BC4A3F">
        <w:rPr>
          <w:rFonts w:ascii="Arial" w:eastAsia="Verdana" w:hAnsi="Arial" w:cs="Arial"/>
          <w:b/>
        </w:rPr>
        <w:t>145.A.47</w:t>
      </w:r>
      <w:r w:rsidRPr="00BC4A3F">
        <w:rPr>
          <w:rFonts w:ascii="Arial" w:eastAsia="Verdana" w:hAnsi="Arial" w:cs="Arial"/>
        </w:rPr>
        <w:t xml:space="preserve"> </w:t>
      </w:r>
      <w:r w:rsidRPr="00BC4A3F">
        <w:rPr>
          <w:rFonts w:ascii="Arial" w:eastAsia="Verdana" w:hAnsi="Arial" w:cs="Arial"/>
          <w:b/>
        </w:rPr>
        <w:t>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систем за планирање расположивости неопходног особља, алата, опреме, материјала, података о одржавању и објеката, који одговара обиму и сложености радова, да би се омогућио безбедан завршетак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управљања, приликом планирања задатака одржавања и организовања смена, узимају се у обзир ограничења људских могућности која обухватају и премор.</w:t>
      </w:r>
    </w:p>
    <w:p w:rsidR="00BC4A3F" w:rsidRPr="00BC4A3F" w:rsidRDefault="00BC4A3F" w:rsidP="00BC4A3F">
      <w:pPr>
        <w:spacing w:line="210" w:lineRule="atLeast"/>
        <w:rPr>
          <w:rFonts w:ascii="Arial" w:hAnsi="Arial" w:cs="Arial"/>
        </w:rPr>
      </w:pPr>
      <w:r w:rsidRPr="00BC4A3F">
        <w:rPr>
          <w:rFonts w:ascii="Arial" w:eastAsia="Verdana" w:hAnsi="Arial" w:cs="Arial"/>
        </w:rPr>
        <w:t>ц) Ако се захтева да се наставак или завршетак задатака одржавања предају из разлога замене смене или особља, особље које одлази и оно које долази на одговарајући начин размењује релевантне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опасности по безбедност у ваздушном саобраћају, повезане са радом спољaшњих тимова који обављају одржавање у објектима организације, буду обухваћене системом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145.A.48</w:t>
      </w:r>
      <w:r w:rsidRPr="00BC4A3F">
        <w:rPr>
          <w:rFonts w:ascii="Arial" w:eastAsia="Verdana" w:hAnsi="Arial" w:cs="Arial"/>
        </w:rPr>
        <w:t xml:space="preserve"> </w:t>
      </w:r>
      <w:r w:rsidRPr="00BC4A3F">
        <w:rPr>
          <w:rFonts w:ascii="Arial" w:eastAsia="Verdana" w:hAnsi="Arial" w:cs="Arial"/>
          <w:b/>
        </w:rPr>
        <w:t>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одржава ваздухоплове или компоненте за које је одобрена само ако располаже свим неопходним објектима, опремом, алатом, материјалом, подацима о одржавању и особљем.</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је одговорна за одржавање које је обавила у оквиру свог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спроведе општа провера по завршетку одржавања како би се обезбедило да у ваздухоплову или некој компоненти ваздухоплова нису остали алат,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метода откривања грешке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ризик од вишеструких грешака током одржавања сведе на минимум, као и ризик од поновљених грешака у истоветним задацима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4. да је оштећење процењено и да су модификације и поправке обављене употребом података предвиђених у М.А.304 Анекс I (Део-М) или МЛ.А.304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су кварови ваздухоплова процењени у складу са М.А.403 став б) Анекс I (Део-М) или МЛ.А.403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145.A.50</w:t>
      </w:r>
      <w:r w:rsidRPr="00BC4A3F">
        <w:rPr>
          <w:rFonts w:ascii="Arial" w:eastAsia="Verdana" w:hAnsi="Arial" w:cs="Arial"/>
        </w:rPr>
        <w:t xml:space="preserve"> </w:t>
      </w:r>
      <w:r w:rsidRPr="00BC4A3F">
        <w:rPr>
          <w:rFonts w:ascii="Arial" w:eastAsia="Verdana" w:hAnsi="Arial" w:cs="Arial"/>
          <w:b/>
        </w:rPr>
        <w:t>Сертификација одржавања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а) Уверење о спремности за употребу издаје, у име организације, овлашћено особље које је одобрено на одговарајући начин, кад оно потврди да је организација правилно обавила целокупно наручено одржавање у складу са процедурама предвиђеним у 145.А.70, узимајући у обзир доступност и употребу података о одржавању прецизираних у 145.А.45 и да нема неусклађености за које се зна да могу да угрозе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Уверење о спремности за употребу издаје се пре лета, по окончању сваког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Нови кварови или непотпуни радни налози за одржавање који су утврђени током одржавања, пријављују се лицу или организацији која је одговорна за обезбеђивање континуиране пловидбености ради добијања сагласности за отклањање таквих кварова или довршење недостајућих елемената у радном налогу за одржавање. Ако лице или организација одбије да спроведе такво одржавање сходно овом ставу, примењује се став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Уверење о спремности за употребу издаје, у име организације, овлашћено особље овлашћено на одговарајући начин, по окончању нарученог одржавања на компоненти, док је она уклоњена са ваздухоплова. Уверење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из Додатка II Анекса I (Део-М), представља уверење о спремности компоненте за употребу, изузев ако је другачије прецизирано у M.A.502 Анекс I (Део-М) или MЛ.A.502 Анекс Vб (Део-МЛ), у зависности од случаја. Ако организација одржава компоненту за сопствену употребу, </w:t>
      </w:r>
      <w:r w:rsidRPr="00BC4A3F">
        <w:rPr>
          <w:rFonts w:ascii="Arial" w:eastAsia="Verdana" w:hAnsi="Arial" w:cs="Arial"/>
          <w:i/>
        </w:rPr>
        <w:t>EASA</w:t>
      </w:r>
      <w:r w:rsidRPr="00BC4A3F">
        <w:rPr>
          <w:rFonts w:ascii="Arial" w:eastAsia="Verdana" w:hAnsi="Arial" w:cs="Arial"/>
        </w:rPr>
        <w:t xml:space="preserve"> образац 1 није неопходан, ако је то предвиђено интерном процедуром организације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ако организација не може да доврши целокупно наручено одржавање, може да изда уверење о спремности за употребу у оквиру одобрених ограничења за ваздухоплов. Организација уписује ту чињеницу у уверење о спремности ваздухоплова за употребу пре издавања таквог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145.А.50 став а) и 145.А.42, ако је ваздухоплов приземљен на неком другом месту, изузев главне станице за линијско одржавање или главне базе за одржавање због недоступности компоненте са одговарајућим уверењем о спремности за употребу, уговорена организација за одржавање ваздухоплова, може привремено уградити компоненту без одговарајућег уверења о спремности за употребу за највише 30 сати лета, или док се ваздухоплов први пут не врати у главну станицу за линијско одржавање или у главну базу за одржавање, у зависности од тога шта наступи раније, под условом да се лице или организација која је одговорна за континуирану пловидбеност са тим сагласи и да та компонента има одговарајуће уверење за употребу и да на други начин испуњава све важеће захтеве у погледу одржавања и функционисања. Такве компоненте морају да се уклоне до истека предвиђеног рока, изузев ако се у међувремену прибави одговарајуће уверење о спремности за употребу према 145.А.50 став а) и 145.А.42.</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145.А.55 Вођење евиденција </w:t>
      </w:r>
    </w:p>
    <w:p w:rsidR="00BC4A3F" w:rsidRPr="00BC4A3F" w:rsidRDefault="00BC4A3F" w:rsidP="00BC4A3F">
      <w:pPr>
        <w:spacing w:line="210" w:lineRule="atLeast"/>
        <w:rPr>
          <w:rFonts w:ascii="Arial" w:hAnsi="Arial" w:cs="Arial"/>
        </w:rPr>
      </w:pPr>
      <w:r w:rsidRPr="00BC4A3F">
        <w:rPr>
          <w:rFonts w:ascii="Arial" w:eastAsia="Verdana" w:hAnsi="Arial" w:cs="Arial"/>
        </w:rPr>
        <w:t>a) Евиденција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евидентира све појединости о обављеним радовима одржавања у складу са обимом одобрења. Као минимум, организација чува евиденцију која је неопходна да би се доказала испуњеност свих захтева за издавање уверења о спремности за употребу, која обухвата и документа подуговарача о пуштању у употребу,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доставља оператеру или кориснику примерак сваког уверења о спремности за употребу, заједно са примерком детаљних записа о одржавању који су повезани са обављеним радом и који су неопходни да би се доказала усаглашеност са М.А.305 Анекса I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је дужна да чува копију свих детаљних записа о одржавању (укључујући уверење о спремности за употребу) и сваког повезаног податка о одржавању, три године од дана издавања уверења о спремности за употребу ваздухоплова или компоненте на које се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престане са радом, сви записи о одржавању за претходне три године, достављају се последњем власнику или кориснику одређеног ваздухоплова или компоненте или се складиште, како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која има право у складу са 145.А.75 став ф), дужна је да чува примерак сваке потврде о провери пловидбености коју је издала, заједно са пратећим документима, и дужна је да их стави на располагање власнику ваздухоплова,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чува примерак сваког записа из тачке 1. три године од дана када је издата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престане са радом, сва сачувана евиденција о провери пловидбености, која обухвата претходне три године, доставља се последњем власнику или оператеру ваздухоплова, или се чува како то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систему управљања,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да се следећа евиденција чува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кључним процесима система управљања из 145.А.200;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уговори о уговарању и подуговарању из 145.А.205.</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да се чувају следећи записи:</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квалификацијама, обукама и искуству особља које је укључено у одржавање,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евиденција о квалификацијама, обукама и искуству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проверу пловидбености укључује појединости о свакој одговарајућој квалификацији коју има, заједно са сажетком њиховог релевантног искуства и обуке у вези са континуитраном половидбеношћу, као и примерком овлашћења за проверу пловидбености које је организација издала овом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овлашћеном особљу и особљу за подршку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(i) појединости о свакој дозволи за одржавање ваздухоплова коју особље поседује према Анексу III (Део-66) или еквиваленту;</w:t>
      </w:r>
    </w:p>
    <w:p w:rsidR="00BC4A3F" w:rsidRPr="00BC4A3F" w:rsidRDefault="00BC4A3F" w:rsidP="00BC4A3F">
      <w:pPr>
        <w:spacing w:line="210" w:lineRule="atLeast"/>
        <w:rPr>
          <w:rFonts w:ascii="Arial" w:hAnsi="Arial" w:cs="Arial"/>
        </w:rPr>
      </w:pPr>
      <w:r w:rsidRPr="00BC4A3F">
        <w:rPr>
          <w:rFonts w:ascii="Arial" w:eastAsia="Verdana" w:hAnsi="Arial" w:cs="Arial"/>
        </w:rPr>
        <w:t>(ii) обим овлашћења за издавање уверења о спремности за употребу које им је издато,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(iii) појединости о особљу са ограниченим или једнократним овлашћењима за издавање уверења о спремности за употребу према 145.А.30 став ј).</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о особљу чува се све док је лице запослено у организацији и најмање три године по престанку запослења у тој организацији, или повлачењу издатог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особљу из тач. 2. и 3. омогућава, на захтев, да приступи својој личној евиденцији. Поред тога, организација за одржавање им, на захтев, доставља примерак њихове личне евиденције приликом одласка из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систем вођења евиденције који омогућава одговарајући начин чувања и поуздану могућност праћења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ф) Облик евиденције је утврђен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г) Евиденција се према овом делу чува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а) У оквиру система управљања, организација успоставља и одржава систем пријављивања догађаја, који обухвата обавезно и добровољно пријављивање. За организације које имају главно место пословања у држави чланици, може се успоставити јединствени систем који испуњава захтеве Уредбе (ЕУ) бр. 376/2014 и њених спроведбених аката и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мора да пријави свом надлежном органу и организацији одговорној за пројектовање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било који догађај или стање у вези са безбедношћу ваздухоплова или компоненте које је утврдила организација, а који је угрожавају или, који би ако се не отклоне или не реше, могли да угрозе ваздухоплов, особе у њему или свако друго лице; и</w:t>
      </w:r>
    </w:p>
    <w:p w:rsidR="00BC4A3F" w:rsidRPr="00BC4A3F" w:rsidRDefault="00BC4A3F" w:rsidP="00BC4A3F">
      <w:pPr>
        <w:spacing w:line="210" w:lineRule="atLeast"/>
        <w:rPr>
          <w:rFonts w:ascii="Arial" w:hAnsi="Arial" w:cs="Arial"/>
        </w:rPr>
      </w:pPr>
      <w:r w:rsidRPr="00BC4A3F">
        <w:rPr>
          <w:rFonts w:ascii="Arial" w:eastAsia="Verdana" w:hAnsi="Arial" w:cs="Arial"/>
        </w:rPr>
        <w:t>(ii) посебно мора да пријави сваки удес или озбиљну незгоду.</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такође, пријављује сваки догађај или стање које има утицаја на ваздухоплов, лицу или организацији који су одговорни за континуирану пловидбеност ваздухоплова, у складу са М.А.201 Анекс I (Део-М) или МЛ.А.201 Анекс Vб (Део-МЛ), у зависности од случаја. Догађаје или стања који имају утицај на компоненте ваздухоплова, организација пријављује лицу или организацији која је захтевала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За организације које немају главно место пословања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1. први обавезни извештај мора:</w:t>
      </w:r>
    </w:p>
    <w:p w:rsidR="00BC4A3F" w:rsidRPr="00BC4A3F" w:rsidRDefault="00BC4A3F" w:rsidP="00BC4A3F">
      <w:pPr>
        <w:spacing w:line="210" w:lineRule="atLeast"/>
        <w:rPr>
          <w:rFonts w:ascii="Arial" w:hAnsi="Arial" w:cs="Arial"/>
        </w:rPr>
      </w:pPr>
      <w:r w:rsidRPr="00BC4A3F">
        <w:rPr>
          <w:rFonts w:ascii="Arial" w:eastAsia="Verdana" w:hAnsi="Arial" w:cs="Arial"/>
        </w:rPr>
        <w:t>(i) да на одговарајући начин чува поверљивост идентитета лица које је пријавило догађај и лица наведених у пријави;</w:t>
      </w:r>
    </w:p>
    <w:p w:rsidR="00BC4A3F" w:rsidRPr="00BC4A3F" w:rsidRDefault="00BC4A3F" w:rsidP="00BC4A3F">
      <w:pPr>
        <w:spacing w:line="210" w:lineRule="atLeast"/>
        <w:rPr>
          <w:rFonts w:ascii="Arial" w:hAnsi="Arial" w:cs="Arial"/>
        </w:rPr>
      </w:pPr>
      <w:r w:rsidRPr="00BC4A3F">
        <w:rPr>
          <w:rFonts w:ascii="Arial" w:eastAsia="Verdana" w:hAnsi="Arial" w:cs="Arial"/>
        </w:rPr>
        <w:t>(ii) да се поднесе чим је то могуће, а најкасније 72 сата од када је организација сазнала за догађај, осим ако постоје изузетне околности које то спречавају;</w:t>
      </w:r>
    </w:p>
    <w:p w:rsidR="00BC4A3F" w:rsidRPr="00BC4A3F" w:rsidRDefault="00BC4A3F" w:rsidP="00BC4A3F">
      <w:pPr>
        <w:spacing w:line="210" w:lineRule="atLeast"/>
        <w:rPr>
          <w:rFonts w:ascii="Arial" w:hAnsi="Arial" w:cs="Arial"/>
        </w:rPr>
      </w:pPr>
      <w:r w:rsidRPr="00BC4A3F">
        <w:rPr>
          <w:rFonts w:ascii="Arial" w:eastAsia="Verdana" w:hAnsi="Arial" w:cs="Arial"/>
        </w:rPr>
        <w:t>(iii) да буде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(iv) да садржи све потребне информације о стању које су познате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потребно, организација сачињава накнадни извештај који пружа појединости о свим мерама које организација намерава да предузме, како би у будућности спречила појаву сличног догађаја, чим су ове мере утврђене; ови накнадни извештаји:</w:t>
      </w:r>
    </w:p>
    <w:p w:rsidR="00BC4A3F" w:rsidRPr="00BC4A3F" w:rsidRDefault="00BC4A3F" w:rsidP="00BC4A3F">
      <w:pPr>
        <w:spacing w:line="210" w:lineRule="atLeast"/>
        <w:rPr>
          <w:rFonts w:ascii="Arial" w:hAnsi="Arial" w:cs="Arial"/>
        </w:rPr>
      </w:pPr>
      <w:r w:rsidRPr="00BC4A3F">
        <w:rPr>
          <w:rFonts w:ascii="Arial" w:eastAsia="Verdana" w:hAnsi="Arial" w:cs="Arial"/>
        </w:rPr>
        <w:t>(i) достављају се субјектима из ст. б) и ц), којима је први извештај послат;</w:t>
      </w:r>
    </w:p>
    <w:p w:rsidR="00BC4A3F" w:rsidRPr="00BC4A3F" w:rsidRDefault="00BC4A3F" w:rsidP="00BC4A3F">
      <w:pPr>
        <w:spacing w:line="210" w:lineRule="atLeast"/>
        <w:rPr>
          <w:rFonts w:ascii="Arial" w:hAnsi="Arial" w:cs="Arial"/>
        </w:rPr>
      </w:pPr>
      <w:r w:rsidRPr="00BC4A3F">
        <w:rPr>
          <w:rFonts w:ascii="Arial" w:eastAsia="Verdana" w:hAnsi="Arial" w:cs="Arial"/>
        </w:rPr>
        <w:t>(ii) сачињавају се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којима обезбеђује да се током одржавања узимају у обзир људски фактори и добра пракса одржавања, обухватајући подуговорене активности, које су у сагласности са применљивим захтевима овог анекса, Анекса I (Део-М) и Анекса Vб (Део-МЛ). Ове процедуре се договарају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Процедуре одржавања утврђене према овом ставу:</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обезбеђују да су јасан радни налог или уговор договорени између организације и лица или организације која захтева одржавање да би прецизно утврдили одржавање које треба да се обави, тако да ваздухоплов и компоненте ваздухоплова могу да се пусте у употребу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обухватају све аспекте одржавања, укључујући пружање и контролу специјализованих услуга и утврђивање стандарда према којим организација намерава да ради.</w:t>
      </w:r>
    </w:p>
    <w:p w:rsidR="00BC4A3F" w:rsidRPr="00BC4A3F" w:rsidRDefault="00BC4A3F" w:rsidP="00BC4A3F">
      <w:pPr>
        <w:spacing w:line="210" w:lineRule="atLeast"/>
        <w:rPr>
          <w:rFonts w:ascii="Arial" w:hAnsi="Arial" w:cs="Arial"/>
        </w:rPr>
      </w:pPr>
      <w:r w:rsidRPr="00BC4A3F">
        <w:rPr>
          <w:rFonts w:ascii="Arial" w:eastAsia="Verdana" w:hAnsi="Arial" w:cs="Arial"/>
          <w:b/>
        </w:rPr>
        <w:t>145.A.70 Приручник организације за одржавање (МОЕ)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и одржава приручник организације за одржавање (</w:t>
      </w:r>
      <w:r w:rsidRPr="00BC4A3F">
        <w:rPr>
          <w:rFonts w:ascii="Arial" w:eastAsia="Verdana" w:hAnsi="Arial" w:cs="Arial"/>
          <w:i/>
        </w:rPr>
        <w:t xml:space="preserve">МОЕ), </w:t>
      </w:r>
      <w:r w:rsidRPr="00BC4A3F">
        <w:rPr>
          <w:rFonts w:ascii="Arial" w:eastAsia="Verdana" w:hAnsi="Arial" w:cs="Arial"/>
        </w:rPr>
        <w:t>који, непосредно или кроз референце, обухвата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за одржавање увек обављати послове у складу са овим анексом, Анексом I (Део-М) и Анексом Vб (Део-МЛ), у зависности од случаја, и у складу са одобреним </w:t>
      </w:r>
      <w:r w:rsidRPr="00BC4A3F">
        <w:rPr>
          <w:rFonts w:ascii="Arial" w:eastAsia="Verdana" w:hAnsi="Arial" w:cs="Arial"/>
          <w:i/>
        </w:rPr>
        <w:t>МОЕ.</w:t>
      </w:r>
      <w:r w:rsidRPr="00BC4A3F">
        <w:rPr>
          <w:rFonts w:ascii="Arial" w:eastAsia="Verdana" w:hAnsi="Arial" w:cs="Arial"/>
        </w:rPr>
        <w:t xml:space="preserve">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и безбедносне циљеве, као што је одређено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именованих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4. дужности и одговорности лица именованих према 145.А.30 ст. б), ц) и ца), обухватајући питања која могу решавати непосредно са надлежним органом у име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организациону шему која показује одговорност и повезане линије одговорности, утврђене у складу са 145.А.200 став а) тачка 1, између лица именованих у складу са 145.А.30 ст. а),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овлашћеног особља и, ако је примењиво, особља за подршку особља и особља за проверу пловидбености, са њиховим обимом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7. општи опис људских ресурса и успостављеног система планирања расположивог особља, према 145.А.30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8. општи опис објеката на свакој одобреној локацији;</w:t>
      </w:r>
    </w:p>
    <w:p w:rsidR="00BC4A3F" w:rsidRPr="00BC4A3F" w:rsidRDefault="00BC4A3F" w:rsidP="00BC4A3F">
      <w:pPr>
        <w:spacing w:line="210" w:lineRule="atLeast"/>
        <w:rPr>
          <w:rFonts w:ascii="Arial" w:hAnsi="Arial" w:cs="Arial"/>
        </w:rPr>
      </w:pPr>
      <w:r w:rsidRPr="00BC4A3F">
        <w:rPr>
          <w:rFonts w:ascii="Arial" w:eastAsia="Verdana" w:hAnsi="Arial" w:cs="Arial"/>
        </w:rPr>
        <w:t>9. спецификацију обима радова организације која је релевантна за услове за одобрење према 145А.20;</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процедуру којом се утврђује обим промена за које није потребно претходно одобрeње и која описује начин спровођења промена и обавештавање надлежног органа о њима у складу са 145.А.85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процедуру за измену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процедуре којима се обезбеђује усаглашеност са овом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комерцијалних оператера којима организација пружа редовне услуге одржавања ваздухоплова и придружене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14. ако је применљиво, списак подуговорених организација, како је предвиђено у 145.А.75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15. списак одобрених локација, укључујући, ако је применљиво, станице за линијско одржавање, као што је предвиђено у 145.А.75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16. списак уговорених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17. списак важећих одобрених алтернативних начина усаглашавања које организација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 xml:space="preserve">МОЕ </w:t>
      </w:r>
      <w:r w:rsidRPr="00BC4A3F">
        <w:rPr>
          <w:rFonts w:ascii="Arial" w:eastAsia="Verdana" w:hAnsi="Arial" w:cs="Arial"/>
        </w:rPr>
        <w:t xml:space="preserve">одобрава надлежни орган. </w:t>
      </w:r>
      <w:r w:rsidRPr="00BC4A3F">
        <w:rPr>
          <w:rFonts w:ascii="Arial" w:eastAsia="Verdana" w:hAnsi="Arial" w:cs="Arial"/>
          <w:i/>
        </w:rPr>
        <w:t>МОЕ</w:t>
      </w:r>
      <w:r w:rsidRPr="00BC4A3F">
        <w:rPr>
          <w:rFonts w:ascii="Arial" w:eastAsia="Verdana" w:hAnsi="Arial" w:cs="Arial"/>
        </w:rPr>
        <w:t xml:space="preserve"> се по потреби мења како би опис организације био ажуран.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Изменe </w:t>
      </w:r>
      <w:r w:rsidRPr="00BC4A3F">
        <w:rPr>
          <w:rFonts w:ascii="Arial" w:eastAsia="Verdana" w:hAnsi="Arial" w:cs="Arial"/>
          <w:i/>
        </w:rPr>
        <w:t>МОЕ</w:t>
      </w:r>
      <w:r w:rsidRPr="00BC4A3F">
        <w:rPr>
          <w:rFonts w:ascii="Arial" w:eastAsia="Verdana" w:hAnsi="Arial" w:cs="Arial"/>
        </w:rPr>
        <w:t xml:space="preserve"> се спроводе према процедурама утврђеним у ставу а) тач. 10. и 11. Надлежни орган одобрава сваку измену која није обухваћена обимом процедуре одређеним у ставу а) тачка 10, као и сваку измену у вези са променама наведеним у 145.А.85 став а).</w:t>
      </w:r>
    </w:p>
    <w:p w:rsidR="00BC4A3F" w:rsidRPr="00BC4A3F" w:rsidRDefault="00BC4A3F" w:rsidP="00BC4A3F">
      <w:pPr>
        <w:spacing w:line="210" w:lineRule="atLeast"/>
        <w:rPr>
          <w:rFonts w:ascii="Arial" w:hAnsi="Arial" w:cs="Arial"/>
        </w:rPr>
      </w:pPr>
      <w:r w:rsidRPr="00BC4A3F">
        <w:rPr>
          <w:rFonts w:ascii="Arial" w:eastAsia="Verdana" w:hAnsi="Arial" w:cs="Arial"/>
          <w:b/>
        </w:rPr>
        <w:t>145.A.75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складу са </w:t>
      </w:r>
      <w:r w:rsidRPr="00BC4A3F">
        <w:rPr>
          <w:rFonts w:ascii="Arial" w:eastAsia="Verdana" w:hAnsi="Arial" w:cs="Arial"/>
          <w:i/>
        </w:rPr>
        <w:t xml:space="preserve">МОЕ, </w:t>
      </w:r>
      <w:r w:rsidRPr="00BC4A3F">
        <w:rPr>
          <w:rFonts w:ascii="Arial" w:eastAsia="Verdana" w:hAnsi="Arial" w:cs="Arial"/>
        </w:rPr>
        <w:t>организација има право да обавља следеће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одржава ваздухоплов и/или компоненту за које је одобрена, на местима утврђеним у сертификату и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организује одржавање сваког ваздухоплова или компоненте за које је одобрена, са другом подуговореном организацијом која ради према систему управљања организације. Ово је ограничено на радове који су дозвољени према процедурама утврђеним у 145.А.65 и не обухвата радове базног одржавања ваздухоплова, или комплетно одржавање у радионици или ревизију мотора или модула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сваког ваздухоплова или сваке компоненте за које је одобрена, на било ком месту, под условом да потреба за таквим одржавањем произлази или из неисправности ваздухоплова или из потребе пружања подршке повременом линијском одржавању, под условима прецизираним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д) одржавање сваког ваздухоплова и/или компоненте за које је одобрена, на месту утврђеном као место линијског одржавања, које може да подржи мања одржавања, и само ако је у приручнику организације дозвољена таква активност и ако су у њему наведена таква места;</w:t>
      </w:r>
    </w:p>
    <w:p w:rsidR="00BC4A3F" w:rsidRPr="00BC4A3F" w:rsidRDefault="00BC4A3F" w:rsidP="00BC4A3F">
      <w:pPr>
        <w:spacing w:line="210" w:lineRule="atLeast"/>
        <w:rPr>
          <w:rFonts w:ascii="Arial" w:hAnsi="Arial" w:cs="Arial"/>
        </w:rPr>
      </w:pPr>
      <w:r w:rsidRPr="00BC4A3F">
        <w:rPr>
          <w:rFonts w:ascii="Arial" w:eastAsia="Verdana" w:hAnsi="Arial" w:cs="Arial"/>
        </w:rPr>
        <w:t>е) издавање уверења о спремности за употребу у погледу завршетка одржавања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ф) ако има посебно одобрење за ваздухоплове који су обухваћени Анексом Vб (Део-МЛ) и ако има главно место пословања у једној од држава чланица, организација може да врши проверу пловидбености и издаје одговарајућу потврду о провери пловидбености према условима предвиђеним у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у сертификату, обухватајући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која су именована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која су именована према 145.А.30 ст. б), ц) и ца)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процедуре које се односе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5. додатна места организације која не подлежу 145.А.75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б) За промене из става а) и за све друге промене које захтевају претходно одобрење у складу са овим анексом, организација подноси захтев и мора добити одобрење које издаје надлежни орган. Захтев се мора поднети пре него што наступи промена, како би се надлежном органу омогућило да утврди сталну усаглашеност са овим анексом и да измени, ако је потребно, сертификат организације и одговарајуће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је дао надлежни орган у складу са 145.Б.330.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свих промена за које се не захтева претходно одобрење и обавештавање надлежних органа о њима, обавља се како је одређено у процедури коју је одобрио надлежни орган у складу са 145.Б.310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и даље усаглашена са Уредбом (ЕУ) бр. 2018/1139 и њеним делегираним и спроведбеним актима, узимајући у обзир одредбе које се односе на поступање са налазима, као што је предвиђено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je одобрен приступ организацији како је прецизирано у 145.А.140;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га надлежни орган није суспендовао или ставио ван снаге према 145.Б.355.</w:t>
      </w:r>
    </w:p>
    <w:p w:rsidR="00BC4A3F" w:rsidRPr="00BC4A3F" w:rsidRDefault="00BC4A3F" w:rsidP="00BC4A3F">
      <w:pPr>
        <w:spacing w:line="210" w:lineRule="atLeast"/>
        <w:rPr>
          <w:rFonts w:ascii="Arial" w:hAnsi="Arial" w:cs="Arial"/>
        </w:rPr>
      </w:pPr>
      <w:r w:rsidRPr="00BC4A3F">
        <w:rPr>
          <w:rFonts w:ascii="Arial" w:eastAsia="Verdana" w:hAnsi="Arial" w:cs="Arial"/>
        </w:rPr>
        <w:t>б) Након стављања ван снаге или одрицања, сертификат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145.A.95</w:t>
      </w:r>
      <w:r w:rsidRPr="00BC4A3F">
        <w:rPr>
          <w:rFonts w:ascii="Arial" w:eastAsia="Verdana" w:hAnsi="Arial" w:cs="Arial"/>
        </w:rPr>
        <w:t xml:space="preserve"> </w:t>
      </w:r>
      <w:r w:rsidRPr="00BC4A3F">
        <w:rPr>
          <w:rFonts w:ascii="Arial" w:eastAsia="Verdana" w:hAnsi="Arial" w:cs="Arial"/>
          <w:b/>
        </w:rPr>
        <w:t>Налази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145.Б.350,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спроводе се у року који је договорен са надлежним органом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разматра запажања која је примила у складу са 145.Б.350 став ф) и евидентира одлуке које је предузела поводом тих запажања.</w:t>
      </w:r>
    </w:p>
    <w:p w:rsidR="00BC4A3F" w:rsidRPr="00BC4A3F" w:rsidRDefault="00BC4A3F" w:rsidP="00BC4A3F">
      <w:pPr>
        <w:spacing w:line="210" w:lineRule="atLeast"/>
        <w:rPr>
          <w:rFonts w:ascii="Arial" w:hAnsi="Arial" w:cs="Arial"/>
        </w:rPr>
      </w:pPr>
      <w:r w:rsidRPr="00BC4A3F">
        <w:rPr>
          <w:rFonts w:ascii="Arial" w:eastAsia="Verdana" w:hAnsi="Arial" w:cs="Arial"/>
          <w:b/>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било које алтернативне начине усаглашавања како би постигла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објашњење о томе како се постиже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користи алтернативне начине усаглашавања ако има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b/>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 другим материјалима релевантним за њену активност која је предмет сертификације, било да је она подуговорена или не,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одређен у 145.1;</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врши надзор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спроведе све безбедносне мере које је надлежни орган наложио, како је утврђено у 145.Б.135.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145.A.200</w:t>
      </w:r>
      <w:r w:rsidRPr="00BC4A3F">
        <w:rPr>
          <w:rFonts w:ascii="Arial" w:eastAsia="Verdana" w:hAnsi="Arial" w:cs="Arial"/>
        </w:rPr>
        <w:t xml:space="preserve"> </w:t>
      </w:r>
      <w:r w:rsidRPr="00BC4A3F">
        <w:rPr>
          <w:rFonts w:ascii="Arial" w:eastAsia="Verdana" w:hAnsi="Arial" w:cs="Arial"/>
          <w:b/>
        </w:rPr>
        <w:t>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(политика безбедности) и повезаних безбедносних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делатности организације, њихову процену и управљање повезаним ризицима, укључујући предузимање мера за ублажавање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оспособљавања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о свим кључним поступцима система управљања, укључујући и поступак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усаглашености организације с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по потреби, обезбедила делотворна примена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бр. 2018/1139, систем управљања организације може да буде саставни део система управљања који се захтева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145.A.202</w:t>
      </w:r>
      <w:r w:rsidRPr="00BC4A3F">
        <w:rPr>
          <w:rFonts w:ascii="Arial" w:eastAsia="Verdana" w:hAnsi="Arial" w:cs="Arial"/>
        </w:rPr>
        <w:t xml:space="preserve"> </w:t>
      </w:r>
      <w:r w:rsidRPr="00BC4A3F">
        <w:rPr>
          <w:rFonts w:ascii="Arial" w:eastAsia="Verdana" w:hAnsi="Arial" w:cs="Arial"/>
          <w:b/>
        </w:rPr>
        <w:t>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које треба пријавити на основу 145.А.60.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као и опасностима и да их реши у оквиру управљања безбедносним ризицима у складу са 145.А.200.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избегавање грешака и опасности, као и опасности и немогућност поштовања процедура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предузима мере како би обезбедила прикупљање информација о безбедносним питањима повезаним с подуговореним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145.A.205</w:t>
      </w:r>
      <w:r w:rsidRPr="00BC4A3F">
        <w:rPr>
          <w:rFonts w:ascii="Arial" w:eastAsia="Verdana" w:hAnsi="Arial" w:cs="Arial"/>
        </w:rPr>
        <w:t xml:space="preserve"> </w:t>
      </w:r>
      <w:r w:rsidRPr="00BC4A3F">
        <w:rPr>
          <w:rFonts w:ascii="Arial" w:eastAsia="Verdana" w:hAnsi="Arial" w:cs="Arial"/>
          <w:b/>
        </w:rPr>
        <w:t>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или подуговарању било ког дела својих активности одржавања, организација je дужна да обезбеди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одржавање усклађено с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одржавања са другом организацијом, та подуговорена организација поступа у оквиру одобрења организације која ју је подуговорила.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ПРОЦЕДУРЕ ЗА НАДЛЕЖНЕ ОРГАНЕ </w:t>
      </w:r>
    </w:p>
    <w:p w:rsidR="00BC4A3F" w:rsidRPr="00BC4A3F" w:rsidRDefault="00BC4A3F" w:rsidP="00BC4A3F">
      <w:pPr>
        <w:spacing w:line="210" w:lineRule="atLeast"/>
        <w:rPr>
          <w:rFonts w:ascii="Arial" w:hAnsi="Arial" w:cs="Arial"/>
        </w:rPr>
      </w:pPr>
      <w:r w:rsidRPr="00BC4A3F">
        <w:rPr>
          <w:rFonts w:ascii="Arial" w:eastAsia="Verdana" w:hAnsi="Arial" w:cs="Arial"/>
          <w:b/>
        </w:rPr>
        <w:t>145.Б.005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услови за обављање задатака сертификације, надзора и извршних мера, као и управни захтеви и захтеви за систем управљања које мора да поштује надлежни орган задужен за примену и спровођење Одељка А.</w:t>
      </w:r>
    </w:p>
    <w:p w:rsidR="00BC4A3F" w:rsidRPr="00BC4A3F" w:rsidRDefault="00BC4A3F" w:rsidP="00BC4A3F">
      <w:pPr>
        <w:spacing w:line="210" w:lineRule="atLeast"/>
        <w:rPr>
          <w:rFonts w:ascii="Arial" w:hAnsi="Arial" w:cs="Arial"/>
        </w:rPr>
      </w:pPr>
      <w:r w:rsidRPr="00BC4A3F">
        <w:rPr>
          <w:rFonts w:ascii="Arial" w:eastAsia="Verdana" w:hAnsi="Arial" w:cs="Arial"/>
          <w:b/>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правна акта, стандарде, правила, техничке публикације и друга пратећа документа одговарајућем особљу, како би оно могло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xml:space="preserve">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овом уредбом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органи обавештавају Агенцију о свим алтернативним начинима усаглашавања које користе организације под њиховим надзором или које користе они сами за постизање усаглашености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државе чланице обавештава Агенцију о значајним проблемима у примени Уредбе (ЕУ) бр. 2018/1139 и њених делегираних и спроведбених актата у року од 30 дана од тренутка кад је сазнао за проблеме.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Уредбу (ЕУ) бр. 376/2014 и њене делегиране и спроведбене акте, надлежни орган у најкраћем могућем року доставља Агенцији све информације које су значајне за безбедност, које произлазе из пријава догађаја похрањених у националној бази података, у складу са Уредбом (ЕУ) бр. 376/2014. члан 6. став 6.</w:t>
      </w:r>
    </w:p>
    <w:p w:rsidR="00BC4A3F" w:rsidRPr="00BC4A3F" w:rsidRDefault="00BC4A3F" w:rsidP="00BC4A3F">
      <w:pPr>
        <w:spacing w:line="210" w:lineRule="atLeast"/>
        <w:rPr>
          <w:rFonts w:ascii="Arial" w:hAnsi="Arial" w:cs="Arial"/>
        </w:rPr>
      </w:pPr>
      <w:r w:rsidRPr="00BC4A3F">
        <w:rPr>
          <w:rFonts w:ascii="Arial" w:eastAsia="Verdana" w:hAnsi="Arial" w:cs="Arial"/>
          <w:b/>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њена делегирана и спроведбена акта, надлежни орган успоставља систем како би на одговарајући начин прикупљао, анализирао и ширио информације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безбедности и, без одлагања, надлежним органима држава чланица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 предузетим мерама из става ц) одмах обавештава сва лица и организације који су дужни да их поштују на основу Уредбе (ЕУ) бр. 2018/1139 и њених делегираних и спроведбених аката. Надлежни орган о тим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средства и начине којима се постиже усаглашеност са Уредбом (ЕУ) бр. 2018/1139 и њеним делегираним и спроведбеним актима. Ове процедуре морају редовно да се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извршавање дужности. Неопходно је да се успостави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додељених задатака и које има неопходно знање, искуство, основну и периодичну обуку којом се обезбеђује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објекте и канцеларијски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које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област активности, укључујући систем управљања, надлежни орган именује једно или више лица која су одговорна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са другим надлежним органима те државе чланице или других држава чланица, укључујући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све налазе и накнадне мере које се предузимају као резултат надзора лица и организација који обављају активност на територији државе чланице, али коју је сертификовао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информације које произлазе из обавезног и добровољног пријављивања догађаја, како је одређено у 145.А.60.</w:t>
      </w:r>
    </w:p>
    <w:p w:rsidR="00BC4A3F" w:rsidRPr="00BC4A3F" w:rsidRDefault="00BC4A3F" w:rsidP="00BC4A3F">
      <w:pPr>
        <w:spacing w:line="210" w:lineRule="atLeast"/>
        <w:rPr>
          <w:rFonts w:ascii="Arial" w:hAnsi="Arial" w:cs="Arial"/>
        </w:rPr>
      </w:pPr>
      <w:r w:rsidRPr="00BC4A3F">
        <w:rPr>
          <w:rFonts w:ascii="Arial" w:eastAsia="Verdana" w:hAnsi="Arial" w:cs="Arial"/>
        </w:rPr>
        <w:t>д) Примерак процедура које се односе на систем управљања и њене измене ставља се на располагање Агенцији за потребе стандардизације.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прво одобравање (сертификацију) или стални надзор организација на које се односи Уредба (ЕУ) бр. 2018/1139 и њена делегирана и спроведбена акта, надлежни орган може доделити квалификованим субјектима. При додељивању задатака,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успостављен систем за прву и сталну процену да ли су квалификовани субјекти усаглашени са Анексом VI Уредбе (ЕУ) бр.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закључен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приликом обављања тих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145.Б.200. став а) тачка 5. обухватају све задатке сертификације и сталног надзора које квалификовани субјект обавља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његову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предузме потребне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свим променама које утичу на његову способност обављања задатака и извршавања дужности, како је одређено у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a)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обука, оспособљености и овлашћења њеног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145.Б.205,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процеса сертификације и сталног надзора сертификованих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захтева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програма надлежног органа за стални надзор, укључујући сву евиденцију о процењивању,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сертификата организације, укључујући све његове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(iv) примерка програма надзора у коме се наводе датуми кад провере треба спровести и кад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препорука за издавање или продужење важења сертификата, појединости о налазима и мерама које су организације предузеле како би отклониле те налазе, укључујући датум отклањања, извршне мере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(vii) свих извештаја о процени, проверама и прегледима које је издао други надлежни орган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(viii) примерака свих приручника организације за одржавање (</w:t>
      </w:r>
      <w:r w:rsidRPr="00BC4A3F">
        <w:rPr>
          <w:rFonts w:ascii="Arial" w:eastAsia="Verdana" w:hAnsi="Arial" w:cs="Arial"/>
          <w:i/>
        </w:rPr>
        <w:t xml:space="preserve">МОЕ) </w:t>
      </w:r>
      <w:r w:rsidRPr="00BC4A3F">
        <w:rPr>
          <w:rFonts w:ascii="Arial" w:eastAsia="Verdana" w:hAnsi="Arial" w:cs="Arial"/>
        </w:rPr>
        <w:t>и свих њихових измена;</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копија других докумената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докумената на основу којих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информација у вези са безбедношћу које су достављене у складу са 145.Б.125 и накнадне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заштитних одредби и одредби о флексибилности у складу с чланом 70, чланом 71. став 1. и чланом 76. став 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ажурира листу сертификата организације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важећим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државе чланице или Агенцији.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 са захтевима који се односе на организације пре издавања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2. сталну усаглашеност организација које је одобрио (сертификовао) са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спровођење одговарајућих безбедносних мера које је наложио надлежни орган у складу са 145. 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надзор, са упутством за извршавање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омогући релевантним организацијама увид у резултате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4. пружи надлежном органу потребне доказе ако се захтева предузимање даљих мера, укључујући мере предвиђене у 145.Б.350.</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одређује обим надзора из ст. а) и б), сходно резултатима раније спроведених надзора и приоритетима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из 145.1 може да се сагласи да задатке надзора обављају надлежни орган државе чланице у којој се налазе објекти или да их обавља Агенција, ако се објекти налазе ван територије за које су према Чикашкој конвенцији одговорне државе чланице. Свака организација која је предмет таквог споразума, обавештава се о постојању споразума и његовом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О пословима надзора који се обављају у објектима који се налазе у држави чланици у којој се не налази главно место пословања организације, надлежни орган из 145.1, обавештава надлежни орган државе чланице на чијој територији се налазе објекти, пре обављања провере на терену или прегледа таквих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потребнима за обављање послова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ажурира програм надзора који обухвата активности надзора из 145.Б.300.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узима у обзир специфичну природу организације, сложеност њених активности и резултате претходних сертификација и/или надзора, који се заснива на проценама повезаних ризика. За сваки циклус планирања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t>1. процене, провере и прегледе, укључујући,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поступака;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одржавања које је обавила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ненајављене провере;</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одговорног руководиоца и надлежног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планираног надзора не сме да буде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планирања надзора може да се продужи на највише 36 месеци, ако је надлежни орган, у току претходна 24 месеца, утврдио:</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доказала делотворно уочавање опасности по безбедност ваздушног саобраћаја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организација стално доказивала усаглашеност са 145.А.85 и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да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све корективне мере спроведене у року који је прихватио или продужио надлежни орган, како је одређено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Не доводећи у питање став ц), циклус планираног надзора може да се продужи на највише 48 месеци, ако је поред наведеног у ставу д) тач. 1. до 4, организација успоставила, а надлежни орган одобрио делотворан систем сталног извештавања надлежног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 процене, провере, прегледе и састанке треба обавити, као и датума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циклуса планираних надзорних активности, а на основу резултата надзора, надлежни орган издаје извештај са препоруком о продужењу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145.Б.310 Процедура првог одобравања (сертификације)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прво издавање сертификата, надлежни орган проверава усаглашеност организације с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Састанак са одговорним руководоцем организације одржава се најмање једном током испитивања у сврху првог одобравања, како би се обезбедило да он у потпуности разуме своју улогу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утврђене налазе, мере којима се отклањају неусаглашености, као и препоруке за издавање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његовог издавања.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примењивим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III </w:t>
      </w:r>
      <w:r w:rsidRPr="00BC4A3F">
        <w:rPr>
          <w:rFonts w:ascii="Arial" w:eastAsia="Verdana" w:hAnsi="Arial" w:cs="Arial"/>
          <w:i/>
        </w:rPr>
        <w:t>ЕАSА</w:t>
      </w:r>
      <w:r w:rsidRPr="00BC4A3F">
        <w:rPr>
          <w:rFonts w:ascii="Arial" w:eastAsia="Verdana" w:hAnsi="Arial" w:cs="Arial"/>
        </w:rPr>
        <w:t xml:space="preserve"> образац 3-145 у складу са системом класа и овлашћења предвиђеним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MOE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3-145,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за које је организација одобрена,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Како би организација могла да примени промене за које се не захтева да их претходно одобри надлежни орган у складу са 145.А.85 став ц), надлежни орган одобрава релевантну процедуру из </w:t>
      </w:r>
      <w:r w:rsidRPr="00BC4A3F">
        <w:rPr>
          <w:rFonts w:ascii="Arial" w:eastAsia="Verdana" w:hAnsi="Arial" w:cs="Arial"/>
          <w:i/>
        </w:rPr>
        <w:t>МОЕ</w:t>
      </w:r>
      <w:r w:rsidRPr="00BC4A3F">
        <w:rPr>
          <w:rFonts w:ascii="Arial" w:eastAsia="Verdana" w:hAnsi="Arial" w:cs="Arial"/>
        </w:rPr>
        <w:t xml:space="preserve"> која одређује обим промена и описује начин њиховог спровођења и обавештавање надлежног органа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145.Б.330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које додатне извршне мере, ако организација примењује промене за које је потребно претходно одобрење надлежног органа, а није га прибавила на начин прописан у ставу ц), надлежни орган разматра могућност да сертификат суспендује, ограничи или стави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е) Проверу промена за које није потребно претходно одобрење, надлежни орган врши у оквиру сталног надзора у складу са начелима утврђенима у 145.Б.300. Ако се утврди било која неусаглашеност, надлежни орган обавештава организацију, захтева даље промене и поступа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b/>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или сертификата организације, укључујући услове за одобрења, са примењивим захтевима Уредбе (ЕУ) бр. 2018/1139 и њеним делегираним и спроведбеним акатима, која смањује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упутио писани захтев, онемогућен приступ објектима организације из 145А.140 у редовно радно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ц) Налаз нивоа 2 надлежни орган утврђује ако је установљена неусаглашеност процедура, приручника или сертификата организације, укључујући услове одобрења, са примењивим захтевима из Уредбе (ЕУ) бр. 2018/1139 и њеним делегираним и спроведбеним актима, које није класификовано као налаз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одговарајућу меру забране или ограничења обављања делатности и, ако је потребно, ставља ван снаге или ограничава сертификат или га потпуно или делимично суспендује,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 одобрава организацији рок за спровођење корективних мера који одговара природи налаза, а који не може да буде дужи од три месеца. Рок почиње да тече од датума када је организација писаним путем обавештена о налазу, са захтевом да предузме корективне мере за утврђену неусаглашеност. На крају овог периода, у зависности од природе налаза, надлежни орган може да продужи тај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довољне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прихватио или продужио, налаз се мења у налаз нивоа 1 и предузимају се мере утврђена у ставу д) тачки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145.Б.300 став д), утврди да организација коју је сертификовао надлежни орган друге државе чланице или Агенција, није усаглашена са примењивим захтевима Уредбе (ЕУ) 2018/1139 и њени делегираних и спроведбених аката,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може изнети своја запажања у свим следећим случајевима за које не утврђује налазе нивоа 1 или 2.</w:t>
      </w:r>
    </w:p>
    <w:p w:rsidR="00BC4A3F" w:rsidRPr="00BC4A3F" w:rsidRDefault="00BC4A3F" w:rsidP="00BC4A3F">
      <w:pPr>
        <w:spacing w:line="210" w:lineRule="atLeast"/>
        <w:rPr>
          <w:rFonts w:ascii="Arial" w:hAnsi="Arial" w:cs="Arial"/>
        </w:rPr>
      </w:pPr>
      <w:r w:rsidRPr="00BC4A3F">
        <w:rPr>
          <w:rFonts w:ascii="Arial" w:eastAsia="Verdana" w:hAnsi="Arial" w:cs="Arial"/>
        </w:rPr>
        <w:t>1. за сваки елемент провере за који се процењује да није ефикасан у свом раду;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утврди да елемент провере може проузроковати неусаглашеност у складу са ст. б) или ц);</w:t>
      </w:r>
    </w:p>
    <w:p w:rsidR="00BC4A3F" w:rsidRPr="00BC4A3F" w:rsidRDefault="00BC4A3F" w:rsidP="00BC4A3F">
      <w:pPr>
        <w:spacing w:line="210" w:lineRule="atLeast"/>
        <w:rPr>
          <w:rFonts w:ascii="Arial" w:hAnsi="Arial" w:cs="Arial"/>
        </w:rPr>
      </w:pPr>
      <w:r w:rsidRPr="00BC4A3F">
        <w:rPr>
          <w:rFonts w:ascii="Arial" w:eastAsia="Verdana" w:hAnsi="Arial" w:cs="Arial"/>
        </w:rPr>
        <w:t>3. ако су предлози или побољшања од значаја за укупну безбедност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Запажања која су изнесена у складу са овим ставом достављају се организацији у писаном облику, а надлежни орган их евидентира.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ако сматра да је таква мера потребна из оправданих разлога, како би се спречила веродостојна претња по безбедност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ако је таква мера потребна у складу са 145. 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или ограничава сертификат потпуно или делимично, ако непредвидиве околности које су ван контроле надлежног органа спречавају његове инспекторе у извршавању задатака надзора током циклуса планираног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 </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одредбе из Додатка II Aнекса I (Део-М).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Систем класа и овлашћења који се користи за услове за одобрење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за најмање организације из става м) другачије наведено, у табели из става л) предвиђене су могуће класе и овлашћења који се користе да би се утврдили услови за одобрење сертификата организације која је одобрена у складу са Анексом II (Део-145). Организацији се одређују услови за одобрење који се крећу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Поред табеле из става л), свака организација за одржавање дужна је да наведе свој обим радова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оквиру класа и овлашћења из одобрења које додељује надлежни орган, обимом радова утврђеним у </w:t>
      </w:r>
      <w:r w:rsidRPr="00BC4A3F">
        <w:rPr>
          <w:rFonts w:ascii="Arial" w:eastAsia="Verdana" w:hAnsi="Arial" w:cs="Arial"/>
          <w:i/>
        </w:rPr>
        <w:t>МОЕ</w:t>
      </w:r>
      <w:r w:rsidRPr="00BC4A3F">
        <w:rPr>
          <w:rFonts w:ascii="Arial" w:eastAsia="Verdana" w:hAnsi="Arial" w:cs="Arial"/>
        </w:rPr>
        <w:t>-у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за класу категорије А значи да организација за одржавање може да обавља одржавање ваздухоплова и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xml:space="preserve">)) у складу са подацима о одржавању ваздухоплова или, ако је тако договорено са надлежним органом, у складу са подацима о одржавању компоненте, док су оне уграђене у ваздухоплов. Ипак, организација за одржавање са овлашћењем категорије А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 На такво уклањање компоненте ради одржавања које обавља организација за одржавање са овлашћењем за класу категорије А примењује се контролна процедура из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Овлашћења за класу категорије А подељена су на базно и линијско одржавање. Организација може да има одобрење или за базно или за линијско одржавање, или за оба. Треба напоменути да објекат који се користи у линијском одржавању, а који се налази на месту где се налази и главни објекат базног одржавања, мора да има одобрење за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те компоненте уграђене у мотор и/или </w:t>
      </w:r>
      <w:r w:rsidRPr="00BC4A3F">
        <w:rPr>
          <w:rFonts w:ascii="Arial" w:eastAsia="Verdana" w:hAnsi="Arial" w:cs="Arial"/>
          <w:i/>
        </w:rPr>
        <w:t>APU</w:t>
      </w:r>
      <w:r w:rsidRPr="00BC4A3F">
        <w:rPr>
          <w:rFonts w:ascii="Arial" w:eastAsia="Verdana" w:hAnsi="Arial" w:cs="Arial"/>
        </w:rPr>
        <w:t>. Ипак, организација за одржавање са овлашћењем категорије Б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је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Овлашћење за класу категорије Цзначи да одобрена организација за одржавање може да обавља одржавање неуграђених компонената (изузев комплетних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Одобрена организација са овлашћењем за класу категорије Ц, може да обавља и одржавање уграђене компоненте (која није комплетни мотор/</w:t>
      </w:r>
      <w:r w:rsidRPr="00BC4A3F">
        <w:rPr>
          <w:rFonts w:ascii="Arial" w:eastAsia="Verdana" w:hAnsi="Arial" w:cs="Arial"/>
          <w:i/>
        </w:rPr>
        <w:t>APU</w:t>
      </w:r>
      <w:r w:rsidRPr="00BC4A3F">
        <w:rPr>
          <w:rFonts w:ascii="Arial" w:eastAsia="Verdana" w:hAnsi="Arial" w:cs="Arial"/>
        </w:rPr>
        <w:t>)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xml:space="preserve">,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je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х)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одговарајућој процедури за </w:t>
      </w:r>
      <w:r w:rsidRPr="00BC4A3F">
        <w:rPr>
          <w:rFonts w:ascii="Arial" w:eastAsia="Verdana" w:hAnsi="Arial" w:cs="Arial"/>
          <w:i/>
        </w:rPr>
        <w:t>NDT</w:t>
      </w:r>
      <w:r w:rsidRPr="00BC4A3F">
        <w:rPr>
          <w:rFonts w:ascii="Arial" w:eastAsia="Verdana" w:hAnsi="Arial" w:cs="Arial"/>
        </w:rPr>
        <w:t xml:space="preserve"> из </w:t>
      </w:r>
      <w:r w:rsidRPr="00BC4A3F">
        <w:rPr>
          <w:rFonts w:ascii="Arial" w:eastAsia="Verdana" w:hAnsi="Arial" w:cs="Arial"/>
          <w:i/>
        </w:rPr>
        <w:t>МОЕ</w:t>
      </w:r>
      <w:r w:rsidRPr="00BC4A3F">
        <w:rPr>
          <w:rFonts w:ascii="Arial" w:eastAsia="Verdana" w:hAnsi="Arial" w:cs="Arial"/>
        </w:rPr>
        <w:t>, при чему јој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и) Намена колоне о ограничењима је да надлежним органима омогући прилагођавање одобрења свакој одређеној организацији. Овлашћења се наводе на одобрењу само ако су ограничена на одговарајући начин. У табели из става л) прецизирани су типови ограничења. Прихватљиво је у колони о ограничењима нагласити задатак одржавања а не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колони о ограничењима указује да организација за одржавање има одобрење за одржавањe до нивоа тог одређеног типа/задатка, обухватајући и њега.</w:t>
      </w:r>
    </w:p>
    <w:p w:rsidR="00BC4A3F" w:rsidRPr="00BC4A3F" w:rsidRDefault="00BC4A3F" w:rsidP="00BC4A3F">
      <w:pPr>
        <w:spacing w:line="210" w:lineRule="atLeast"/>
        <w:rPr>
          <w:rFonts w:ascii="Arial" w:hAnsi="Arial" w:cs="Arial"/>
        </w:rPr>
      </w:pPr>
      <w:r w:rsidRPr="00BC4A3F">
        <w:rPr>
          <w:rFonts w:ascii="Arial" w:eastAsia="Verdana" w:hAnsi="Arial" w:cs="Arial"/>
        </w:rPr>
        <w:t>ј) Ако се упућује на серију, тип и групу у колони о ограничењима за класеА и Б, подразумева се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серија означава специфичан тип серије као што су </w:t>
      </w:r>
      <w:r w:rsidRPr="00BC4A3F">
        <w:rPr>
          <w:rFonts w:ascii="Arial" w:eastAsia="Verdana" w:hAnsi="Arial" w:cs="Arial"/>
          <w:i/>
        </w:rPr>
        <w:t>Airbus</w:t>
      </w:r>
      <w:r w:rsidRPr="00BC4A3F">
        <w:rPr>
          <w:rFonts w:ascii="Arial" w:eastAsia="Verdana" w:hAnsi="Arial" w:cs="Arial"/>
        </w:rPr>
        <w:t xml:space="preserve"> 300 или 310 или 319, или серија </w:t>
      </w:r>
      <w:r w:rsidRPr="00BC4A3F">
        <w:rPr>
          <w:rFonts w:ascii="Arial" w:eastAsia="Verdana" w:hAnsi="Arial" w:cs="Arial"/>
          <w:i/>
        </w:rPr>
        <w:t>Boeing</w:t>
      </w:r>
      <w:r w:rsidRPr="00BC4A3F">
        <w:rPr>
          <w:rFonts w:ascii="Arial" w:eastAsia="Verdana" w:hAnsi="Arial" w:cs="Arial"/>
        </w:rPr>
        <w:t xml:space="preserve"> 737-300 или серија </w:t>
      </w:r>
      <w:r w:rsidRPr="00BC4A3F">
        <w:rPr>
          <w:rFonts w:ascii="Arial" w:eastAsia="Verdana" w:hAnsi="Arial" w:cs="Arial"/>
          <w:i/>
        </w:rPr>
        <w:t>RB</w:t>
      </w:r>
      <w:r w:rsidRPr="00BC4A3F">
        <w:rPr>
          <w:rFonts w:ascii="Arial" w:eastAsia="Verdana" w:hAnsi="Arial" w:cs="Arial"/>
        </w:rPr>
        <w:t xml:space="preserve">211-524 или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тип означава специфичан тип или модел као што су тип </w:t>
      </w:r>
      <w:r w:rsidRPr="00BC4A3F">
        <w:rPr>
          <w:rFonts w:ascii="Arial" w:eastAsia="Verdana" w:hAnsi="Arial" w:cs="Arial"/>
          <w:i/>
        </w:rPr>
        <w:t>Airbus</w:t>
      </w:r>
      <w:r w:rsidRPr="00BC4A3F">
        <w:rPr>
          <w:rFonts w:ascii="Arial" w:eastAsia="Verdana" w:hAnsi="Arial" w:cs="Arial"/>
        </w:rPr>
        <w:t xml:space="preserve"> 310-240 или тип </w:t>
      </w:r>
      <w:r w:rsidRPr="00BC4A3F">
        <w:rPr>
          <w:rFonts w:ascii="Arial" w:eastAsia="Verdana" w:hAnsi="Arial" w:cs="Arial"/>
          <w:i/>
        </w:rPr>
        <w:t>RB</w:t>
      </w:r>
      <w:r w:rsidRPr="00BC4A3F">
        <w:rPr>
          <w:rFonts w:ascii="Arial" w:eastAsia="Verdana" w:hAnsi="Arial" w:cs="Arial"/>
        </w:rPr>
        <w:t xml:space="preserve"> 211-524 </w:t>
      </w:r>
      <w:r w:rsidRPr="00BC4A3F">
        <w:rPr>
          <w:rFonts w:ascii="Arial" w:eastAsia="Verdana" w:hAnsi="Arial" w:cs="Arial"/>
          <w:i/>
        </w:rPr>
        <w:t>B</w:t>
      </w:r>
      <w:r w:rsidRPr="00BC4A3F">
        <w:rPr>
          <w:rFonts w:ascii="Arial" w:eastAsia="Verdana" w:hAnsi="Arial" w:cs="Arial"/>
        </w:rPr>
        <w:t xml:space="preserve">4 или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Може се навести било који број серије или типа;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група означава, на пример,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к) Изузетно од 145.А.85 став а) тачка 1, ако се користи листа овлашћења за компоненту која може да буде предмет честих измена, организација може да предложи да такве измене буду обухваћене процедуром из 145.А.85 став ц) за промене за које се не захтева претходно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л) Табела</w:t>
      </w:r>
    </w:p>
    <w:tbl>
      <w:tblPr>
        <w:tblW w:w="4950" w:type="pct"/>
        <w:tblInd w:w="10" w:type="dxa"/>
        <w:tblCellMar>
          <w:left w:w="10" w:type="dxa"/>
          <w:right w:w="10" w:type="dxa"/>
        </w:tblCellMar>
        <w:tblLook w:val="0000" w:firstRow="0" w:lastRow="0" w:firstColumn="0" w:lastColumn="0" w:noHBand="0" w:noVBand="0"/>
      </w:tblPr>
      <w:tblGrid>
        <w:gridCol w:w="2466"/>
        <w:gridCol w:w="2341"/>
        <w:gridCol w:w="4475"/>
        <w:gridCol w:w="876"/>
        <w:gridCol w:w="1228"/>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преко 5.700 </w:t>
            </w:r>
            <w:r w:rsidRPr="00BC4A3F">
              <w:rPr>
                <w:rFonts w:ascii="Arial" w:eastAsia="Verdana" w:hAnsi="Arial" w:cs="Arial"/>
                <w:i/>
              </w:rPr>
              <w:t>kg</w:t>
            </w:r>
            <w:r w:rsidRPr="00BC4A3F">
              <w:rPr>
                <w:rFonts w:ascii="Arial" w:eastAsia="Verdana" w:hAnsi="Arial" w:cs="Arial"/>
              </w:rPr>
              <w:t xml:space="preserve"> највеће масe на полетању (</w:t>
            </w:r>
            <w:r w:rsidRPr="00BC4A3F">
              <w:rPr>
                <w:rFonts w:ascii="Arial" w:eastAsia="Verdana" w:hAnsi="Arial" w:cs="Arial"/>
                <w:i/>
              </w:rPr>
              <w:t>МТОМ</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Airbus A320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од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категорија ваздухоплова (једрилица, балон, ваздушни брод, итд.), произвођач или група или серија или тип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ИЗУЗЕВ КОМПЛЕТНИХ МОТОРА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Климатиза-ција и пресуризација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тип ваздухоплова или произвођач ваздухоплова или 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w:t>
            </w:r>
          </w:p>
          <w:p w:rsidR="00BC4A3F" w:rsidRPr="00BC4A3F" w:rsidRDefault="00BC4A3F" w:rsidP="00D6654E">
            <w:pPr>
              <w:spacing w:line="210" w:lineRule="atLeast"/>
              <w:rPr>
                <w:rFonts w:ascii="Arial" w:hAnsi="Arial" w:cs="Arial"/>
              </w:rPr>
            </w:pPr>
            <w:r w:rsidRPr="00BC4A3F">
              <w:rPr>
                <w:rFonts w:ascii="Arial" w:eastAsia="Verdana" w:hAnsi="Arial" w:cs="Arial"/>
              </w:rPr>
              <w:t>ија и навигаци-</w:t>
            </w:r>
          </w:p>
          <w:p w:rsidR="00BC4A3F" w:rsidRPr="00BC4A3F" w:rsidRDefault="00BC4A3F" w:rsidP="00D6654E">
            <w:pPr>
              <w:spacing w:line="210" w:lineRule="atLeast"/>
              <w:rPr>
                <w:rFonts w:ascii="Arial" w:hAnsi="Arial" w:cs="Arial"/>
              </w:rPr>
            </w:pPr>
            <w:r w:rsidRPr="00BC4A3F">
              <w:rPr>
                <w:rFonts w:ascii="Arial" w:eastAsia="Verdana" w:hAnsi="Arial" w:cs="Arial"/>
              </w:rPr>
              <w:t>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Ц10 Хеликоптер</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[Навести појединачне методе NDT]</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Обрисати непотребно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м) Организација за одржавање која запошљава само једно лицеи за планирање и за спровођење целокупног одржавања, може да има одобрење само за ограничене услове за одобрење.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423"/>
        <w:gridCol w:w="1535"/>
        <w:gridCol w:w="5428"/>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 са клипним мотором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Хеликоптер са једним клипним мотором 3.175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изузев за комплетне моторе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Треба напоменути да надлежни орган може додатно да ограничи услове за одобрење тој организацији,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30FF05E" wp14:editId="6584F174">
            <wp:extent cx="5000000" cy="70183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iGxjrPgbawAAAABJRU5ErkJggg=="/>
                    <pic:cNvPicPr/>
                  </pic:nvPicPr>
                  <pic:blipFill>
                    <a:blip r:embed="rId1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82FEEE5" wp14:editId="21EC956B">
            <wp:extent cx="5000000" cy="7018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dqo53I2gLaAAAAAElFTkSuQmCC"/>
                    <pic:cNvPicPr/>
                  </pic:nvPicPr>
                  <pic:blipFill>
                    <a:blip r:embed="rId1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ангажовање особља које није квалификовано у складу са Анексом III (Део-66), које је наведено у 145.A.30 став ј) тач. 1. и 2.</w:t>
      </w:r>
    </w:p>
    <w:p w:rsidR="00BC4A3F" w:rsidRPr="00BC4A3F" w:rsidRDefault="00BC4A3F" w:rsidP="00BC4A3F">
      <w:pPr>
        <w:spacing w:line="210" w:lineRule="atLeast"/>
        <w:rPr>
          <w:rFonts w:ascii="Arial" w:hAnsi="Arial" w:cs="Arial"/>
        </w:rPr>
      </w:pPr>
      <w:r w:rsidRPr="00BC4A3F">
        <w:rPr>
          <w:rFonts w:ascii="Arial" w:eastAsia="Verdana" w:hAnsi="Arial" w:cs="Arial"/>
        </w:rPr>
        <w:t>1. Сматра се да овлашћено особље (особље за издавање уверења о спремности за употребу) испуњава критеријуме наведене у 145.А.30 став ј) тач. 1. и 2. ако испуњава све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лице мора да има дозволу или овлашћење овлашћеног особља издато на основу националних прописа који су у потпуности у складу са Анексом 1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тог лица не сме да буде већи од обима радова који је дефинисан у националној дозволи или у овлашћењу овлашћеног особља, који год је рестриктивнији;</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мора да докаже да је завршило обуку о људском фактору и ваздухопловним прописима из модула 9. и 10. Додатка I уз Анекс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мора да докаже да има пет година искуства у одржавању као овлашћено особље које обавља линијско одржавање и осам година као овлашћено особље које обавља базно одржавање. Међутим, лица чији одобрени задаци не превазилазе задатке овлашћеног особља категорије А из Дела-66, треба само да докажу да имају три године искуства 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овлашћено особље које обавља линијско одржавање и особље за подршку које обавља базно одржавање, морају да докажу да су завршили обуку за тип и положили испите за ниво категорија Б1, Б2 или Б3, како је применљиво, из Додатка III уз Анекс III (Део-66) за сваки тип ваздухоплова у обиму радова из тачке б). Лица чији обим радова није већи од обима радова овлашћеног особља категорије А, могу да заврше обуку за задатак уместо целокупне обуке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Овлашћено особље које обавља базно одржавање мора да докаже да је завршило обуку за тип и положило испит за ниво категорије C из Додатка III уз Анекс III (Део-66) за сваки тип ваздухоплова у обиму радова из тачке б), изузев што обука и испити за први тип ваздухоплова морају да буду за категорије нивоа Б1, Б2 или Б3 из Додатка III.</w:t>
      </w:r>
    </w:p>
    <w:p w:rsidR="00BC4A3F" w:rsidRPr="00BC4A3F" w:rsidRDefault="00BC4A3F" w:rsidP="00BC4A3F">
      <w:pPr>
        <w:spacing w:line="210" w:lineRule="atLeast"/>
        <w:rPr>
          <w:rFonts w:ascii="Arial" w:hAnsi="Arial" w:cs="Arial"/>
        </w:rPr>
      </w:pPr>
      <w:r w:rsidRPr="00BC4A3F">
        <w:rPr>
          <w:rFonts w:ascii="Arial" w:eastAsia="Verdana" w:hAnsi="Arial" w:cs="Arial"/>
        </w:rPr>
        <w:t>2. Заштићена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Особље које је стекло права пре дана ступања на снагу релевантних захтева из Анекса III (Део-66) може да настави да остварује та права, при чему не мора да испуњава услове из става 1. тач. ц) </w:t>
      </w:r>
      <w:r>
        <w:rPr>
          <w:rFonts w:ascii="Arial" w:eastAsia="Verdana" w:hAnsi="Arial" w:cs="Arial"/>
        </w:rPr>
        <w:t>-</w:t>
      </w:r>
      <w:r w:rsidRPr="00BC4A3F">
        <w:rPr>
          <w:rFonts w:ascii="Arial" w:eastAsia="Verdana" w:hAnsi="Arial" w:cs="Arial"/>
        </w:rPr>
        <w:t xml:space="preserve"> ф).</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тог датума, овлашћено особље које жели да прошири обим свог овлашћења тако да оно обухвати и дoдатна права, мора да испуњава услове из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ц) Без обзира на став 2. тачку б), у случају додатне обуке за тип, није неопходно испуњење услова из става 1. тач. ц) и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66.1.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66.A.3 Категорије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66.A.5 Групе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66.A.15 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66.A.20 Права</w:t>
      </w:r>
    </w:p>
    <w:p w:rsidR="00BC4A3F" w:rsidRPr="00BC4A3F" w:rsidRDefault="00BC4A3F" w:rsidP="00BC4A3F">
      <w:pPr>
        <w:spacing w:line="210" w:lineRule="atLeast"/>
        <w:rPr>
          <w:rFonts w:ascii="Arial" w:hAnsi="Arial" w:cs="Arial"/>
        </w:rPr>
      </w:pPr>
      <w:r w:rsidRPr="00BC4A3F">
        <w:rPr>
          <w:rFonts w:ascii="Arial" w:eastAsia="Verdana" w:hAnsi="Arial" w:cs="Arial"/>
        </w:rPr>
        <w:t>66.A.25 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66.A.30 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66.A.40 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66.A.45 Уписивање овлашћења за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66.A.50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66.A.55 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66.A.70 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66.Б.1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 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66. 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66. Б.30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Б.100 Процедура по којој надлежни орган издаје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Б.105 Процедура за издавање дозволе за одржавање ваздухоплова посредством одобрене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66. 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66. 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 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Б.125 Процедура конверзије дозволе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66. Б.130 Процедура за непосредно одобравање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66. Б.200 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66. Б.300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Б.305 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Б.310 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Б.410 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66. Б.500 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ДОДАЦИ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Захтеви у погледу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Стандард испита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Стандард обуке и испита за тип ваздухоплова. 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Захтеви у погледу искуства за проширење дозволе за одржавање ваздухоплова према Делу-66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Образац захтева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Дозвола за одржавање ваздухоплова из Анекса III (Део-66)</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VII -Захтеви у вези са основним знањима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Стандарди испита основног знања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b/>
        </w:rPr>
        <w:t>66.1</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За потребе овог анекса (Део-66)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 којег је именовала држава чланица, којем лице прво подноси захтев за издавање дозволе за одржавање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орган којег је именовала друга држава чланица, у случају да је у питању други орган, ако постоји споразум са органом из тачке 1. У том случају, дозвола из тачке 1. се ставља ван снаге, целокупна евиденција поменута у 66. Б.20 се преноси, а нова дозвола се издаје на основу ове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је одговорна за дефинисање:</w:t>
      </w:r>
    </w:p>
    <w:p w:rsidR="00BC4A3F" w:rsidRPr="00BC4A3F" w:rsidRDefault="00BC4A3F" w:rsidP="00BC4A3F">
      <w:pPr>
        <w:spacing w:line="210" w:lineRule="atLeast"/>
        <w:rPr>
          <w:rFonts w:ascii="Arial" w:hAnsi="Arial" w:cs="Arial"/>
        </w:rPr>
      </w:pPr>
      <w:r w:rsidRPr="00BC4A3F">
        <w:rPr>
          <w:rFonts w:ascii="Arial" w:eastAsia="Verdana" w:hAnsi="Arial" w:cs="Arial"/>
        </w:rPr>
        <w:t>1. списка типова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комбинација структуре ваздухоплова/мотора која је обухваћена појединим овлашћењем за тип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66.A.1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дефинише се дозвола за одржавање ваздухоплова и утврђују услови за подношење захтева, издавање и продужење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66.A.3 Категорије и поткатегорије дозвола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Дозволе за одржавање ваздухоплова обухватају следеће категорије и, по потреби, поткатегорије и овлашћења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а) категорија А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б) категорија Б1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ц) категорија Б2</w:t>
      </w:r>
    </w:p>
    <w:p w:rsidR="00BC4A3F" w:rsidRPr="00BC4A3F" w:rsidRDefault="00BC4A3F" w:rsidP="00BC4A3F">
      <w:pPr>
        <w:spacing w:line="210" w:lineRule="atLeast"/>
        <w:rPr>
          <w:rFonts w:ascii="Arial" w:hAnsi="Arial" w:cs="Arial"/>
        </w:rPr>
      </w:pPr>
      <w:r w:rsidRPr="00BC4A3F">
        <w:rPr>
          <w:rFonts w:ascii="Arial" w:eastAsia="Verdana" w:hAnsi="Arial" w:cs="Arial"/>
        </w:rPr>
        <w:t>Б2 дозвола се примењује на све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д) категорија Б2Л</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се примењује на све ваздухоплове, изузев ваздухоплова који спадају у групу 1 како је утврђено у 66.А.5 тачка 1. и подељена је на следећа овлашћења за системе: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комуникација/навигација </w:t>
      </w:r>
      <w:r w:rsidRPr="00BC4A3F">
        <w:rPr>
          <w:rFonts w:ascii="Arial" w:eastAsia="Verdana" w:hAnsi="Arial" w:cs="Arial"/>
          <w:i/>
        </w:rPr>
        <w:t>(com/nav)</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надзор;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конструкције.</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мора да садржи најмање једно овлашћење за систем.</w:t>
      </w:r>
    </w:p>
    <w:p w:rsidR="00BC4A3F" w:rsidRPr="00BC4A3F" w:rsidRDefault="00BC4A3F" w:rsidP="00BC4A3F">
      <w:pPr>
        <w:spacing w:line="210" w:lineRule="atLeast"/>
        <w:rPr>
          <w:rFonts w:ascii="Arial" w:hAnsi="Arial" w:cs="Arial"/>
        </w:rPr>
      </w:pPr>
      <w:r w:rsidRPr="00BC4A3F">
        <w:rPr>
          <w:rFonts w:ascii="Arial" w:eastAsia="Verdana" w:hAnsi="Arial" w:cs="Arial"/>
        </w:rPr>
        <w:t>е) категорија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Б3 дозвола се примењује на непресуризоване авионе са клипним мотором чија максимална маса на полетању </w:t>
      </w:r>
      <w:r w:rsidRPr="00BC4A3F">
        <w:rPr>
          <w:rFonts w:ascii="Arial" w:eastAsia="Verdana" w:hAnsi="Arial" w:cs="Arial"/>
          <w:i/>
        </w:rPr>
        <w:t>(MTOM)</w:t>
      </w:r>
      <w:r w:rsidRPr="00BC4A3F">
        <w:rPr>
          <w:rFonts w:ascii="Arial" w:eastAsia="Verdana" w:hAnsi="Arial" w:cs="Arial"/>
        </w:rPr>
        <w:t xml:space="preserve"> износи 2.000 </w:t>
      </w:r>
      <w:r w:rsidRPr="00BC4A3F">
        <w:rPr>
          <w:rFonts w:ascii="Arial" w:eastAsia="Verdana" w:hAnsi="Arial" w:cs="Arial"/>
          <w:i/>
        </w:rPr>
        <w:t>kg</w:t>
      </w:r>
      <w:r w:rsidRPr="00BC4A3F">
        <w:rPr>
          <w:rFonts w:ascii="Arial" w:eastAsia="Verdana" w:hAnsi="Arial" w:cs="Arial"/>
        </w:rPr>
        <w:t xml:space="preserve"> и мање.</w:t>
      </w:r>
    </w:p>
    <w:p w:rsidR="00BC4A3F" w:rsidRPr="00BC4A3F" w:rsidRDefault="00BC4A3F" w:rsidP="00BC4A3F">
      <w:pPr>
        <w:spacing w:line="210" w:lineRule="atLeast"/>
        <w:rPr>
          <w:rFonts w:ascii="Arial" w:hAnsi="Arial" w:cs="Arial"/>
        </w:rPr>
      </w:pPr>
      <w:r w:rsidRPr="00BC4A3F">
        <w:rPr>
          <w:rFonts w:ascii="Arial" w:eastAsia="Verdana" w:hAnsi="Arial" w:cs="Arial"/>
        </w:rPr>
        <w:t>ф) категорија Л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w:t>
      </w:r>
      <w:r>
        <w:rPr>
          <w:rFonts w:ascii="Arial" w:eastAsia="Verdana" w:hAnsi="Arial" w:cs="Arial"/>
        </w:rPr>
        <w:t>-</w:t>
      </w:r>
      <w:r w:rsidRPr="00BC4A3F">
        <w:rPr>
          <w:rFonts w:ascii="Arial" w:eastAsia="Verdana" w:hAnsi="Arial" w:cs="Arial"/>
        </w:rPr>
        <w:t xml:space="preserve"> композитне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w:t>
      </w:r>
      <w:r>
        <w:rPr>
          <w:rFonts w:ascii="Arial" w:eastAsia="Verdana" w:hAnsi="Arial" w:cs="Arial"/>
        </w:rPr>
        <w:t>-</w:t>
      </w:r>
      <w:r w:rsidRPr="00BC4A3F">
        <w:rPr>
          <w:rFonts w:ascii="Arial" w:eastAsia="Verdana" w:hAnsi="Arial" w:cs="Arial"/>
        </w:rPr>
        <w:t xml:space="preserve">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Л2Ц </w:t>
      </w:r>
      <w:r>
        <w:rPr>
          <w:rFonts w:ascii="Arial" w:eastAsia="Verdana" w:hAnsi="Arial" w:cs="Arial"/>
        </w:rPr>
        <w:t>-</w:t>
      </w:r>
      <w:r w:rsidRPr="00BC4A3F">
        <w:rPr>
          <w:rFonts w:ascii="Arial" w:eastAsia="Verdana" w:hAnsi="Arial" w:cs="Arial"/>
        </w:rPr>
        <w:t xml:space="preserve">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w:t>
      </w:r>
      <w:r>
        <w:rPr>
          <w:rFonts w:ascii="Arial" w:eastAsia="Verdana" w:hAnsi="Arial" w:cs="Arial"/>
        </w:rPr>
        <w:t>-</w:t>
      </w:r>
      <w:r w:rsidRPr="00BC4A3F">
        <w:rPr>
          <w:rFonts w:ascii="Arial" w:eastAsia="Verdana" w:hAnsi="Arial" w:cs="Arial"/>
        </w:rPr>
        <w:t xml:space="preserve"> моторне једрилице и </w:t>
      </w:r>
      <w:r w:rsidRPr="00BC4A3F">
        <w:rPr>
          <w:rFonts w:ascii="Arial" w:eastAsia="Verdana" w:hAnsi="Arial" w:cs="Arial"/>
          <w:i/>
        </w:rPr>
        <w:t>ELA1</w:t>
      </w:r>
      <w:r w:rsidRPr="00BC4A3F">
        <w:rPr>
          <w:rFonts w:ascii="Arial" w:eastAsia="Verdana" w:hAnsi="Arial" w:cs="Arial"/>
        </w:rPr>
        <w:t xml:space="preserve">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w:t>
      </w:r>
      <w:r>
        <w:rPr>
          <w:rFonts w:ascii="Arial" w:eastAsia="Verdana" w:hAnsi="Arial" w:cs="Arial"/>
        </w:rPr>
        <w:t>-</w:t>
      </w:r>
      <w:r w:rsidRPr="00BC4A3F">
        <w:rPr>
          <w:rFonts w:ascii="Arial" w:eastAsia="Verdana" w:hAnsi="Arial" w:cs="Arial"/>
        </w:rPr>
        <w:t xml:space="preserve"> балони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w:t>
      </w:r>
      <w:r>
        <w:rPr>
          <w:rFonts w:ascii="Arial" w:eastAsia="Verdana" w:hAnsi="Arial" w:cs="Arial"/>
        </w:rPr>
        <w:t>-</w:t>
      </w:r>
      <w:r w:rsidRPr="00BC4A3F">
        <w:rPr>
          <w:rFonts w:ascii="Arial" w:eastAsia="Verdana" w:hAnsi="Arial" w:cs="Arial"/>
        </w:rPr>
        <w:t xml:space="preserve"> балони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w:t>
      </w:r>
      <w:r>
        <w:rPr>
          <w:rFonts w:ascii="Arial" w:eastAsia="Verdana" w:hAnsi="Arial" w:cs="Arial"/>
        </w:rPr>
        <w:t>-</w:t>
      </w:r>
      <w:r w:rsidRPr="00BC4A3F">
        <w:rPr>
          <w:rFonts w:ascii="Arial" w:eastAsia="Verdana" w:hAnsi="Arial" w:cs="Arial"/>
        </w:rPr>
        <w:t xml:space="preserve"> ваздушни бродови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Л4Г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ELA2</w:t>
      </w:r>
      <w:r w:rsidRPr="00BC4A3F">
        <w:rPr>
          <w:rFonts w:ascii="Arial" w:eastAsia="Verdana" w:hAnsi="Arial" w:cs="Arial"/>
        </w:rPr>
        <w:t xml:space="preserve"> ваздушни бродови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Л5 </w:t>
      </w:r>
      <w:r>
        <w:rPr>
          <w:rFonts w:ascii="Arial" w:eastAsia="Verdana" w:hAnsi="Arial" w:cs="Arial"/>
        </w:rPr>
        <w:t>-</w:t>
      </w:r>
      <w:r w:rsidRPr="00BC4A3F">
        <w:rPr>
          <w:rFonts w:ascii="Arial" w:eastAsia="Verdana" w:hAnsi="Arial" w:cs="Arial"/>
        </w:rPr>
        <w:t xml:space="preserve"> ваздушни бродови на гас који не спадају у </w:t>
      </w:r>
      <w:r w:rsidRPr="00BC4A3F">
        <w:rPr>
          <w:rFonts w:ascii="Arial" w:eastAsia="Verdana" w:hAnsi="Arial" w:cs="Arial"/>
          <w:i/>
        </w:rPr>
        <w:t>ELA2</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категорија Ц</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за категорију Ц се примењује на авионе и хеликоптере.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66.A.5 Групе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уписа овлашћења у дозволу за одржавање ваздухоплова, ваздухоплови се класификују у следеће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1: сложени моторни ваздухоплови, хеликоптери са више мотора, авиони који су сертификовани да лете на максималној висини већој од нивоа лета ФЛ 290, ваздухоплови опремљени системима електричних команди лета </w:t>
      </w:r>
      <w:r w:rsidRPr="00BC4A3F">
        <w:rPr>
          <w:rFonts w:ascii="Arial" w:eastAsia="Verdana" w:hAnsi="Arial" w:cs="Arial"/>
          <w:i/>
        </w:rPr>
        <w:t>(</w:t>
      </w:r>
      <w:r>
        <w:rPr>
          <w:rFonts w:ascii="Arial" w:eastAsia="Verdana" w:hAnsi="Arial" w:cs="Arial"/>
          <w:i/>
        </w:rPr>
        <w:t>"</w:t>
      </w:r>
      <w:r w:rsidRPr="00BC4A3F">
        <w:rPr>
          <w:rFonts w:ascii="Arial" w:eastAsia="Verdana" w:hAnsi="Arial" w:cs="Arial"/>
          <w:i/>
        </w:rPr>
        <w:t>fly-by-wire</w:t>
      </w:r>
      <w:r>
        <w:rPr>
          <w:rFonts w:ascii="Arial" w:eastAsia="Verdana" w:hAnsi="Arial" w:cs="Arial"/>
        </w:rPr>
        <w:t>"</w:t>
      </w:r>
      <w:r w:rsidRPr="00BC4A3F">
        <w:rPr>
          <w:rFonts w:ascii="Arial" w:eastAsia="Verdana" w:hAnsi="Arial" w:cs="Arial"/>
          <w:i/>
        </w:rPr>
        <w:t>)</w:t>
      </w:r>
      <w:r w:rsidRPr="00BC4A3F">
        <w:rPr>
          <w:rFonts w:ascii="Arial" w:eastAsia="Verdana" w:hAnsi="Arial" w:cs="Arial"/>
        </w:rPr>
        <w:t xml:space="preserve">, ваздушни бродови на гас који нису </w:t>
      </w:r>
      <w:r w:rsidRPr="00BC4A3F">
        <w:rPr>
          <w:rFonts w:ascii="Arial" w:eastAsia="Verdana" w:hAnsi="Arial" w:cs="Arial"/>
          <w:i/>
        </w:rPr>
        <w:t>ELA2</w:t>
      </w:r>
      <w:r w:rsidRPr="00BC4A3F">
        <w:rPr>
          <w:rFonts w:ascii="Arial" w:eastAsia="Verdana" w:hAnsi="Arial" w:cs="Arial"/>
        </w:rPr>
        <w:t xml:space="preserve"> и други ваздухоплови за које је потребно овлашћење за тип ваздухоплова ако тако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Агенција може да одлучи да ваздухоплов који испуњава услове из првог подстава класификује у групу 2, 3 или 4, према потреби, ако сматра да је то оправдано због мање сложености тог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група 2: ваздухоплови, изузев ваздухоплова из групе 1, који припадају следећим подгрупама: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(i) подгрупа 2а: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једним турбоелисним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турбомлазни авиони и вишемоторни турбоелисни авиони,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 подгрупа 2б:</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турбинским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турбинских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(iii) подгрупа 2ц: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клипним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клипних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група 3: авиони с клипним моторима,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rPr>
        <w:t>(4) група 4: једрилице, моторне једрилице, балони и ваздушни бродови,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b/>
        </w:rPr>
        <w:t>66.A.10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Захтев за издавање дозволе за одржавање ваздухоплова или за измену дозволе подноси се на </w:t>
      </w:r>
      <w:r w:rsidRPr="00BC4A3F">
        <w:rPr>
          <w:rFonts w:ascii="Arial" w:eastAsia="Verdana" w:hAnsi="Arial" w:cs="Arial"/>
          <w:i/>
        </w:rPr>
        <w:t>EASA</w:t>
      </w:r>
      <w:r w:rsidRPr="00BC4A3F">
        <w:rPr>
          <w:rFonts w:ascii="Arial" w:eastAsia="Verdana" w:hAnsi="Arial" w:cs="Arial"/>
        </w:rPr>
        <w:t xml:space="preserve"> oбрасцу 19 (видети Додатак V) на начин који одређује надлежни орган коме се захтев подноси.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измену дозволе за одржавање ваздухоплова подноси се надлежном органу државе чланице која је издала дозволу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Поред докумената који се захтевају према 66.А.10 став а), 66.А.10 став б) и 66.Б.105, по потреби, подносилац захтева за додатне основне категорије или поткатегорије дозволе за одржавање ваздухоплова подноси надлежном органу своју важећу оригиналну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подносилац захтева за промену основних категорија квалификује за такву промену на основу процедуре наведене у 66.Б.100 у држави чланици која није држава чланица која је издала дозволу, захтев се шаље надлежном органу наведеном у 66.1.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се подносилац захтева за промену основних категорија квалификује за такву промену на основу процедуре наведене у 66.Б.105 у држави чланици која није држава чланица која је издала дозволу, организација за одржавање која је одобрена у складу са Анексом II (Део-145) доставља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 надлежном органу из 66.1. да стави печат и потпис на измењену или поновно издату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ф) Уз сваки захтев се подноси документација којом се доказује испуњеност захтева у погледу теоријског знања, практичне обуке и искуства у тренутку подношења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66.A.15</w:t>
      </w:r>
      <w:r w:rsidRPr="00BC4A3F">
        <w:rPr>
          <w:rFonts w:ascii="Arial" w:eastAsia="Verdana" w:hAnsi="Arial" w:cs="Arial"/>
        </w:rPr>
        <w:t xml:space="preserve"> </w:t>
      </w:r>
      <w:r w:rsidRPr="00BC4A3F">
        <w:rPr>
          <w:rFonts w:ascii="Arial" w:eastAsia="Verdana" w:hAnsi="Arial" w:cs="Arial"/>
          <w:b/>
        </w:rPr>
        <w:t>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издавање дозволе за одржавање ваздухоплова мора да има најмање 18 година.</w:t>
      </w:r>
    </w:p>
    <w:p w:rsidR="00BC4A3F" w:rsidRPr="00BC4A3F" w:rsidRDefault="00BC4A3F" w:rsidP="00BC4A3F">
      <w:pPr>
        <w:spacing w:line="210" w:lineRule="atLeast"/>
        <w:rPr>
          <w:rFonts w:ascii="Arial" w:hAnsi="Arial" w:cs="Arial"/>
        </w:rPr>
      </w:pPr>
      <w:r w:rsidRPr="00BC4A3F">
        <w:rPr>
          <w:rFonts w:ascii="Arial" w:eastAsia="Verdana" w:hAnsi="Arial" w:cs="Arial"/>
          <w:b/>
        </w:rPr>
        <w:t>66.A.20</w:t>
      </w:r>
      <w:r w:rsidRPr="00BC4A3F">
        <w:rPr>
          <w:rFonts w:ascii="Arial" w:eastAsia="Verdana" w:hAnsi="Arial" w:cs="Arial"/>
        </w:rPr>
        <w:t xml:space="preserve"> </w:t>
      </w:r>
      <w:r w:rsidRPr="00BC4A3F">
        <w:rPr>
          <w:rFonts w:ascii="Arial" w:eastAsia="Verdana" w:hAnsi="Arial" w:cs="Arial"/>
          <w:b/>
        </w:rPr>
        <w:t>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Примењују се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1. Ималац дозволе за одржавање ваздухоплова категорије А може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предвиђеном у 145.А.35 Анекса II (Део-145). Ималац дозволе може да изда уверење само за радове које је он лично обавио у организацији за одржавање која је издала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2. Ималац дозволе за одржавање ваздухоплова категорије Б1може да издаје уверења о спремности за употребу и да ради као особље за подршку са дозволом категорије Б1после: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структури ваздухоплова, погонској групи и механичким и електричним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радова на системима авионике који захтевају само једноставна испитивања да би се доказала њихова исправност, а који не захтевају анализу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обухвата одговарајућу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3. Ималац дозволе за одржавање ваздухоплова категорије Б2 може:</w:t>
      </w:r>
    </w:p>
    <w:p w:rsidR="00BC4A3F" w:rsidRPr="00BC4A3F" w:rsidRDefault="00BC4A3F" w:rsidP="00BC4A3F">
      <w:pPr>
        <w:spacing w:line="210" w:lineRule="atLeast"/>
        <w:rPr>
          <w:rFonts w:ascii="Arial" w:hAnsi="Arial" w:cs="Arial"/>
        </w:rPr>
      </w:pPr>
      <w:r w:rsidRPr="00BC4A3F">
        <w:rPr>
          <w:rFonts w:ascii="Arial" w:eastAsia="Verdana" w:hAnsi="Arial" w:cs="Arial"/>
        </w:rPr>
        <w:t>(i) да издаје уверења о спремности за употребу и да поступа као особље за подршку са дозволом категорије Б2 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системима авионике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задатака на електроници и авионици у оквиру система погонске групе и механичких система, чија се исправност доказује само једноставним испитивањима; и</w:t>
      </w:r>
    </w:p>
    <w:p w:rsidR="00BC4A3F" w:rsidRPr="00BC4A3F" w:rsidRDefault="00BC4A3F" w:rsidP="00BC4A3F">
      <w:pPr>
        <w:spacing w:line="210" w:lineRule="atLeast"/>
        <w:rPr>
          <w:rFonts w:ascii="Arial" w:hAnsi="Arial" w:cs="Arial"/>
        </w:rPr>
      </w:pPr>
      <w:r w:rsidRPr="00BC4A3F">
        <w:rPr>
          <w:rFonts w:ascii="Arial" w:eastAsia="Verdana" w:hAnsi="Arial" w:cs="Arial"/>
        </w:rPr>
        <w:t>(ii)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из 145.А.35 Анекса II (Део-145). Ово право у погледу издавања уверења ограничено је на радове које је ималац дозволе лично извршио у организацији за одржавање која је издала овлашћење за издавање уверења и ограничено је на овлашћења која су већ уписана у дозволу 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дозволе Б2 не обухвата ниједну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за одржавање ваздухоплова категорије Б2Л може да издаје уверења о спремности за употребу и да ради као особље за подршку са дозволом категорије Б2Л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електричних система;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авионике у оквиру ограничења овлашћења за системе, која се посебно уписују у дозволу,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ималац овлашћења </w:t>
      </w:r>
      <w:r>
        <w:rPr>
          <w:rFonts w:ascii="Arial" w:eastAsia="Verdana" w:hAnsi="Arial" w:cs="Arial"/>
        </w:rPr>
        <w:t>"</w:t>
      </w:r>
      <w:r w:rsidRPr="00BC4A3F">
        <w:rPr>
          <w:rFonts w:ascii="Arial" w:eastAsia="Verdana" w:hAnsi="Arial" w:cs="Arial"/>
        </w:rPr>
        <w:t xml:space="preserve">системи конструкцијеˮ </w:t>
      </w:r>
      <w:r w:rsidRPr="00BC4A3F">
        <w:rPr>
          <w:rFonts w:ascii="Arial" w:eastAsia="Verdana" w:hAnsi="Arial" w:cs="Arial"/>
          <w:i/>
        </w:rPr>
        <w:t>(airframe system)</w:t>
      </w:r>
      <w:r w:rsidRPr="00BC4A3F">
        <w:rPr>
          <w:rFonts w:ascii="Arial" w:eastAsia="Verdana" w:hAnsi="Arial" w:cs="Arial"/>
        </w:rPr>
        <w:t>, обављање електричарских и послова авионике на погонској групи и механичким системима који захтевају једноставне тестове ради доказивања њихове исправности.</w:t>
      </w:r>
    </w:p>
    <w:p w:rsidR="00BC4A3F" w:rsidRPr="00BC4A3F" w:rsidRDefault="00BC4A3F" w:rsidP="00BC4A3F">
      <w:pPr>
        <w:spacing w:line="210" w:lineRule="atLeast"/>
        <w:rPr>
          <w:rFonts w:ascii="Arial" w:hAnsi="Arial" w:cs="Arial"/>
        </w:rPr>
      </w:pPr>
      <w:r w:rsidRPr="00BC4A3F">
        <w:rPr>
          <w:rFonts w:ascii="Arial" w:eastAsia="Verdana" w:hAnsi="Arial" w:cs="Arial"/>
        </w:rPr>
        <w:t>5. Ималац дозволе за одржавање ваздухоплова категорије Б3 може да издаје уверења о спремности за употребу и да ради као особље за подршку са дозволом категорије Б3,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конструкције авиона, погонске групе и машинских и електричних система;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системима авионике који не захтевају сложенија тестирања да би се доказала њихова исправност и не захтевају откривање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6. Ималац дозволе за одржавање ваздухоплова категорије Л може да издаје уверење о спремности за употребу и да ради као особље за подршку са дозволом категорије 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на структури ваздухоплова, погонској групи и механичким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на системима радио-комуникације, предајника сигнала са места удеса </w:t>
      </w:r>
      <w:r w:rsidRPr="00BC4A3F">
        <w:rPr>
          <w:rFonts w:ascii="Arial" w:eastAsia="Verdana" w:hAnsi="Arial" w:cs="Arial"/>
          <w:i/>
        </w:rPr>
        <w:t>(ELT)</w:t>
      </w:r>
      <w:r w:rsidRPr="00BC4A3F">
        <w:rPr>
          <w:rFonts w:ascii="Arial" w:eastAsia="Verdana" w:hAnsi="Arial" w:cs="Arial"/>
        </w:rPr>
        <w:t xml:space="preserve"> и транспондера;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другим системима авионике који захтевају обављање једноставнијих тестова којима се доказује исправност ових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 обухвата поткатегорију Л1. Свако ограничење поткатегорије Л2 у складу са 66.А.45 став х) примењује се и на поткатегорију Л1.</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Л2Ц обухвата поткатегорију Л1Ц.</w:t>
      </w:r>
    </w:p>
    <w:p w:rsidR="00BC4A3F" w:rsidRPr="00BC4A3F" w:rsidRDefault="00BC4A3F" w:rsidP="00BC4A3F">
      <w:pPr>
        <w:spacing w:line="210" w:lineRule="atLeast"/>
        <w:rPr>
          <w:rFonts w:ascii="Arial" w:hAnsi="Arial" w:cs="Arial"/>
        </w:rPr>
      </w:pPr>
      <w:r w:rsidRPr="00BC4A3F">
        <w:rPr>
          <w:rFonts w:ascii="Arial" w:eastAsia="Verdana" w:hAnsi="Arial" w:cs="Arial"/>
        </w:rPr>
        <w:t>7. Ималац дозволе за одржавање ваздухоплова категорије Ц може да издаје уверење о спремности за употребу након обављеног базног одржавања ваздухоплова. Права се односе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Ималац дозволе за одржавање ваздухоплова не може да остварује своја права,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ако испуњава применљиве захтеве из Анекса I (Део-М), Анекса II (Део-145), Анекса Vб (Део-МЛ) и Анекса Vд (Део-CAO); 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у претходне две године имао шест месеци искуства у одржавању у складу са правима садржаним у дозволи за одржавање ваздухоплова или ако је испунио услове за коришћење одговарајућих права; и</w:t>
      </w:r>
    </w:p>
    <w:p w:rsidR="00BC4A3F" w:rsidRPr="00BC4A3F" w:rsidRDefault="00BC4A3F" w:rsidP="00BC4A3F">
      <w:pPr>
        <w:spacing w:line="210" w:lineRule="atLeast"/>
        <w:rPr>
          <w:rFonts w:ascii="Arial" w:hAnsi="Arial" w:cs="Arial"/>
        </w:rPr>
      </w:pPr>
      <w:r w:rsidRPr="00BC4A3F">
        <w:rPr>
          <w:rFonts w:ascii="Arial" w:eastAsia="Verdana" w:hAnsi="Arial" w:cs="Arial"/>
        </w:rPr>
        <w:t>3. ако има одговарајућу стручност за издавање уверења после одржавања на одговарајућем ваздухоплову; 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способан да чита, пише и комуницира на разумљивом нивоу на језицима на којима је написана техничка документација и процедуре неопходне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b/>
        </w:rPr>
        <w:t>66.A.25</w:t>
      </w:r>
      <w:r w:rsidRPr="00BC4A3F">
        <w:rPr>
          <w:rFonts w:ascii="Arial" w:eastAsia="Verdana" w:hAnsi="Arial" w:cs="Arial"/>
        </w:rPr>
        <w:t xml:space="preserve"> </w:t>
      </w:r>
      <w:r w:rsidRPr="00BC4A3F">
        <w:rPr>
          <w:rFonts w:ascii="Arial" w:eastAsia="Verdana" w:hAnsi="Arial" w:cs="Arial"/>
          <w:b/>
        </w:rPr>
        <w:t>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или за додавање категорије или поткатегорије у дозволу, изузев за дозволе категорије Л, дужан је да полагањем испита докаже ниво знања из одговарајућих предмета у складу са Додатком I Анексa III (Део-66). Испит мора да буде у складу са стандардом из Додатка 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издавање дозволе за одржавање ваздухоплова категорије Л у оквиру дате поткатегорије или за додавање неке друге поткатегорије треба на испиту да покаже ниво знања из одговарајућих предмета из модула у складу са Додатком VII Анекса III (Део-66). Испит мора да буде у складу са стандардом из Додатка VIII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из поткатегорије Б1.2 или категорије Б3 испуњава основне услове за стицање дозволе из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Л4Х укључују основне захтеве за поткатегорију Л3Х.</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Л4Г укључују основне захтеве за поткатегорију Л3Г.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Подносилац захтева за стицање дозволе за одржавање ваздухоплова категорије Б2Л за одређено </w:t>
      </w:r>
      <w:r>
        <w:rPr>
          <w:rFonts w:ascii="Arial" w:eastAsia="Verdana" w:hAnsi="Arial" w:cs="Arial"/>
        </w:rPr>
        <w:t>"</w:t>
      </w:r>
      <w:r w:rsidRPr="00BC4A3F">
        <w:rPr>
          <w:rFonts w:ascii="Arial" w:eastAsia="Verdana" w:hAnsi="Arial" w:cs="Arial"/>
        </w:rPr>
        <w:t xml:space="preserve">овлашћење за системˮ или за додавање </w:t>
      </w:r>
      <w:r>
        <w:rPr>
          <w:rFonts w:ascii="Arial" w:eastAsia="Verdana" w:hAnsi="Arial" w:cs="Arial"/>
        </w:rPr>
        <w:t>"</w:t>
      </w:r>
      <w:r w:rsidRPr="00BC4A3F">
        <w:rPr>
          <w:rFonts w:ascii="Arial" w:eastAsia="Verdana" w:hAnsi="Arial" w:cs="Arial"/>
        </w:rPr>
        <w:t>овлашћења за системˮ мора на испиту да покаже одговарајући ниво знања из одговарајућих предмета из модула у складу са Додатком I Анекса III (Део-66). Испит мора да буде у складу са стандардом из Додатка II Анекса III (Део-66), а спроводи га организација за обуку која је на одговарајући начин одобрена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Обука и испити морају бити положени у периоду од десет година које претходе подношењу захтева за стицање дозволе за одржавање ваздухоплова, односно додавања категорије или поткатегорије у ту дозволу. Ако то није случај, испит се може признати у складу са ставом е).</w:t>
      </w:r>
    </w:p>
    <w:p w:rsidR="00BC4A3F" w:rsidRPr="00BC4A3F" w:rsidRDefault="00BC4A3F" w:rsidP="00BC4A3F">
      <w:pPr>
        <w:spacing w:line="210" w:lineRule="atLeast"/>
        <w:rPr>
          <w:rFonts w:ascii="Arial" w:hAnsi="Arial" w:cs="Arial"/>
        </w:rPr>
      </w:pPr>
      <w:r w:rsidRPr="00BC4A3F">
        <w:rPr>
          <w:rFonts w:ascii="Arial" w:eastAsia="Verdana" w:hAnsi="Arial" w:cs="Arial"/>
        </w:rPr>
        <w:t>е) Кандидат може да поднесе захтев надлежном органу за пуно или делимично признавање испита ако су у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 из основног знања који не испуњавају услове утврђене у ставу д);</w:t>
      </w:r>
    </w:p>
    <w:p w:rsidR="00BC4A3F" w:rsidRPr="00BC4A3F" w:rsidRDefault="00BC4A3F" w:rsidP="00BC4A3F">
      <w:pPr>
        <w:spacing w:line="210" w:lineRule="atLeast"/>
        <w:rPr>
          <w:rFonts w:ascii="Arial" w:hAnsi="Arial" w:cs="Arial"/>
        </w:rPr>
      </w:pPr>
      <w:r w:rsidRPr="00BC4A3F">
        <w:rPr>
          <w:rFonts w:ascii="Arial" w:eastAsia="Verdana" w:hAnsi="Arial" w:cs="Arial"/>
        </w:rPr>
        <w:t>(ii) све друге техничке квалификације које надлежни орган сматра еквивалентним стандарду знања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Признавање испита одобрава се у складу са Одељком Е Секцијe Б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ф) Признавање испита истиче протеком десет година од кад их је подносиоцу захтева одобрио надлежни орган. Подносилац захтева може да поднесе захтев за ново признавање испита након истека тог рока.</w:t>
      </w:r>
    </w:p>
    <w:p w:rsidR="00BC4A3F" w:rsidRPr="00BC4A3F" w:rsidRDefault="00BC4A3F" w:rsidP="00BC4A3F">
      <w:pPr>
        <w:spacing w:line="210" w:lineRule="atLeast"/>
        <w:rPr>
          <w:rFonts w:ascii="Arial" w:hAnsi="Arial" w:cs="Arial"/>
        </w:rPr>
      </w:pPr>
      <w:r w:rsidRPr="00BC4A3F">
        <w:rPr>
          <w:rFonts w:ascii="Arial" w:eastAsia="Verdana" w:hAnsi="Arial" w:cs="Arial"/>
          <w:b/>
        </w:rPr>
        <w:t>66.A.30</w:t>
      </w:r>
      <w:r w:rsidRPr="00BC4A3F">
        <w:rPr>
          <w:rFonts w:ascii="Arial" w:eastAsia="Verdana" w:hAnsi="Arial" w:cs="Arial"/>
        </w:rPr>
        <w:t xml:space="preserve"> </w:t>
      </w:r>
      <w:r w:rsidRPr="00BC4A3F">
        <w:rPr>
          <w:rFonts w:ascii="Arial" w:eastAsia="Verdana" w:hAnsi="Arial" w:cs="Arial"/>
          <w:b/>
        </w:rPr>
        <w:t>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A, поткатегорије Б1.2 и Б1.4 и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 и поткатегорије Б1</w:t>
      </w:r>
      <w:r w:rsidRPr="00BC4A3F">
        <w:rPr>
          <w:rFonts w:ascii="Arial" w:eastAsia="Verdana" w:hAnsi="Arial" w:cs="Arial"/>
          <w:i/>
        </w:rPr>
        <w:t>.</w:t>
      </w:r>
      <w:r w:rsidRPr="00BC4A3F">
        <w:rPr>
          <w:rFonts w:ascii="Arial" w:eastAsia="Verdana" w:hAnsi="Arial" w:cs="Arial"/>
        </w:rPr>
        <w:t>1 и Б1.3:</w:t>
      </w:r>
    </w:p>
    <w:p w:rsidR="00BC4A3F" w:rsidRPr="00BC4A3F" w:rsidRDefault="00BC4A3F" w:rsidP="00BC4A3F">
      <w:pPr>
        <w:spacing w:line="210" w:lineRule="atLeast"/>
        <w:rPr>
          <w:rFonts w:ascii="Arial" w:hAnsi="Arial" w:cs="Arial"/>
        </w:rPr>
      </w:pPr>
      <w:r w:rsidRPr="00BC4A3F">
        <w:rPr>
          <w:rFonts w:ascii="Arial" w:eastAsia="Verdana" w:hAnsi="Arial" w:cs="Arial"/>
        </w:rPr>
        <w:t>(i) пет година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три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две године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2а.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са одговарајућим овлашћењем за системе,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у одржавању ваздухоплова који је у употреби, са одговарајућим овлашћењем за системе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са одговарајућим овлашћењем за системе ваздухоплова и завршену основну обуку, одобрену у складу са Делом-147.</w:t>
      </w:r>
    </w:p>
    <w:p w:rsidR="00BC4A3F" w:rsidRPr="00BC4A3F" w:rsidRDefault="00BC4A3F" w:rsidP="00BC4A3F">
      <w:pPr>
        <w:spacing w:line="210" w:lineRule="atLeast"/>
        <w:rPr>
          <w:rFonts w:ascii="Arial" w:hAnsi="Arial" w:cs="Arial"/>
        </w:rPr>
      </w:pPr>
      <w:r w:rsidRPr="00BC4A3F">
        <w:rPr>
          <w:rFonts w:ascii="Arial" w:eastAsia="Verdana" w:hAnsi="Arial" w:cs="Arial"/>
        </w:rPr>
        <w:t>За додавање нових овлашћења за системе у постојећу Б2Л дозволу, за свако ново овлашћење за системе које се додаје у дозволу потребно је три месеца одговарајућег практичног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2б.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(i) две године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w:t>
      </w:r>
    </w:p>
    <w:p w:rsidR="00BC4A3F" w:rsidRPr="00BC4A3F" w:rsidRDefault="00BC4A3F" w:rsidP="00BC4A3F">
      <w:pPr>
        <w:spacing w:line="210" w:lineRule="atLeast"/>
        <w:rPr>
          <w:rFonts w:ascii="Arial" w:hAnsi="Arial" w:cs="Arial"/>
        </w:rPr>
      </w:pPr>
      <w:r w:rsidRPr="00BC4A3F">
        <w:rPr>
          <w:rFonts w:ascii="Arial" w:eastAsia="Verdana" w:hAnsi="Arial" w:cs="Arial"/>
        </w:rPr>
        <w:t>(ii) одступајући од подтачке (i), једна година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 под условом увођења ограничења предвиђеног у 66.А.45 став х) тачка (ii) подтачка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За укључивање додатне поткатегорије у постојећу Л дозволу, неопходно искуство наведено у подтач. (i) и (ii) је 12 месеци, односно шест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поткатегорије Б1.2 или категорије Б3 испуњава основне услове за стицање дозволе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 у погледу сложеног моторног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искуства у остваривању права из категорије Б1.1, Б1.3 или Б2 на сложеним моторним ваздухопловима или као особље за подршку према 145.А.35, или комбинација ово двоје; или</w:t>
      </w:r>
    </w:p>
    <w:p w:rsidR="00BC4A3F" w:rsidRPr="00BC4A3F" w:rsidRDefault="00BC4A3F" w:rsidP="00BC4A3F">
      <w:pPr>
        <w:spacing w:line="210" w:lineRule="atLeast"/>
        <w:rPr>
          <w:rFonts w:ascii="Arial" w:hAnsi="Arial" w:cs="Arial"/>
        </w:rPr>
      </w:pPr>
      <w:r w:rsidRPr="00BC4A3F">
        <w:rPr>
          <w:rFonts w:ascii="Arial" w:eastAsia="Verdana" w:hAnsi="Arial" w:cs="Arial"/>
        </w:rPr>
        <w:t>(ii) пет година искуства у остваривању права из категорија Б1.2 или Б1.4 на сложеним моторним ваздухопловима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4. За категорију Ц у погледу ваздухоплова који нису сложени моторни ваздухоплови: три године искуства у остваривању права из категорија Б1 или Б2 на ваздухопловима који нису сложени моторни ваздухоплови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5. за категорију Ц стечену кроз академске студије: подносилац захтева који поседује академско звање у техничкој дисциплини, стечено на универзитету или другој високошколској установи коју признаје надлежни орган, три године искуства у раду у окружењу за одржавање цивилних ваздухоплова на репрезентативном избору задатака непосредно повезаних са одржавањем ваздухоплова, обухватајући шест месеци посматрања задатака базног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проширење дозволе за одржавање ваздухоплова мора да испуњава минималне захтеве у погледу искуства у одржавању цивилних ваздухоплова које одговара додатној категорији или поткатегорији дозволе за коју се подноси захтев, како је дефинисано у Додатку IV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Искуство мора да буде практично и да обухвата репрезентативни избор задатака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Најмање једна година захтеваног искуства мора да буде скорашње искуство у одржавању категорије/поткатегорије ваздухоплова за коју се захтева почетна дозвола за одржавање ваздухоплова. За свако додавање категорије/поткатегорије у дозволу за одржавање ваздухоплова, додатно захтевано скорашње искуство у одржавању може да буде мање од једне године, али не мање од три месеца. Захтевано искуство зависи од разлике између категорије/поткатегорије у постојећој дозволи и категорије/поткатегорије за коју се подноси захтев. Такво додатно искуство мора да буде карактеристично за нову категорију/поткатегорију дозволе која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искуство у одржавању ваздухоплова стечено изван окружења за одржавање цивилних ваздухоплова прихвата се ако је такво одржавање еквивалентно оном које се захтева овим анексом (Део-66), како је утврдио надлежни орган. Да би се обезбедило одговарајуће разумевање окружења за одржавање цивилних ваздухоплова, захтева се додатно искуство у одржавању цивилних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мора да буде стечено у периоду од 10 година пре подношења захтева за издавање дозволе за одржавање ваздухоплова или за додавање категорије или поткатегорије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b/>
        </w:rPr>
        <w:t>66.A.40</w:t>
      </w:r>
      <w:r w:rsidRPr="00BC4A3F">
        <w:rPr>
          <w:rFonts w:ascii="Arial" w:eastAsia="Verdana" w:hAnsi="Arial" w:cs="Arial"/>
        </w:rPr>
        <w:t xml:space="preserve"> </w:t>
      </w:r>
      <w:r w:rsidRPr="00BC4A3F">
        <w:rPr>
          <w:rFonts w:ascii="Arial" w:eastAsia="Verdana" w:hAnsi="Arial" w:cs="Arial"/>
          <w:b/>
        </w:rPr>
        <w:t>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Дозвола за одржавање ваздухоплова престаје да важи пет година после њеног последњег издавања или измене, изузев ако ималац поднесе своју дозволу надлежном органу који ју је издао, да би се потврдило да су подаци наведени у дозволи истоветни са подацима из евиденције надлежног органа, у складу са 66.Б.120.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Ималац дозволе за одржавање ваздухоплова попуњава одговарајуће делове </w:t>
      </w:r>
      <w:r w:rsidRPr="00BC4A3F">
        <w:rPr>
          <w:rFonts w:ascii="Arial" w:eastAsia="Verdana" w:hAnsi="Arial" w:cs="Arial"/>
          <w:i/>
        </w:rPr>
        <w:t>EASA</w:t>
      </w:r>
      <w:r w:rsidRPr="00BC4A3F">
        <w:rPr>
          <w:rFonts w:ascii="Arial" w:eastAsia="Verdana" w:hAnsi="Arial" w:cs="Arial"/>
        </w:rPr>
        <w:t xml:space="preserve"> oбрасца 19 (видети Додатак V) и подноси га заједно са копијом дозволе надлежном органу који је издао првобитну дозволу за одржавање ваздухоплова, изузев ако ималац дозволе ради у организацији за одржавање одобреној у складу са Анексом II (Део-145), која у свом приручнику има процедуру по којој та организација може да поднесе потребну документацију у име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Сва права у погледу издавања уверења, заснована на дозволи за одржавање ваздухоплова, престају да важе чим та дозвола престане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одржавање ваздухоплова важи само (i) ако је издао и/или изменио надлежни орган и (ii) ако је ималац потписао.</w:t>
      </w:r>
    </w:p>
    <w:p w:rsidR="00BC4A3F" w:rsidRPr="00BC4A3F" w:rsidRDefault="00BC4A3F" w:rsidP="00BC4A3F">
      <w:pPr>
        <w:spacing w:line="210" w:lineRule="atLeast"/>
        <w:rPr>
          <w:rFonts w:ascii="Arial" w:hAnsi="Arial" w:cs="Arial"/>
        </w:rPr>
      </w:pPr>
      <w:r w:rsidRPr="00BC4A3F">
        <w:rPr>
          <w:rFonts w:ascii="Arial" w:eastAsia="Verdana" w:hAnsi="Arial" w:cs="Arial"/>
          <w:b/>
        </w:rPr>
        <w:t>66.A.45 Упис ваздухопловних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имао право да врши послове сертификације на одређеном типу ваздухоплова, ималац дозволе за одржавање ваздухоплова мора да поседује дозволу са уписаним одговарајућим овлашћењима за ваздухоплове: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категорије Б1, Б2 или Ц:</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1, одговарајуће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(ii) за ваздухоплове групе 2, одговарајуће овлашћење за тип ваздухоплова, овлашћење за подгрупу 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(iii) за ваздухоплове групе 3, одговарајуће овлашћење за тип ваздухоплова или пуно овлашћење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(iv) за ваздухоплове групе 4, за дозволу категорије Б2,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2, овлашћење за подгрупу 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3, овлашћење за пуну групу; </w:t>
      </w:r>
      <w:r w:rsidRPr="00BC4A3F">
        <w:rPr>
          <w:rFonts w:ascii="Arial" w:eastAsia="Verdana" w:hAnsi="Arial" w:cs="Arial"/>
        </w:rPr>
        <w:br/>
        <w:t>(iii) за ваздухоплове групе 4,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Б3 одговарајуће овлашћење је </w:t>
      </w:r>
      <w:r>
        <w:rPr>
          <w:rFonts w:ascii="Arial" w:eastAsia="Verdana" w:hAnsi="Arial" w:cs="Arial"/>
        </w:rPr>
        <w:t>"</w:t>
      </w:r>
      <w:r w:rsidRPr="00BC4A3F">
        <w:rPr>
          <w:rFonts w:ascii="Arial" w:eastAsia="Verdana" w:hAnsi="Arial" w:cs="Arial"/>
        </w:rPr>
        <w:t xml:space="preserve">непресуризовани клипни авиони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поткатегорију Л1Ц, овлашћење </w:t>
      </w:r>
      <w:r>
        <w:rPr>
          <w:rFonts w:ascii="Arial" w:eastAsia="Verdana" w:hAnsi="Arial" w:cs="Arial"/>
        </w:rPr>
        <w:t>"</w:t>
      </w:r>
      <w:r w:rsidRPr="00BC4A3F">
        <w:rPr>
          <w:rFonts w:ascii="Arial" w:eastAsia="Verdana" w:hAnsi="Arial" w:cs="Arial"/>
        </w:rPr>
        <w:t>композитне 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поткатегорију Л1, овлашћење </w:t>
      </w:r>
      <w:r>
        <w:rPr>
          <w:rFonts w:ascii="Arial" w:eastAsia="Verdana" w:hAnsi="Arial" w:cs="Arial"/>
        </w:rPr>
        <w:t>"</w:t>
      </w:r>
      <w:r w:rsidRPr="00BC4A3F">
        <w:rPr>
          <w:rFonts w:ascii="Arial" w:eastAsia="Verdana" w:hAnsi="Arial" w:cs="Arial"/>
        </w:rPr>
        <w:t>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за поткатегорију Л2Ц, овлашћење </w:t>
      </w:r>
      <w:r>
        <w:rPr>
          <w:rFonts w:ascii="Arial" w:eastAsia="Verdana" w:hAnsi="Arial" w:cs="Arial"/>
        </w:rPr>
        <w:t>"</w:t>
      </w:r>
      <w:r w:rsidRPr="00BC4A3F">
        <w:rPr>
          <w:rFonts w:ascii="Arial" w:eastAsia="Verdana" w:hAnsi="Arial" w:cs="Arial"/>
        </w:rPr>
        <w:t xml:space="preserve">композитне моторне једрилице и композитни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за поткатегорију Л2, овлашћење </w:t>
      </w:r>
      <w:r>
        <w:rPr>
          <w:rFonts w:ascii="Arial" w:eastAsia="Verdana" w:hAnsi="Arial" w:cs="Arial"/>
        </w:rPr>
        <w:t>"</w:t>
      </w:r>
      <w:r w:rsidRPr="00BC4A3F">
        <w:rPr>
          <w:rFonts w:ascii="Arial" w:eastAsia="Verdana" w:hAnsi="Arial" w:cs="Arial"/>
        </w:rPr>
        <w:t>моторне једрилице и авиони</w:t>
      </w:r>
      <w:r w:rsidRPr="00BC4A3F">
        <w:rPr>
          <w:rFonts w:ascii="Arial" w:eastAsia="Verdana" w:hAnsi="Arial" w:cs="Arial"/>
          <w:i/>
        </w:rPr>
        <w:t xml:space="preserve"> 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за поткатегорију Л3Х, овлашћење </w:t>
      </w:r>
      <w:r>
        <w:rPr>
          <w:rFonts w:ascii="Arial" w:eastAsia="Verdana" w:hAnsi="Arial" w:cs="Arial"/>
        </w:rPr>
        <w:t>"</w:t>
      </w:r>
      <w:r w:rsidRPr="00BC4A3F">
        <w:rPr>
          <w:rFonts w:ascii="Arial" w:eastAsia="Verdana" w:hAnsi="Arial" w:cs="Arial"/>
        </w:rPr>
        <w:t>балони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за поткатегорију Л3Г,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за поткатегорију Л4Х, овлашћење </w:t>
      </w:r>
      <w:r>
        <w:rPr>
          <w:rFonts w:ascii="Arial" w:eastAsia="Verdana" w:hAnsi="Arial" w:cs="Arial"/>
        </w:rPr>
        <w:t>"</w:t>
      </w:r>
      <w:r w:rsidRPr="00BC4A3F">
        <w:rPr>
          <w:rFonts w:ascii="Arial" w:eastAsia="Verdana" w:hAnsi="Arial" w:cs="Arial"/>
        </w:rPr>
        <w:t>ваздушни бродови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за поткатегорију Л4Г, овлашћење </w:t>
      </w:r>
      <w:r>
        <w:rPr>
          <w:rFonts w:ascii="Arial" w:eastAsia="Verdana" w:hAnsi="Arial" w:cs="Arial"/>
        </w:rPr>
        <w:t>"</w:t>
      </w:r>
      <w:r w:rsidRPr="00BC4A3F">
        <w:rPr>
          <w:rFonts w:ascii="Arial" w:eastAsia="Verdana" w:hAnsi="Arial" w:cs="Arial"/>
          <w:i/>
        </w:rPr>
        <w:t>ELA2</w:t>
      </w:r>
      <w:r w:rsidRPr="00BC4A3F">
        <w:rPr>
          <w:rFonts w:ascii="Arial" w:eastAsia="Verdana" w:hAnsi="Arial" w:cs="Arial"/>
        </w:rPr>
        <w:t xml:space="preserve"> ваздушни бродови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(ix) за поткатегорију Л5, одговарајуће овлашћење за тип ваздушног брода.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А се не захтева овлашћење, у складу са захтевима из 145.А.35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б) Упис овлашћења за тип ваздухоплова захтева успешно завршену једну од обука: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одговарајућа обука за тип ваздухоплова категорије Б1, Б2 или Ц у складу са Додатком III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упис овлашћења за тип ваздушног брода на гас у дозволу Б2 или Л5, обуку за тип коју је одобрио надлежни орган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дозволе, изузев категорије Ц, поред захтева из става б), упис првог овлашћења за тип ваздухоплова у оквиру дате категорије/поткатегорије захтева успешно завршену одговарајућу обуку на радном месту </w:t>
      </w:r>
      <w:r w:rsidRPr="00BC4A3F">
        <w:rPr>
          <w:rFonts w:ascii="Arial" w:eastAsia="Verdana" w:hAnsi="Arial" w:cs="Arial"/>
          <w:i/>
        </w:rPr>
        <w:t>(ОЈТ)</w:t>
      </w:r>
      <w:r w:rsidRPr="00BC4A3F">
        <w:rPr>
          <w:rFonts w:ascii="Arial" w:eastAsia="Verdana" w:hAnsi="Arial" w:cs="Arial"/>
        </w:rPr>
        <w:t>. Обука на радном месту мора да буде у складу са Додатком III Анекса III (Део-66), изузев ако су у питању ваздушни бродови на гас, које непосредно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 б) и ц), ако су у питању ваздухоплови из групе 2 и 3, овлашћења за тип ваздухоплова, такође се могу уписати у дозволу након: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успешно положеног испита за тип ваздухоплова категорије Б1, Б2 или Ц у складу са Додатком III овог анекса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су у питању категорије Б1 и Б2, подношења доказа о практичном искуству за тип ваздухоплова. У том случају, практично искуство укључује репрезентативни пресек активности одржавања релевантних за категорију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у питању овлашћење категорије Ц и ако лице има академско звање, како је наведено у 66.А.30 став а) тачка 5, први важећи испит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е) Ако су у питању ваздухоплови групе 2:</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подгрупу произвођача, ако је у питању ималац дозволе категорије Б1 и Ц, потребно је испунити услове за овлашћење за тип ваздухоплова, и то за најмање два типа ваздухоплова истог произвођача, који у комбинацији представљају репрезентативни узорак за одговарајућу подгрупу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(ii) за упис овлашћења за пуну подгрупу, ако су у питању имаоци дозвола категорије Б1 и Ц, потребно је испунити услове за овлашћење за тип ваздухоплова, и то за најмање три типа ваздухоплова различитих произвођача, који у комбинацији представљају репрезентативни узорак за одговарајућу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(iii) за упис овлашћења за подгрупу произвођача и овлашћења за пуну подгрупу, ако је у питању ималац дозволе категорије Б2 и Б2Л, захтева се доказ у виду практичног искуства које укључује репрезентативни узорак активности одржавања сходно категорији дозволе и одговарајућој подгрупи ваздухоплова и, ако је у питању Б2Л дозвола, у вези са овлашћењем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(iv) одступајући од става е) подтачка (iii), ималац дозволе Б2 или Б2Л, са уписаним овлашћењем за пуну подгрупу 2б, стиче право уписа овлашћења за пуну подгрупу 2ц.</w:t>
      </w:r>
    </w:p>
    <w:p w:rsidR="00BC4A3F" w:rsidRPr="00BC4A3F" w:rsidRDefault="00BC4A3F" w:rsidP="00BC4A3F">
      <w:pPr>
        <w:spacing w:line="210" w:lineRule="atLeast"/>
        <w:rPr>
          <w:rFonts w:ascii="Arial" w:hAnsi="Arial" w:cs="Arial"/>
        </w:rPr>
      </w:pPr>
      <w:r w:rsidRPr="00BC4A3F">
        <w:rPr>
          <w:rFonts w:ascii="Arial" w:eastAsia="Verdana" w:hAnsi="Arial" w:cs="Arial"/>
        </w:rPr>
        <w:t>ф) За ваздухоплове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пуну групу 3 за имаоце дозвола категорије Б1, Б2, Б2Л и Ц и овлашћења за пуну групу 4 за имаоце дозвола категорије Б2 и Б2Л потребан је доказ о практичном искуству, које обухвата репрезентативни пресек активности одржавања сходно категорији дозволе и, према потреби, групи 3 или 4;</w:t>
      </w:r>
    </w:p>
    <w:p w:rsidR="00BC4A3F" w:rsidRPr="00BC4A3F" w:rsidRDefault="00BC4A3F" w:rsidP="00BC4A3F">
      <w:pPr>
        <w:spacing w:line="210" w:lineRule="atLeast"/>
        <w:rPr>
          <w:rFonts w:ascii="Arial" w:hAnsi="Arial" w:cs="Arial"/>
        </w:rPr>
      </w:pPr>
      <w:r w:rsidRPr="00BC4A3F">
        <w:rPr>
          <w:rFonts w:ascii="Arial" w:eastAsia="Verdana" w:hAnsi="Arial" w:cs="Arial"/>
        </w:rPr>
        <w:t>(ii) за категорију Б1, изузев ако подносилац захтева достави доказ о одговарајућем искуству, овлашћење за групу 3 подлеже следећим ограничењима која се уносе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пресуризовани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композитне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rPr>
        <w:t>(iii) одступајући од става ф) подтачка (i), ималац дозволе Б2Л категорије са пуном подгрупом 2a или 2б остварује право уписа овлашћења за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г) За дозволу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упис овлашћења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потребан је доказ о практичном искуству, који укључује репрезентативни пресек активности одржавања и одговара категорији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наведено у подтачки (i)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композитном структуром.</w:t>
      </w:r>
    </w:p>
    <w:p w:rsidR="00BC4A3F" w:rsidRPr="00BC4A3F" w:rsidRDefault="00BC4A3F" w:rsidP="00BC4A3F">
      <w:pPr>
        <w:spacing w:line="210" w:lineRule="atLeast"/>
        <w:rPr>
          <w:rFonts w:ascii="Arial" w:hAnsi="Arial" w:cs="Arial"/>
        </w:rPr>
      </w:pPr>
      <w:r w:rsidRPr="00BC4A3F">
        <w:rPr>
          <w:rFonts w:ascii="Arial" w:eastAsia="Verdana" w:hAnsi="Arial" w:cs="Arial"/>
        </w:rPr>
        <w:t>х) За све поткатегорије дозволе Л, изузев Л5:</w:t>
      </w:r>
    </w:p>
    <w:p w:rsidR="00BC4A3F" w:rsidRPr="00BC4A3F" w:rsidRDefault="00BC4A3F" w:rsidP="00BC4A3F">
      <w:pPr>
        <w:spacing w:line="210" w:lineRule="atLeast"/>
        <w:rPr>
          <w:rFonts w:ascii="Arial" w:hAnsi="Arial" w:cs="Arial"/>
        </w:rPr>
      </w:pPr>
      <w:r w:rsidRPr="00BC4A3F">
        <w:rPr>
          <w:rFonts w:ascii="Arial" w:eastAsia="Verdana" w:hAnsi="Arial" w:cs="Arial"/>
        </w:rPr>
        <w:t>(i) упис овлашћења у дозволу захтева доказ о поседовању практичног искуства које укључује репрезентативни пресек активности одржавања релевантних за поткатегорију из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овлашћење </w:t>
      </w:r>
      <w:r>
        <w:rPr>
          <w:rFonts w:ascii="Arial" w:eastAsia="Verdana" w:hAnsi="Arial" w:cs="Arial"/>
        </w:rPr>
        <w:t>"</w:t>
      </w:r>
      <w:r w:rsidRPr="00BC4A3F">
        <w:rPr>
          <w:rFonts w:ascii="Arial" w:eastAsia="Verdana" w:hAnsi="Arial" w:cs="Arial"/>
        </w:rPr>
        <w:t xml:space="preserve">једрилицаˮ и </w:t>
      </w:r>
      <w:r>
        <w:rPr>
          <w:rFonts w:ascii="Arial" w:eastAsia="Verdana" w:hAnsi="Arial" w:cs="Arial"/>
        </w:rPr>
        <w:t>"</w:t>
      </w:r>
      <w:r w:rsidRPr="00BC4A3F">
        <w:rPr>
          <w:rFonts w:ascii="Arial" w:eastAsia="Verdana" w:hAnsi="Arial" w:cs="Arial"/>
        </w:rPr>
        <w:t xml:space="preserve">моторна једрилица 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кандидат пружио само доказе о једногодишњем искуству у складу са одступањем из 66.А.30 ст. а) и 2б) подтачка (ii), следеће ограничење се уписује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сложени послови одржавања предвиђени Додатком VII Анекса I (Део-М), стандардне промене предвиђене у 21.А.90Б Анекса I (Део-21), 21Л.А.62 и 21Л.А.102 Анекса Iб (Део-21 Лаки ваздухоплови) Уредбе (ЕУ) бр. 748/2012 и стандардне поправке предвиђене у 21.А.431Б Анекса I (Део-21) и 21Л.А.202 или 21Л.А.222 Анекса Iб (Део-21 Лаки ваздухоплови) Уредбе (ЕУ) бр. 748/2012.ˮ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Сматраће се да ималац дозволе за одржавање ваздухоплова поткатегорије Б1.2 коме је уписано овлашћење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испуњава захтеве за издавање дозволе поткатегорије Л1 и Л2 са одговарајућим пуним овлашћењем и са истим ограничењима из Б1.2/Б3 дозволе коју поседује.</w:t>
      </w:r>
    </w:p>
    <w:p w:rsidR="00BC4A3F" w:rsidRPr="00BC4A3F" w:rsidRDefault="00BC4A3F" w:rsidP="00BC4A3F">
      <w:pPr>
        <w:spacing w:line="210" w:lineRule="atLeast"/>
        <w:rPr>
          <w:rFonts w:ascii="Arial" w:hAnsi="Arial" w:cs="Arial"/>
        </w:rPr>
      </w:pPr>
      <w:r w:rsidRPr="00BC4A3F">
        <w:rPr>
          <w:rFonts w:ascii="Arial" w:eastAsia="Verdana" w:hAnsi="Arial" w:cs="Arial"/>
          <w:b/>
        </w:rPr>
        <w:t>66.A.50</w:t>
      </w:r>
      <w:r w:rsidRPr="00BC4A3F">
        <w:rPr>
          <w:rFonts w:ascii="Arial" w:eastAsia="Verdana" w:hAnsi="Arial" w:cs="Arial"/>
        </w:rPr>
        <w:t xml:space="preserve"> </w:t>
      </w:r>
      <w:r w:rsidRPr="00BC4A3F">
        <w:rPr>
          <w:rFonts w:ascii="Arial" w:eastAsia="Verdana" w:hAnsi="Arial" w:cs="Arial"/>
          <w:b/>
        </w:rPr>
        <w:t>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а) Ограничења унета у дозволу за одржавање ваздухоплова су изузета од права у погледу сертификације и, у случају ограничења из 66.А.45, односе 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Ограничења наведена у 66.А.45 се уклањају после:</w:t>
      </w:r>
    </w:p>
    <w:p w:rsidR="00BC4A3F" w:rsidRPr="00BC4A3F" w:rsidRDefault="00BC4A3F" w:rsidP="00BC4A3F">
      <w:pPr>
        <w:spacing w:line="210" w:lineRule="atLeast"/>
        <w:rPr>
          <w:rFonts w:ascii="Arial" w:hAnsi="Arial" w:cs="Arial"/>
        </w:rPr>
      </w:pPr>
      <w:r w:rsidRPr="00BC4A3F">
        <w:rPr>
          <w:rFonts w:ascii="Arial" w:eastAsia="Verdana" w:hAnsi="Arial" w:cs="Arial"/>
        </w:rPr>
        <w:t>1. доказивања одговарајућег искуства;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задовољавајуће практичне процене коју врши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Ограничења наведена у 66.А.70 се уклањају после успешно завршених испита из модула/предмета дефинисаних у важећем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t>66.A.55</w:t>
      </w:r>
      <w:r w:rsidRPr="00BC4A3F">
        <w:rPr>
          <w:rFonts w:ascii="Arial" w:eastAsia="Verdana" w:hAnsi="Arial" w:cs="Arial"/>
        </w:rPr>
        <w:t xml:space="preserve"> </w:t>
      </w:r>
      <w:r w:rsidRPr="00BC4A3F">
        <w:rPr>
          <w:rFonts w:ascii="Arial" w:eastAsia="Verdana" w:hAnsi="Arial" w:cs="Arial"/>
          <w:b/>
        </w:rPr>
        <w:t>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има право да издаје уверења, као и особље за подршку, мора да достави своју дозволу као доказ стручних квалификација, у року од 24 сата од подношења захтева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b/>
        </w:rPr>
        <w:t>66.A.70</w:t>
      </w:r>
      <w:r w:rsidRPr="00BC4A3F">
        <w:rPr>
          <w:rFonts w:ascii="Arial" w:eastAsia="Verdana" w:hAnsi="Arial" w:cs="Arial"/>
        </w:rPr>
        <w:t xml:space="preserve"> </w:t>
      </w:r>
      <w:r w:rsidRPr="00BC4A3F">
        <w:rPr>
          <w:rFonts w:ascii="Arial" w:eastAsia="Verdana" w:hAnsi="Arial" w:cs="Arial"/>
          <w:b/>
        </w:rPr>
        <w:t>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а) Имаоцу стручних квалификација овлашћеног особља (за издавање уверења о спремности) које су важиле у држави чланици пре ступања на снагу Анекса III (Део-66), надлежни орган те државе чланице издаје дозволу за одржавање ваздухоплова, без додатног испита, под условима утврђеним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б) Лице које пролази кроз процес квалификације за овлашћено особље, који важи у држави чланици пре ступања на снагу Анекса III (Део-66), може и даље да буде квалификовано. Имаоцу стручних квалификација овлашћеног особља стечених у том процесу, надлежни орган те државе чланице издаје дозволу за одржавање ваздухоплова, без додатног испита, под условима одређеним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потребно, дозвола за одржавање ваздухоплова треба да садржи ограничења у складу са 66.А.50 како би се указало на разлике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подручја примене стручне квалификације овлашћеног особља, која важи у држави чланици пре ступања на снагу одговарајуће категорије дозволе или поткатегорије предвиђене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(ii) захтевa у вези са основним знањем и стандардима испита утврђеним у Додацима I и 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става ц), за ваздухоплове које не користе авио-превозиоци лиценцирани у складу са Уредбом (ЕЗ) бр. 1008/2008, а који нису сложени моторни ваздухоплови, као и за балоне, једрилице, моторне једрилице и ваздушне бродове, дозвола за одржавање ваздухоплова мора да садржи ограничења у складу са 66.А.50 како би се осигурало да овлашћења овлашћеног особља, која се примењују у држави чланици пре ступања на снагу примењиве категорије/поткатегорије дозволе из Дела-66 и овлашћења конвертоване дозволе за одржавање ваздухоплова за Део-66, остану иста.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66.Б.1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процедуре и управни захтеви по којима поступају надлежни органи задужени за примену и спровођење Секције А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b/>
        </w:rPr>
        <w:t>66.Б.10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који је задужен за издавање, продужење важења, измену, суспензију или стављање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Овај надлежни орган успоставља одговарајућу организациону структуру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како би обезбедио спровођење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документоване процедуре којима се детаљно утврђује начин на који се постиже усклађеност са овим анексом (Део-66). Ове процедуре морају да се преиспитују и да се мењају, како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66.Б.20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процеси издавања, продужења, измене, суспензије или стављања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Ова евиденција обухвата, за сваку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издавање дозволе за одржавање ваздухоплова или измену те дозволе и сву пратећу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2. копију дозволе за одржавање ваздухоплова и све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4. појединости о свим изузећима и принудним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извештај других надлежних органа који се односи на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 евиденцију о испитима које је спровео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важећи извештај о конверзији који се користи за конверзију;</w:t>
      </w:r>
    </w:p>
    <w:p w:rsidR="00BC4A3F" w:rsidRPr="00BC4A3F" w:rsidRDefault="00BC4A3F" w:rsidP="00BC4A3F">
      <w:pPr>
        <w:spacing w:line="210" w:lineRule="atLeast"/>
        <w:rPr>
          <w:rFonts w:ascii="Arial" w:hAnsi="Arial" w:cs="Arial"/>
        </w:rPr>
      </w:pPr>
      <w:r w:rsidRPr="00BC4A3F">
        <w:rPr>
          <w:rFonts w:ascii="Arial" w:eastAsia="Verdana" w:hAnsi="Arial" w:cs="Arial"/>
        </w:rPr>
        <w:t>8. важећи извештај о признавању испита који се користи за признавање.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тач. 1</w:t>
      </w:r>
      <w:r>
        <w:rPr>
          <w:rFonts w:ascii="Arial" w:eastAsia="Verdana" w:hAnsi="Arial" w:cs="Arial"/>
        </w:rPr>
        <w:t>-</w:t>
      </w:r>
      <w:r w:rsidRPr="00BC4A3F">
        <w:rPr>
          <w:rFonts w:ascii="Arial" w:eastAsia="Verdana" w:hAnsi="Arial" w:cs="Arial"/>
        </w:rPr>
        <w:t>5. чува се најмање пет година од престанка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из става б) тач. 6, 7. и 8. чува се неограничено.</w:t>
      </w:r>
    </w:p>
    <w:p w:rsidR="00BC4A3F" w:rsidRPr="00BC4A3F" w:rsidRDefault="00BC4A3F" w:rsidP="00BC4A3F">
      <w:pPr>
        <w:spacing w:line="210" w:lineRule="atLeast"/>
        <w:rPr>
          <w:rFonts w:ascii="Arial" w:hAnsi="Arial" w:cs="Arial"/>
        </w:rPr>
      </w:pPr>
      <w:r w:rsidRPr="00BC4A3F">
        <w:rPr>
          <w:rFonts w:ascii="Arial" w:eastAsia="Verdana" w:hAnsi="Arial" w:cs="Arial"/>
          <w:b/>
        </w:rPr>
        <w:t>66.Б.25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учествују у међусобној размени информација, у складу са чланом 72. став 1.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више држава чланица, одговарајући државни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66.Б.30</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став 1. Уредбе (ЕУ)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примењује приликом издавања, измене или продужења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66.Б.100 Процедура по којој надлежни орган издаје дозволе за одржавање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надлежни орган проверава да ли је </w:t>
      </w:r>
      <w:r w:rsidRPr="00BC4A3F">
        <w:rPr>
          <w:rFonts w:ascii="Arial" w:eastAsia="Verdana" w:hAnsi="Arial" w:cs="Arial"/>
          <w:i/>
        </w:rPr>
        <w:t>EASA</w:t>
      </w:r>
      <w:r w:rsidRPr="00BC4A3F">
        <w:rPr>
          <w:rFonts w:ascii="Arial" w:eastAsia="Verdana" w:hAnsi="Arial" w:cs="Arial"/>
        </w:rPr>
        <w:t xml:space="preserve"> oбразац 19 потпун и стара се о томе да наведено искуство испуњава захтеве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проверава статус испита подносиоца захтева и/или утврђује ваљаност свих признатих испита како би се осигурало да сви захтеви модула из Додатка I или Додатка VII, према потреби, буду испуњени како се захтева овим aнексом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Када провери идентитет и датум рођења подносиоца захтева и када се увери да подносилац захтева испуњава стандарде знања и искуства који се захтевају овим анексом (Део-66), надлежни орган издаје одговарајућу дозволу за одржавање ваздухоплова. Исте информације чувају се у евиденцији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типови или групе ваздухоплова уписују у тренутку издавања прве дозволе за одржавање ваздухоплова, надлежни орган потврђује усклађеност са 66.Б.115.</w:t>
      </w:r>
    </w:p>
    <w:p w:rsidR="00BC4A3F" w:rsidRPr="00BC4A3F" w:rsidRDefault="00BC4A3F" w:rsidP="00BC4A3F">
      <w:pPr>
        <w:spacing w:line="210" w:lineRule="atLeast"/>
        <w:rPr>
          <w:rFonts w:ascii="Arial" w:hAnsi="Arial" w:cs="Arial"/>
        </w:rPr>
      </w:pPr>
      <w:r w:rsidRPr="00BC4A3F">
        <w:rPr>
          <w:rFonts w:ascii="Arial" w:eastAsia="Verdana" w:hAnsi="Arial" w:cs="Arial"/>
          <w:b/>
        </w:rPr>
        <w:t>66.Б.105 Процедура за издавање дозволе за одржавање ваздухоплова посредством организације за одржавање одобрене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одобрена у складу са Анексом II (Део-145), коју је надлежни орган на то овластио, може (i) да припреми дозволу за одржавање ваздухоплова у име надлежног органа или (ii) да надлежном органу да препоруке у погледу одређеног захтева за издавање дозволе за одржавање ваздухоплова тако да надлежни орган може да припреми и изда такву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Организације за одржавање из става а) морају да обезбеде усклађеност са 66.Б.100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ц) У свим случајевима, само надлежни орган може да изда дозволу за одржавање ваздухоплова подносиоцу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поступака наведених у 66.Б.100 или у 66.Б.105, надлежни орган уноси у дозволу додатну основну категорију, поткатегорију, односно, ако је у питању категорија Б2Л, уноси овлашћење за систем у дозволу за одржавање ваздухоплова и оверава је печатом и потписом или издаје нову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ц) На захтев подносиоца захтева, надлежни орган замењује дозволу категорије Б2Л дозволом категорије Б2 са уписаним истим овлашћењем за ваздухоплов ако ималац докаже:</w:t>
      </w:r>
    </w:p>
    <w:p w:rsidR="00BC4A3F" w:rsidRPr="00BC4A3F" w:rsidRDefault="00BC4A3F" w:rsidP="00BC4A3F">
      <w:pPr>
        <w:spacing w:line="210" w:lineRule="atLeast"/>
        <w:rPr>
          <w:rFonts w:ascii="Arial" w:hAnsi="Arial" w:cs="Arial"/>
        </w:rPr>
      </w:pPr>
      <w:r w:rsidRPr="00BC4A3F">
        <w:rPr>
          <w:rFonts w:ascii="Arial" w:eastAsia="Verdana" w:hAnsi="Arial" w:cs="Arial"/>
        </w:rPr>
        <w:t>(i) да је положио испит разлика између основног знања које одговара Б2Л дозволи и основног знања које одговара Б2 дозволи, како је наведено у Додатку I;</w:t>
      </w:r>
    </w:p>
    <w:p w:rsidR="00BC4A3F" w:rsidRPr="00BC4A3F" w:rsidRDefault="00BC4A3F" w:rsidP="00BC4A3F">
      <w:pPr>
        <w:spacing w:line="210" w:lineRule="atLeast"/>
        <w:rPr>
          <w:rFonts w:ascii="Arial" w:hAnsi="Arial" w:cs="Arial"/>
        </w:rPr>
      </w:pPr>
      <w:r w:rsidRPr="00BC4A3F">
        <w:rPr>
          <w:rFonts w:ascii="Arial" w:eastAsia="Verdana" w:hAnsi="Arial" w:cs="Arial"/>
        </w:rPr>
        <w:t>(ii) да има практично искуство предвиђено Додатком IV.</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За имаоца дозволе за одржавање ваздухоплова поткатегорије Б1.2 са уписаним овлашћењем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надлежни орган издаје, на основу захтева, дозволу за поткатегорије Л1 и Л2 са пуним овлашћењима и са истим ограничењима као у Б1.2/Б3 дозволи.</w:t>
      </w:r>
    </w:p>
    <w:p w:rsidR="00BC4A3F" w:rsidRPr="00BC4A3F" w:rsidRDefault="00BC4A3F" w:rsidP="00BC4A3F">
      <w:pPr>
        <w:spacing w:line="210" w:lineRule="atLeast"/>
        <w:rPr>
          <w:rFonts w:ascii="Arial" w:hAnsi="Arial" w:cs="Arial"/>
        </w:rPr>
      </w:pPr>
      <w:r w:rsidRPr="00BC4A3F">
        <w:rPr>
          <w:rFonts w:ascii="Arial" w:eastAsia="Verdana" w:hAnsi="Arial" w:cs="Arial"/>
          <w:b/>
        </w:rPr>
        <w:t>66.Б.115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одговарајућег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којом се доказује усклађеност са захтевима у погледу важећих овлашћења, заједно са пратећом дозволом за одржавање ваздухоплова, надлежни орган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у дозволу за одржавање ваздухоплова подносиоца захтева упише одговарајуће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2. да поновно изда поменуту дозволу, како би обухватила важеће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3. да уклони одговарајућа ограничења у складу са 66.А.50.</w:t>
      </w:r>
    </w:p>
    <w:p w:rsidR="00BC4A3F" w:rsidRPr="00BC4A3F" w:rsidRDefault="00BC4A3F" w:rsidP="00BC4A3F">
      <w:pPr>
        <w:spacing w:line="210" w:lineRule="atLeast"/>
        <w:rPr>
          <w:rFonts w:ascii="Arial" w:hAnsi="Arial" w:cs="Arial"/>
        </w:rPr>
      </w:pPr>
      <w:r w:rsidRPr="00BC4A3F">
        <w:rPr>
          <w:rFonts w:ascii="Arial" w:eastAsia="Verdana" w:hAnsi="Arial" w:cs="Arial"/>
        </w:rPr>
        <w:t>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комплетну обуку за тип ваздухоплова није спровела организација за обуку особља за одржавање која је одобрена на одговарајући начин у складу са Анексом IV (Део-147), надлежни орган, пре издавања овлашћења за тип, мора да се увери да су сви захтеви у погледу обуке за тип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ц) Ако се не захтева обука на радном месту, овлашћење за тип ваздухоплова се уписује на основу сведочанства о завршеној обуци које издаје организација за обуку особља за одржавање,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д) Ако обука за тип ваздухоплова није обухваћена једним курсом, надлежни орган мора да се увери, пре уписивања овлашћења за тип, да садржај и дужина курсева у потпуности задовољавају обим категорије из дозволе и да су повезана подручја обрађена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обуке за разлике, надлежни орган мора да се увери да су (i) претходне стручне квалификације подносиоца захтева допуњене (ii) курсом одобреним у складу са Анексом IV (Део-147) или курсом који је непосредно одобрио надлежни орган, прихватљиве за уписивање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мора да се увери да је усаглашеност са практичним делом обуке на типу доказана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детаљном евиденцијом о практичној обуци или дневником који је припремила организација која је спровела обуку коју је надлежни орган директно одобрио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постоји, сведочанством о обуци које обухвата практични део обуке, који је издала организација за обуку особља које обавља послове одржавања, која је на одговарајући начин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г) Приликом уписивања типа ваздухоплова користе се овлашћења за тип ваздухоплова која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66.Б.120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упоређује дозволу имаоца дозволе за одржавање ваздухоплова са својом евиденцијом и проверава да ли је у току поступак за стављање ван снаге, суспензију или измену дозволе у складу са 66.Б.500. Ако су документи истоветни и није у току ниједан од ових поступака у складу са 66.Б.500, дозвола се продужава на пет година и ти подаци се уносе 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подаци из евиденције надлежног органа не слажу са подацима из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испитује разлоге тих разлика и може да одлучи да не продужи рок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о томе обавештава имаоца дозволе и све организације за одржавање које су му познате, а које су одобрене у складу са Анексом I (Део-M) Одељак Ф, Анексом II (Део-145) или Анексом Vд (Део-CAO) на које ова чињеница може директно да утиче;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надлежни орган покреће поступак у складу са 66.Б.500 за стављање ван снаге, суспензију или измену те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66.Б.125 Процедура конверзије дозвола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а) Појединачна овлашћења за тип ваздухоплова која су уписана у дозволу за одржавање ваздухоплова сходно члану 5. тачка 4, остају у дозволи и не конвертују се у нова овлашћења, изузев ако ималац дозволе у потпуности испуњава захтеве за упис овлашћења дефинисане у 66.А.45 овог анекса (Део-66) за одговарајућа овлашћења за групу/подгрупу.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б) Конверзија се врши у складу са следећом табелом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Б1 или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цела група: конвертује се у </w:t>
      </w:r>
      <w:r>
        <w:rPr>
          <w:rFonts w:ascii="Arial" w:eastAsia="Verdana" w:hAnsi="Arial" w:cs="Arial"/>
        </w:rPr>
        <w:t>"</w:t>
      </w:r>
      <w:r w:rsidRPr="00BC4A3F">
        <w:rPr>
          <w:rFonts w:ascii="Arial" w:eastAsia="Verdana" w:hAnsi="Arial" w:cs="Arial"/>
        </w:rPr>
        <w:t>цела подгрупа 2цˮ и овлашћења за тип ваздухоплова за хеликоптере са једним клипним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2цˮ и овлашћења за тип ваздухоплова за хеликоптере са једним клипним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цела група: конвертује се у </w:t>
      </w:r>
      <w:r>
        <w:rPr>
          <w:rFonts w:ascii="Arial" w:eastAsia="Verdana" w:hAnsi="Arial" w:cs="Arial"/>
        </w:rPr>
        <w:t>"</w:t>
      </w:r>
      <w:r w:rsidRPr="00BC4A3F">
        <w:rPr>
          <w:rFonts w:ascii="Arial" w:eastAsia="Verdana" w:hAnsi="Arial" w:cs="Arial"/>
        </w:rPr>
        <w:t>цела подгрупа 2бˮ и овлашћења за тип ваздухоплова за хеликоптере са једним турбинским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2бˮ и овлашћење за тип ваздухоплова за хеликоптере са једним турбинским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металне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металне конструкције,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и овлашћење за тип авиона за оне вишемоторне клипне авионе одговарајуће целе/произвођачке групе који су у групи 1. За дозволу Б1 укључују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Б1 дозволу укључују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цела група: конвертује се у </w:t>
      </w:r>
      <w:r>
        <w:rPr>
          <w:rFonts w:ascii="Arial" w:eastAsia="Verdana" w:hAnsi="Arial" w:cs="Arial"/>
        </w:rPr>
        <w:t>"</w:t>
      </w:r>
      <w:r w:rsidRPr="00BC4A3F">
        <w:rPr>
          <w:rFonts w:ascii="Arial" w:eastAsia="Verdana" w:hAnsi="Arial" w:cs="Arial"/>
        </w:rPr>
        <w:t>цела подгрупа 2аˮ и овлашћења за тип ваздухоплова за оне једномоторне турбоелисне авионе за које се у претходном систему није захтевало овлашћење за тип ваздухоплова и који се налазе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2аˮ и овлашћења за тип ваздухоплова за оне једномоторне турбоелисне авионе тог произвођача за које овлашћење за тип ваздухоплова није било потребно у претходном систему и налазе се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турбински авион, цела група: конвертује се у овлашћења за тип ваздухоплова за оне вишемоторне турбоелисне авионе за које у претходном систему није било потребно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цела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пуна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 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ц) Ако су се на дозволу примењивала ограничења после процеса конверзије из 66.А.70, та ограничења остају у дозволи, изузев ако се не уклоне под условима дефинисаним у одговарајућем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66.Б.130 Поступак за директно одобравање обуке за тип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у питању обука за тип ваздухоплова, изузев ваздушних бродова, надлежни орган може да одобри обуку за тип ваздухоплова коју не спроводи организација за обуку особља које обавља послове одржавања која је одобрена у складу са Анексом IV (Део-147), у складу са тачком 1. Додатка III овог анекса (Део-66). У том случају, надлежни орган мора да успостави процедуре које обезбеђују да обука за тип ваздухоплова буде у складу са Додатком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је у питању обука за тип ваздушног брода из групе 1, курсеве непосредно одобрава надлежни орган. Надлежни орган треба да утврди процедуре које омогућавају да наставни план и програм обуке за тип ваздушних бродова обухвате све елементе садржане у подацима о одржавању имаоца одобрења за пројекат </w:t>
      </w:r>
      <w:r w:rsidRPr="00BC4A3F">
        <w:rPr>
          <w:rFonts w:ascii="Arial" w:eastAsia="Verdana" w:hAnsi="Arial" w:cs="Arial"/>
          <w:i/>
        </w:rPr>
        <w:t>(DAH)</w:t>
      </w:r>
      <w:r w:rsidRPr="00BC4A3F">
        <w:rPr>
          <w:rFonts w:ascii="Arial" w:eastAsia="Verdana" w:hAnsi="Arial" w:cs="Arial"/>
        </w:rPr>
        <w:t xml:space="preserve"> или подносиоца изјаве о усклађености пројекта.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треба да примењује приликом спровођења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b/>
        </w:rPr>
        <w:t>66.Б.200</w:t>
      </w:r>
      <w:r w:rsidRPr="00BC4A3F">
        <w:rPr>
          <w:rFonts w:ascii="Arial" w:eastAsia="Verdana" w:hAnsi="Arial" w:cs="Arial"/>
        </w:rPr>
        <w:t xml:space="preserve"> </w:t>
      </w:r>
      <w:r w:rsidRPr="00BC4A3F">
        <w:rPr>
          <w:rFonts w:ascii="Arial" w:eastAsia="Verdana" w:hAnsi="Arial" w:cs="Arial"/>
          <w:b/>
        </w:rPr>
        <w:t>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Пре спровођења испита сва испитна питања морају да се чувају на безбедан начин, како би се обезбедило да кандидати не знају која конкретна питања ће чинити основу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именује:</w:t>
      </w:r>
    </w:p>
    <w:p w:rsidR="00BC4A3F" w:rsidRPr="00BC4A3F" w:rsidRDefault="00BC4A3F" w:rsidP="00BC4A3F">
      <w:pPr>
        <w:spacing w:line="210" w:lineRule="atLeast"/>
        <w:rPr>
          <w:rFonts w:ascii="Arial" w:hAnsi="Arial" w:cs="Arial"/>
        </w:rPr>
      </w:pPr>
      <w:r w:rsidRPr="00BC4A3F">
        <w:rPr>
          <w:rFonts w:ascii="Arial" w:eastAsia="Verdana" w:hAnsi="Arial" w:cs="Arial"/>
        </w:rPr>
        <w:t>1. лица која контролишу питања која се користе за сваки испит;</w:t>
      </w:r>
    </w:p>
    <w:p w:rsidR="00BC4A3F" w:rsidRPr="00BC4A3F" w:rsidRDefault="00BC4A3F" w:rsidP="00BC4A3F">
      <w:pPr>
        <w:spacing w:line="210" w:lineRule="atLeast"/>
        <w:rPr>
          <w:rFonts w:ascii="Arial" w:hAnsi="Arial" w:cs="Arial"/>
        </w:rPr>
      </w:pPr>
      <w:r w:rsidRPr="00BC4A3F">
        <w:rPr>
          <w:rFonts w:ascii="Arial" w:eastAsia="Verdana" w:hAnsi="Arial" w:cs="Arial"/>
        </w:rPr>
        <w:t>2. испитиваче који су присутни на свим испитима, како би се обезбедио интегритет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ц) Испити из основних знања спроводе се сходно стандарду утврђеном у Додацима I и II, односно Додацима VII и VIII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који се односе на обуку за тип и испити за тип спроводе се према стандарду прецизираном у Додатку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е) Нова описна питања састављају се, најмање, сваких шест месеци, а питања која су већ коришћена повлаче се или се привремено стављају ван употребе. Записник о коришћеним питањима чува се у евиденцији ради позивања на њих.</w:t>
      </w:r>
    </w:p>
    <w:p w:rsidR="00BC4A3F" w:rsidRPr="00BC4A3F" w:rsidRDefault="00BC4A3F" w:rsidP="00BC4A3F">
      <w:pPr>
        <w:spacing w:line="210" w:lineRule="atLeast"/>
        <w:rPr>
          <w:rFonts w:ascii="Arial" w:hAnsi="Arial" w:cs="Arial"/>
        </w:rPr>
      </w:pPr>
      <w:r w:rsidRPr="00BC4A3F">
        <w:rPr>
          <w:rFonts w:ascii="Arial" w:eastAsia="Verdana" w:hAnsi="Arial" w:cs="Arial"/>
        </w:rPr>
        <w:t>ф) Сви листови са испитним питањима деле се кандидатима на почетку испита, а враћају се испитивачу по истеку времена одређеног за испит. Ниједан лист са испитним питањима не сме да се износи из просторије у којој се одвија испит у току трајања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г) Изузев одређене документације која је потребна за испит за тип, само лист са испитним питањима може да буде на располагању кандидату током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х) Кандидати се на испиту раздвајају један од другог тако да један другом не могу да читају из листова са испитним питањима и не смеју да разговарају ни са ким, изузев са испитивачем.</w:t>
      </w:r>
    </w:p>
    <w:p w:rsidR="00BC4A3F" w:rsidRPr="00BC4A3F" w:rsidRDefault="00BC4A3F" w:rsidP="00BC4A3F">
      <w:pPr>
        <w:spacing w:line="210" w:lineRule="atLeast"/>
        <w:rPr>
          <w:rFonts w:ascii="Arial" w:hAnsi="Arial" w:cs="Arial"/>
        </w:rPr>
      </w:pPr>
      <w:r w:rsidRPr="00BC4A3F">
        <w:rPr>
          <w:rFonts w:ascii="Arial" w:eastAsia="Verdana" w:hAnsi="Arial" w:cs="Arial"/>
        </w:rPr>
        <w:t>и) Кандидатима за које се докаже да су варали, забрањује се полагање испита у року од 12 месеци од дана када је откривено да су варали.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за конверзију стручних квалификација овлашћеног особља (издавање уверења о спремности за употребу) из 66.А.70 у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66.Б.300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конвертује само стручне квалификације (i) стечене у држави чланици за коју је надлежан, не доводећи у питање билатералне споразуме и (ii) које су важиле пре ступања на снагу важећих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изврши конверзију само у складу са извештајем о конверзији утврђеним у складу са 66.Б.305 или 66.Б.310,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 о конверзији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Извештаји о конверзији,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66.Б.305</w:t>
      </w:r>
      <w:r w:rsidRPr="00BC4A3F">
        <w:rPr>
          <w:rFonts w:ascii="Arial" w:eastAsia="Verdana" w:hAnsi="Arial" w:cs="Arial"/>
        </w:rPr>
        <w:t xml:space="preserve"> </w:t>
      </w:r>
      <w:r w:rsidRPr="00BC4A3F">
        <w:rPr>
          <w:rFonts w:ascii="Arial" w:eastAsia="Verdana" w:hAnsi="Arial" w:cs="Arial"/>
          <w:b/>
        </w:rPr>
        <w:t>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У извештају о конверзији за националне стручне квалификације овлашћеног особља, описује се обим сваког типа стручних квалификација, укључујући повезану националну дозволу, ако постоји, као и повезана права, и он садржи копију релевантних националних прописа који дефинишу те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квалификације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 овог анекса (Део-66) који нису обухваћени националним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b/>
        </w:rPr>
        <w:t>66.Б.310</w:t>
      </w:r>
      <w:r w:rsidRPr="00BC4A3F">
        <w:rPr>
          <w:rFonts w:ascii="Arial" w:eastAsia="Verdana" w:hAnsi="Arial" w:cs="Arial"/>
        </w:rPr>
        <w:t xml:space="preserve"> </w:t>
      </w:r>
      <w:r w:rsidRPr="00BC4A3F">
        <w:rPr>
          <w:rFonts w:ascii="Arial" w:eastAsia="Verdana" w:hAnsi="Arial" w:cs="Arial"/>
          <w:b/>
        </w:rPr>
        <w:t>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За сваку заинтересовану одобрену организацију за одржавање, извештај о конверзији описује обим сваког типа овлашћења који издаје та организација и садржи копију одговарајућих процедура одобрене организације за одржавање за стручне квалификације и овлашћење овлашћеног особља, на којима се заснива процес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овлашћења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III овог анекса (Део-66) који нису обухваћени националним стручним квалификацијама.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процедуре за признавање испита из 66.A.25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66.Б.400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одобри признавање само на основу извештаја о признавању испита састављеног у складу са 66.Б.405.</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 о признавању испита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Извештаји о признавању,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Извештај о признавању испита садржи поређење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модула, подмодула, предмета и нивоа знања из Додатка I или Додатка VII овог анекса (Део-66),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 наставног програмa одговарајуће техничке квалификације, релевантног за одређену категорију која се тражи.</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поређењу треба да се наведе да ли је усаглашеност доказана и оно треба да садржи објашњење за сваку тврдњу.</w:t>
      </w:r>
    </w:p>
    <w:p w:rsidR="00BC4A3F" w:rsidRPr="00BC4A3F" w:rsidRDefault="00BC4A3F" w:rsidP="00BC4A3F">
      <w:pPr>
        <w:spacing w:line="210" w:lineRule="atLeast"/>
        <w:rPr>
          <w:rFonts w:ascii="Arial" w:hAnsi="Arial" w:cs="Arial"/>
        </w:rPr>
      </w:pPr>
      <w:r w:rsidRPr="00BC4A3F">
        <w:rPr>
          <w:rFonts w:ascii="Arial" w:eastAsia="Verdana" w:hAnsi="Arial" w:cs="Arial"/>
        </w:rPr>
        <w:t>б) Признавање других испита, изузев испита основног знања које спроводе организације за обуку за одржавање одобрене у складу са Анексом IV (Део</w:t>
      </w:r>
      <w:r>
        <w:rPr>
          <w:rFonts w:ascii="Arial" w:eastAsia="Verdana" w:hAnsi="Arial" w:cs="Arial"/>
        </w:rPr>
        <w:t>-</w:t>
      </w:r>
      <w:r w:rsidRPr="00BC4A3F">
        <w:rPr>
          <w:rFonts w:ascii="Arial" w:eastAsia="Verdana" w:hAnsi="Arial" w:cs="Arial"/>
        </w:rPr>
        <w:t xml:space="preserve"> 147), може да одобри само надлежни орган државе чланице у којој је квалификација стечена, изузев ако сa тим надлежним органом постоји формални споразум који предвиђа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ц) Не може се одобрити признавање испита ако не постоји изјава о усаглашености за сваки модул и подмодул, уз назнаку где се еквивалентни стандард може наћи у техничкој квалификацији.</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редовно проверава да ли је дошло до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(i) стандарда националне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Додатка I или Додатка VII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такође, процењује да ли су после тога потребне промене у извештају о признавању испита. Све промене се документују, датирају и архивирају.</w:t>
      </w:r>
    </w:p>
    <w:p w:rsidR="00BC4A3F" w:rsidRPr="00BC4A3F" w:rsidRDefault="00BC4A3F" w:rsidP="00BC4A3F">
      <w:pPr>
        <w:spacing w:line="210" w:lineRule="atLeast"/>
        <w:rPr>
          <w:rFonts w:ascii="Arial" w:hAnsi="Arial" w:cs="Arial"/>
        </w:rPr>
      </w:pPr>
      <w:r w:rsidRPr="00BC4A3F">
        <w:rPr>
          <w:rFonts w:ascii="Arial" w:eastAsia="Verdana" w:hAnsi="Arial" w:cs="Arial"/>
          <w:b/>
        </w:rPr>
        <w:t>66.Б.410</w:t>
      </w:r>
      <w:r w:rsidRPr="00BC4A3F">
        <w:rPr>
          <w:rFonts w:ascii="Arial" w:eastAsia="Verdana" w:hAnsi="Arial" w:cs="Arial"/>
        </w:rPr>
        <w:t xml:space="preserve"> </w:t>
      </w:r>
      <w:r w:rsidRPr="00BC4A3F">
        <w:rPr>
          <w:rFonts w:ascii="Arial" w:eastAsia="Verdana" w:hAnsi="Arial" w:cs="Arial"/>
          <w:b/>
        </w:rPr>
        <w:t>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обавештава подносиоца захтева, у писаном облику, о свим признавањима, заједно са упућивањем на извештај о признавању који је коришћен.</w:t>
      </w:r>
    </w:p>
    <w:p w:rsidR="00BC4A3F" w:rsidRPr="00BC4A3F" w:rsidRDefault="00BC4A3F" w:rsidP="00BC4A3F">
      <w:pPr>
        <w:spacing w:line="210" w:lineRule="atLeast"/>
        <w:rPr>
          <w:rFonts w:ascii="Arial" w:hAnsi="Arial" w:cs="Arial"/>
        </w:rPr>
      </w:pPr>
      <w:r w:rsidRPr="00BC4A3F">
        <w:rPr>
          <w:rFonts w:ascii="Arial" w:eastAsia="Verdana" w:hAnsi="Arial" w:cs="Arial"/>
        </w:rPr>
        <w:t>б) Признавање испита истиче десет година после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истеку признатих испита, подносилац захтева може да аплицира за ново признавање испита. Надлежни орган продужава рок важења признатих испита за десет година без даљег разматрања ако основни захтеви у погледу знања дефинисаних у Додацима I или VII овог анекса (Део-66), ако је применљиво, нису измењени.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одељку описују се процедуре за стални надзор дозволе за одржавање ваздухоплова, а нарочито стављање ван снаге, суспензију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66.Б.500</w:t>
      </w:r>
      <w:r w:rsidRPr="00BC4A3F">
        <w:rPr>
          <w:rFonts w:ascii="Arial" w:eastAsia="Verdana" w:hAnsi="Arial" w:cs="Arial"/>
        </w:rPr>
        <w:t xml:space="preserve"> </w:t>
      </w:r>
      <w:r w:rsidRPr="00BC4A3F">
        <w:rPr>
          <w:rFonts w:ascii="Arial" w:eastAsia="Verdana" w:hAnsi="Arial" w:cs="Arial"/>
          <w:b/>
        </w:rPr>
        <w:t>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суспендује, ограничава или ставља ван снаге дозволу за одржавање ваздухоплова ако утврди безбедносни проблем или ако има јасан доказ да је лице спроводило једну или више следећих активности или је учествовало у њима:</w:t>
      </w:r>
    </w:p>
    <w:p w:rsidR="00BC4A3F" w:rsidRPr="00BC4A3F" w:rsidRDefault="00BC4A3F" w:rsidP="00BC4A3F">
      <w:pPr>
        <w:spacing w:line="210" w:lineRule="atLeast"/>
        <w:rPr>
          <w:rFonts w:ascii="Arial" w:hAnsi="Arial" w:cs="Arial"/>
        </w:rPr>
      </w:pPr>
      <w:r w:rsidRPr="00BC4A3F">
        <w:rPr>
          <w:rFonts w:ascii="Arial" w:eastAsia="Verdana" w:hAnsi="Arial" w:cs="Arial"/>
        </w:rPr>
        <w:t>1. стицање дозволе за одржавање ваздухоплова и/или права у погледу издавања уверења фалсификовањем документованих доказа;</w:t>
      </w:r>
    </w:p>
    <w:p w:rsidR="00BC4A3F" w:rsidRPr="00BC4A3F" w:rsidRDefault="00BC4A3F" w:rsidP="00BC4A3F">
      <w:pPr>
        <w:spacing w:line="210" w:lineRule="atLeast"/>
        <w:rPr>
          <w:rFonts w:ascii="Arial" w:hAnsi="Arial" w:cs="Arial"/>
        </w:rPr>
      </w:pPr>
      <w:r w:rsidRPr="00BC4A3F">
        <w:rPr>
          <w:rFonts w:ascii="Arial" w:eastAsia="Verdana" w:hAnsi="Arial" w:cs="Arial"/>
        </w:rPr>
        <w:t>2. неизвршавање захтеваног одржавања, као и неподношење извештаја о тој чињеници организацији или лицу које је захтевало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3. неизвршавање захтеваног одржавања које произилази из сопственог прегледа, као и неподношење извештаја о тој чињеници организацији или лицу којима је било намењено извршавање тог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немарно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5. фалсификовање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издавање уверења о спремности за употребу са знањем да одржавање које је прецизирано у уверењу о спремности за употребу није извршено, или без провере да ли је такво одржавање извршено;</w:t>
      </w:r>
    </w:p>
    <w:p w:rsidR="00BC4A3F" w:rsidRPr="00BC4A3F" w:rsidRDefault="00BC4A3F" w:rsidP="00BC4A3F">
      <w:pPr>
        <w:spacing w:line="210" w:lineRule="atLeast"/>
        <w:rPr>
          <w:rFonts w:ascii="Arial" w:hAnsi="Arial" w:cs="Arial"/>
        </w:rPr>
      </w:pPr>
      <w:r w:rsidRPr="00BC4A3F">
        <w:rPr>
          <w:rFonts w:ascii="Arial" w:eastAsia="Verdana" w:hAnsi="Arial" w:cs="Arial"/>
        </w:rPr>
        <w:t>7. извршавање одржавања или издавање уверења о спремности за употребу под утицајем алкохола или дрога;</w:t>
      </w:r>
    </w:p>
    <w:p w:rsidR="00BC4A3F" w:rsidRPr="00BC4A3F" w:rsidRDefault="00BC4A3F" w:rsidP="00BC4A3F">
      <w:pPr>
        <w:spacing w:line="210" w:lineRule="atLeast"/>
        <w:rPr>
          <w:rFonts w:ascii="Arial" w:hAnsi="Arial" w:cs="Arial"/>
        </w:rPr>
      </w:pPr>
      <w:r w:rsidRPr="00BC4A3F">
        <w:rPr>
          <w:rFonts w:ascii="Arial" w:eastAsia="Verdana" w:hAnsi="Arial" w:cs="Arial"/>
        </w:rPr>
        <w:t>8. издавање уверења о спремности за употребу које није у складу са овом уредбом.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Захтеви у погледу основног знања </w:t>
      </w:r>
      <w:r w:rsidRPr="00BC4A3F">
        <w:rPr>
          <w:rFonts w:ascii="Arial" w:eastAsia="Verdana" w:hAnsi="Arial" w:cs="Arial"/>
          <w:b/>
        </w:rPr>
        <w:br/>
      </w:r>
      <w:r w:rsidRPr="00BC4A3F">
        <w:rPr>
          <w:rFonts w:ascii="Arial" w:eastAsia="Verdana" w:hAnsi="Arial" w:cs="Arial"/>
        </w:rPr>
        <w:t>(изузев за дозволе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1. Нивои знања за дозволе за одржавање ваздухоплова категорије A, Б1, Б2, Б2Л, Б3 и Ц</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Основно знање за категорије A, Б1, Б2, Б2Л и Б3 је назначено нивоима знања (1, 2 или 3) за сваки предмет који се примењује. Кандидати за категорију Ц морају да испуне или основни ниво знања категорије Б1 или 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Показатељи нивоа знања дефинисани су на 3 нивоа: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познавање основних елемената предмета</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основне елементе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једноставан опис целог предмета, користећи уобичајене речи и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типичне термине.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опште знање о теоријским и практичним аспектима предмета и способност примене тог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буде у стању да разуме теоријске основе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општи опис предмета, користећи, по потреби, типичне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математичке формуле, које заједно са законима физике,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и разуме скице,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детаљно описане процедуре.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3: детаљно знање о теоријским и практичним аспектима предмета и способност комбиновања и примене засебних елемената знања на логичан и свеобухватан начин</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теорију предмета и међусобне односе са осталим предметима.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детаљан опис предмета, користећи теоријске основе и специфичне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разуме и да буде у стању да користи математичке формуле које се односе на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разуме и припрема скице, једноставне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упутства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ф) Подносилац захтева треба да буде у стању да тумачи резултате из различитих извора и мерења и да примењују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2. Модуларизација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Квалификација основних предмета за сваку категорију или поткатегорију дозволе за одржавање ваздухоплова мора да буде у складу са следећом матрицом, при чему су одговарајући предмети означени са Х:</w:t>
      </w:r>
    </w:p>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A, Б1 и Б3:</w:t>
      </w:r>
    </w:p>
    <w:tbl>
      <w:tblPr>
        <w:tblW w:w="4950" w:type="pct"/>
        <w:tblInd w:w="10" w:type="dxa"/>
        <w:tblCellMar>
          <w:left w:w="10" w:type="dxa"/>
          <w:right w:w="10" w:type="dxa"/>
        </w:tblCellMar>
        <w:tblLook w:val="0000" w:firstRow="0" w:lastRow="0" w:firstColumn="0" w:lastColumn="0" w:noHBand="0" w:noVBand="0"/>
      </w:tblPr>
      <w:tblGrid>
        <w:gridCol w:w="1299"/>
        <w:gridCol w:w="1617"/>
        <w:gridCol w:w="1293"/>
        <w:gridCol w:w="1617"/>
        <w:gridCol w:w="1293"/>
        <w:gridCol w:w="4267"/>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предмета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авион са: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хеликоптер 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 xml:space="preserve">kg </w:t>
            </w:r>
            <w:r w:rsidRPr="00BC4A3F">
              <w:rPr>
                <w:rFonts w:ascii="Arial" w:eastAsia="Verdana" w:hAnsi="Arial" w:cs="Arial"/>
              </w:rPr>
              <w:t>и мање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Б2 и Б2Л:</w:t>
      </w:r>
    </w:p>
    <w:tbl>
      <w:tblPr>
        <w:tblW w:w="4950" w:type="pct"/>
        <w:tblInd w:w="10" w:type="dxa"/>
        <w:tblCellMar>
          <w:left w:w="10" w:type="dxa"/>
          <w:right w:w="10" w:type="dxa"/>
        </w:tblCellMar>
        <w:tblLook w:val="0000" w:firstRow="0" w:lastRow="0" w:firstColumn="0" w:lastColumn="0" w:noHBand="0" w:noVBand="0"/>
      </w:tblPr>
      <w:tblGrid>
        <w:gridCol w:w="3613"/>
        <w:gridCol w:w="384"/>
        <w:gridCol w:w="7389"/>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Предмет модул/подмодул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и 13.2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i/>
              </w:rPr>
              <w:t>Com/Nav</w:t>
            </w:r>
            <w:r w:rsidRPr="00BC4A3F">
              <w:rPr>
                <w:rFonts w:ascii="Arial" w:eastAsia="Verdana" w:hAnsi="Arial" w:cs="Arial"/>
              </w:rPr>
              <w:t>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Надзорˮ)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Инструментиˮ)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до 13.22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Инструментиˮ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 МАТЕМАТИКА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Аритметика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Аритметички термини и знаци, методе множења и дељења, разломци и децимални бројеви, чиниоци и садржаоци, масе, фактори мерења и конверзије, количник и пропорција, просечне вредности и проценти, површине и обими, четвороуглови, коцке, квадратни и кубни корени.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Алгебра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Израчунавање једноставних алгебарских израза, сабирање, одузимање, множење и дељење, употреба заграда, једноставни алгебарски разломци.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Линеарне једначине и њихова решења;</w:t>
            </w:r>
          </w:p>
          <w:p w:rsidR="00BC4A3F" w:rsidRPr="00BC4A3F" w:rsidRDefault="00BC4A3F" w:rsidP="00D6654E">
            <w:pPr>
              <w:spacing w:line="210" w:lineRule="atLeast"/>
              <w:rPr>
                <w:rFonts w:ascii="Arial" w:hAnsi="Arial" w:cs="Arial"/>
              </w:rPr>
            </w:pPr>
            <w:r w:rsidRPr="00BC4A3F">
              <w:rPr>
                <w:rFonts w:ascii="Arial" w:eastAsia="Verdana" w:hAnsi="Arial" w:cs="Arial"/>
              </w:rPr>
              <w:t>Индекси и потенције, негативни и фракциони индекси;</w:t>
            </w:r>
          </w:p>
          <w:p w:rsidR="00BC4A3F" w:rsidRPr="00BC4A3F" w:rsidRDefault="00BC4A3F" w:rsidP="00D6654E">
            <w:pPr>
              <w:spacing w:line="210" w:lineRule="atLeast"/>
              <w:rPr>
                <w:rFonts w:ascii="Arial" w:hAnsi="Arial" w:cs="Arial"/>
              </w:rPr>
            </w:pPr>
            <w:r w:rsidRPr="00BC4A3F">
              <w:rPr>
                <w:rFonts w:ascii="Arial" w:eastAsia="Verdana" w:hAnsi="Arial" w:cs="Arial"/>
              </w:rPr>
              <w:t>Бинарни и други бројни системи који се примењују;</w:t>
            </w:r>
          </w:p>
          <w:p w:rsidR="00BC4A3F" w:rsidRPr="00BC4A3F" w:rsidRDefault="00BC4A3F" w:rsidP="00D6654E">
            <w:pPr>
              <w:spacing w:line="210" w:lineRule="atLeast"/>
              <w:rPr>
                <w:rFonts w:ascii="Arial" w:hAnsi="Arial" w:cs="Arial"/>
              </w:rPr>
            </w:pPr>
            <w:r w:rsidRPr="00BC4A3F">
              <w:rPr>
                <w:rFonts w:ascii="Arial" w:eastAsia="Verdana" w:hAnsi="Arial" w:cs="Arial"/>
              </w:rPr>
              <w:t>Симултане једначине и једначине другог степена са једном непознатом;</w:t>
            </w:r>
          </w:p>
          <w:p w:rsidR="00BC4A3F" w:rsidRPr="00BC4A3F" w:rsidRDefault="00BC4A3F" w:rsidP="00D6654E">
            <w:pPr>
              <w:spacing w:line="210" w:lineRule="atLeast"/>
              <w:rPr>
                <w:rFonts w:ascii="Arial" w:hAnsi="Arial" w:cs="Arial"/>
              </w:rPr>
            </w:pPr>
            <w:r w:rsidRPr="00BC4A3F">
              <w:rPr>
                <w:rFonts w:ascii="Arial" w:eastAsia="Verdana" w:hAnsi="Arial" w:cs="Arial"/>
              </w:rPr>
              <w:t>Логаритми.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 Геометрија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Једноставни геометријски облици;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Графички приказ; врста и употреба графичких приказа, графички приказ једначина/функција;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Једноставна тригонометрија; тригонометријски односи, коришћење табела и правоугаоних и поларних координата.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2. ФИЗИКА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Материја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материје: хемијски елементи, структура атома, молекули;</w:t>
            </w:r>
          </w:p>
          <w:p w:rsidR="00BC4A3F" w:rsidRPr="00BC4A3F" w:rsidRDefault="00BC4A3F" w:rsidP="00D6654E">
            <w:pPr>
              <w:spacing w:line="210" w:lineRule="atLeast"/>
              <w:rPr>
                <w:rFonts w:ascii="Arial" w:hAnsi="Arial" w:cs="Arial"/>
              </w:rPr>
            </w:pPr>
            <w:r w:rsidRPr="00BC4A3F">
              <w:rPr>
                <w:rFonts w:ascii="Arial" w:eastAsia="Verdana" w:hAnsi="Arial" w:cs="Arial"/>
              </w:rPr>
              <w:t>Хемијска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Стања: чврсто, течно и гасовито;</w:t>
            </w:r>
          </w:p>
          <w:p w:rsidR="00BC4A3F" w:rsidRPr="00BC4A3F" w:rsidRDefault="00BC4A3F" w:rsidP="00D6654E">
            <w:pPr>
              <w:spacing w:line="210" w:lineRule="atLeast"/>
              <w:rPr>
                <w:rFonts w:ascii="Arial" w:hAnsi="Arial" w:cs="Arial"/>
              </w:rPr>
            </w:pPr>
            <w:r w:rsidRPr="00BC4A3F">
              <w:rPr>
                <w:rFonts w:ascii="Arial" w:eastAsia="Verdana" w:hAnsi="Arial" w:cs="Arial"/>
              </w:rPr>
              <w:t>Промене агрегатних стања.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Механика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2.2.1 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Силе, моменти и спреге, векторски приказ;</w:t>
            </w:r>
          </w:p>
          <w:p w:rsidR="00BC4A3F" w:rsidRPr="00BC4A3F" w:rsidRDefault="00BC4A3F" w:rsidP="00D6654E">
            <w:pPr>
              <w:spacing w:line="210" w:lineRule="atLeast"/>
              <w:rPr>
                <w:rFonts w:ascii="Arial" w:hAnsi="Arial" w:cs="Arial"/>
              </w:rPr>
            </w:pPr>
            <w:r w:rsidRPr="00BC4A3F">
              <w:rPr>
                <w:rFonts w:ascii="Arial" w:eastAsia="Verdana" w:hAnsi="Arial" w:cs="Arial"/>
              </w:rPr>
              <w:t>Тежиште;</w:t>
            </w:r>
          </w:p>
          <w:p w:rsidR="00BC4A3F" w:rsidRPr="00BC4A3F" w:rsidRDefault="00BC4A3F" w:rsidP="00D6654E">
            <w:pPr>
              <w:spacing w:line="210" w:lineRule="atLeast"/>
              <w:rPr>
                <w:rFonts w:ascii="Arial" w:hAnsi="Arial" w:cs="Arial"/>
              </w:rPr>
            </w:pPr>
            <w:r w:rsidRPr="00BC4A3F">
              <w:rPr>
                <w:rFonts w:ascii="Arial" w:eastAsia="Verdana" w:hAnsi="Arial" w:cs="Arial"/>
              </w:rPr>
              <w:t>Елементи теорије напрезања, деформације и еластичности: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истезање, компресија, смицање и увијање;</w:t>
            </w:r>
          </w:p>
          <w:p w:rsidR="00BC4A3F" w:rsidRPr="00BC4A3F" w:rsidRDefault="00BC4A3F" w:rsidP="00D6654E">
            <w:pPr>
              <w:spacing w:line="210" w:lineRule="atLeast"/>
              <w:rPr>
                <w:rFonts w:ascii="Arial" w:hAnsi="Arial" w:cs="Arial"/>
              </w:rPr>
            </w:pPr>
            <w:r w:rsidRPr="00BC4A3F">
              <w:rPr>
                <w:rFonts w:ascii="Arial" w:eastAsia="Verdana" w:hAnsi="Arial" w:cs="Arial"/>
              </w:rPr>
              <w:t>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пловност у течностима (барометри).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2.2.2 Кинематика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Линеарно кретање: равномерно праволинијско кретање, кретање под константним убрзањем (кретање под утицајем гравитације);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Обртно кретање: равномерно кружно кретање (центрифугалне/центрипеталне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Периодично кретање: кретање клатна;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о вибрацијама, хармоницима и резонанцији;</w:t>
            </w:r>
          </w:p>
          <w:p w:rsidR="00BC4A3F" w:rsidRPr="00BC4A3F" w:rsidRDefault="00BC4A3F" w:rsidP="00D6654E">
            <w:pPr>
              <w:spacing w:line="210" w:lineRule="atLeast"/>
              <w:rPr>
                <w:rFonts w:ascii="Arial" w:hAnsi="Arial" w:cs="Arial"/>
              </w:rPr>
            </w:pPr>
            <w:r w:rsidRPr="00BC4A3F">
              <w:rPr>
                <w:rFonts w:ascii="Arial" w:eastAsia="Verdana" w:hAnsi="Arial" w:cs="Arial"/>
              </w:rPr>
              <w:t>Однос брзине, механичко искоришћење и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2.2.3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Сила, инерција, рад, снага, енергија (потенцијална, кинетичка и укупна енергија), топлота,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Момент, одржање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Импулс;</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Жироскопски принципи;</w:t>
            </w:r>
          </w:p>
          <w:p w:rsidR="00BC4A3F" w:rsidRPr="00BC4A3F" w:rsidRDefault="00BC4A3F" w:rsidP="00D6654E">
            <w:pPr>
              <w:spacing w:line="210" w:lineRule="atLeast"/>
              <w:rPr>
                <w:rFonts w:ascii="Arial" w:hAnsi="Arial" w:cs="Arial"/>
              </w:rPr>
            </w:pPr>
            <w:r w:rsidRPr="00BC4A3F">
              <w:rPr>
                <w:rFonts w:ascii="Arial" w:eastAsia="Verdana" w:hAnsi="Arial" w:cs="Arial"/>
              </w:rPr>
              <w:t>Трење: природа и дејства, коефицијент трења (отпор при котрљању).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2.2.4 Динамика флуидa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Специфична гравитација и густина;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Вискозност, отпор флуида, последице аеродинамичности;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стишљивости флуида;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Статички, динамички и укупни притисак: Бернулијева теорема, вентури;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Термодинамика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Температура: термометри и температурне скале: Целзијус, Фаренхајт и Келвин; Дефиницијa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Топлотни капацитет, специфична топлота;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 топлотне енергије: конвекција, зрачење и провођење;</w:t>
            </w:r>
          </w:p>
          <w:p w:rsidR="00BC4A3F" w:rsidRPr="00BC4A3F" w:rsidRDefault="00BC4A3F" w:rsidP="00D6654E">
            <w:pPr>
              <w:spacing w:line="210" w:lineRule="atLeast"/>
              <w:rPr>
                <w:rFonts w:ascii="Arial" w:hAnsi="Arial" w:cs="Arial"/>
              </w:rPr>
            </w:pPr>
            <w:r w:rsidRPr="00BC4A3F">
              <w:rPr>
                <w:rFonts w:ascii="Arial" w:eastAsia="Verdana" w:hAnsi="Arial" w:cs="Arial"/>
              </w:rPr>
              <w:t>Волуметријска експанзија;</w:t>
            </w:r>
          </w:p>
          <w:p w:rsidR="00BC4A3F" w:rsidRPr="00BC4A3F" w:rsidRDefault="00BC4A3F" w:rsidP="00D6654E">
            <w:pPr>
              <w:spacing w:line="210" w:lineRule="atLeast"/>
              <w:rPr>
                <w:rFonts w:ascii="Arial" w:hAnsi="Arial" w:cs="Arial"/>
              </w:rPr>
            </w:pPr>
            <w:r w:rsidRPr="00BC4A3F">
              <w:rPr>
                <w:rFonts w:ascii="Arial" w:eastAsia="Verdana" w:hAnsi="Arial" w:cs="Arial"/>
              </w:rPr>
              <w:t>Први и други закон термодинамике;</w:t>
            </w:r>
          </w:p>
          <w:p w:rsidR="00BC4A3F" w:rsidRPr="00BC4A3F" w:rsidRDefault="00BC4A3F" w:rsidP="00D6654E">
            <w:pPr>
              <w:spacing w:line="210" w:lineRule="atLeast"/>
              <w:rPr>
                <w:rFonts w:ascii="Arial" w:hAnsi="Arial" w:cs="Arial"/>
              </w:rPr>
            </w:pPr>
            <w:r w:rsidRPr="00BC4A3F">
              <w:rPr>
                <w:rFonts w:ascii="Arial" w:eastAsia="Verdana" w:hAnsi="Arial" w:cs="Arial"/>
              </w:rPr>
              <w:t>Гасови: закони идеалних гасова; специфична топлота при константној запремини и константном притиску, рад гаса при експанзији;</w:t>
            </w:r>
          </w:p>
          <w:p w:rsidR="00BC4A3F" w:rsidRPr="00BC4A3F" w:rsidRDefault="00BC4A3F" w:rsidP="00D6654E">
            <w:pPr>
              <w:spacing w:line="210" w:lineRule="atLeast"/>
              <w:rPr>
                <w:rFonts w:ascii="Arial" w:hAnsi="Arial" w:cs="Arial"/>
              </w:rPr>
            </w:pPr>
            <w:r w:rsidRPr="00BC4A3F">
              <w:rPr>
                <w:rFonts w:ascii="Arial" w:eastAsia="Verdana" w:hAnsi="Arial" w:cs="Arial"/>
              </w:rPr>
              <w:t>Изотермна, адијабатска експанзија и компресија, циклуси мотора, константна запремина и константни притисак,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хладњаци и топлотне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Латентна топлота фузије и испаравања, топлотна енергија, топлота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Оптика (Светлост)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светлости; брзина светлости;</w:t>
            </w:r>
          </w:p>
          <w:p w:rsidR="00BC4A3F" w:rsidRPr="00BC4A3F" w:rsidRDefault="00BC4A3F" w:rsidP="00D6654E">
            <w:pPr>
              <w:spacing w:line="210" w:lineRule="atLeast"/>
              <w:rPr>
                <w:rFonts w:ascii="Arial" w:hAnsi="Arial" w:cs="Arial"/>
              </w:rPr>
            </w:pPr>
            <w:r w:rsidRPr="00BC4A3F">
              <w:rPr>
                <w:rFonts w:ascii="Arial" w:eastAsia="Verdana" w:hAnsi="Arial" w:cs="Arial"/>
              </w:rPr>
              <w:t>Закони одбијања и преламања: одбијање о равне површине, одбијање о сферна огледала, преламање, сочива;</w:t>
            </w:r>
          </w:p>
          <w:p w:rsidR="00BC4A3F" w:rsidRPr="00BC4A3F" w:rsidRDefault="00BC4A3F" w:rsidP="00D6654E">
            <w:pPr>
              <w:spacing w:line="210" w:lineRule="atLeast"/>
              <w:rPr>
                <w:rFonts w:ascii="Arial" w:hAnsi="Arial" w:cs="Arial"/>
              </w:rPr>
            </w:pPr>
            <w:r w:rsidRPr="00BC4A3F">
              <w:rPr>
                <w:rFonts w:ascii="Arial" w:eastAsia="Verdana" w:hAnsi="Arial" w:cs="Arial"/>
              </w:rPr>
              <w:t>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Таласно кретање и звук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Таласно кретање: механички таласи, синусоидно таласно кретање, феномен интерференције, стојећи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Звук: брзина звука, производња звука, јачина, висина и квалитет, Доплеров ефекат.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3. ОСНОВИ ЕЛЕКТРОТЕХНИКЕ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Теорија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расподела електричног наелектрисања унутар: атома, молекула, јона,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Молекуларна структура проводника, полупроводника и изолатора.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Статички електрицитет и провођење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Статички електрицитет и расподела електростатичких наелектрисања;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Електростатички закони привлачења и одбијања;</w:t>
            </w:r>
          </w:p>
          <w:p w:rsidR="00BC4A3F" w:rsidRPr="00BC4A3F" w:rsidRDefault="00BC4A3F" w:rsidP="00D6654E">
            <w:pPr>
              <w:spacing w:line="210" w:lineRule="atLeast"/>
              <w:rPr>
                <w:rFonts w:ascii="Arial" w:hAnsi="Arial" w:cs="Arial"/>
              </w:rPr>
            </w:pPr>
            <w:r w:rsidRPr="00BC4A3F">
              <w:rPr>
                <w:rFonts w:ascii="Arial" w:eastAsia="Verdana" w:hAnsi="Arial" w:cs="Arial"/>
              </w:rPr>
              <w:t>Јединице количине наелектрисања, Кулонов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Провођење електрицитета у чврстим телима, течностима, гасовима и вакууму.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Електро терминологија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Следећи термини, њихове јединице и фактори који на њих утичу: разлика потенцијала, електромоторна сила, напон, струја, отпор, проводљивост, наелектрисање, конвенционални проток струје, кретање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Стварање електрицитета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Стварање електрицитета следећим методама: светлост, топлота, трење, притисак, хемијска реакција, магнетизам и 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Извори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основно хемијско деловање: примарних ћелија, секундарних ћелија, ћелија оловне батерије, никл-кадмијумских ћелија, других алкалних ћелија;</w:t>
            </w:r>
          </w:p>
          <w:p w:rsidR="00BC4A3F" w:rsidRPr="00BC4A3F" w:rsidRDefault="00BC4A3F" w:rsidP="00D6654E">
            <w:pPr>
              <w:spacing w:line="210" w:lineRule="atLeast"/>
              <w:rPr>
                <w:rFonts w:ascii="Arial" w:hAnsi="Arial" w:cs="Arial"/>
              </w:rPr>
            </w:pPr>
            <w:r w:rsidRPr="00BC4A3F">
              <w:rPr>
                <w:rFonts w:ascii="Arial" w:eastAsia="Verdana" w:hAnsi="Arial" w:cs="Arial"/>
              </w:rPr>
              <w:t>Ћелије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Унутрашњи отпор и његов утицај на батерију;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Структура, материјали и рад термопарова;</w:t>
            </w:r>
          </w:p>
          <w:p w:rsidR="00BC4A3F" w:rsidRPr="00BC4A3F" w:rsidRDefault="00BC4A3F" w:rsidP="00D6654E">
            <w:pPr>
              <w:spacing w:line="210" w:lineRule="atLeast"/>
              <w:rPr>
                <w:rFonts w:ascii="Arial" w:hAnsi="Arial" w:cs="Arial"/>
              </w:rPr>
            </w:pPr>
            <w:r w:rsidRPr="00BC4A3F">
              <w:rPr>
                <w:rFonts w:ascii="Arial" w:eastAsia="Verdana" w:hAnsi="Arial" w:cs="Arial"/>
              </w:rPr>
              <w:t>Рад фото-ћелија.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Кола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Омов закон, Кирхофова правила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употребом поменутих закона за израчунавање отпора, напона и јачине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Значај унутрашњег отпора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Отпор/Отпорник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Отпор и фактори који на њега утичу;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Специфични отпор;</w:t>
            </w:r>
          </w:p>
          <w:p w:rsidR="00BC4A3F" w:rsidRPr="00BC4A3F" w:rsidRDefault="00BC4A3F" w:rsidP="00D6654E">
            <w:pPr>
              <w:spacing w:line="210" w:lineRule="atLeast"/>
              <w:rPr>
                <w:rFonts w:ascii="Arial" w:hAnsi="Arial" w:cs="Arial"/>
              </w:rPr>
            </w:pPr>
            <w:r w:rsidRPr="00BC4A3F">
              <w:rPr>
                <w:rFonts w:ascii="Arial" w:eastAsia="Verdana" w:hAnsi="Arial" w:cs="Arial"/>
              </w:rPr>
              <w:t>Ознака отпорника бојом, вредности и толеранције, приоритетне вредности, процена потрошње у ватима;</w:t>
            </w:r>
          </w:p>
          <w:p w:rsidR="00BC4A3F" w:rsidRPr="00BC4A3F" w:rsidRDefault="00BC4A3F" w:rsidP="00D6654E">
            <w:pPr>
              <w:spacing w:line="210" w:lineRule="atLeast"/>
              <w:rPr>
                <w:rFonts w:ascii="Arial" w:hAnsi="Arial" w:cs="Arial"/>
              </w:rPr>
            </w:pPr>
            <w:r w:rsidRPr="00BC4A3F">
              <w:rPr>
                <w:rFonts w:ascii="Arial" w:eastAsia="Verdana" w:hAnsi="Arial" w:cs="Arial"/>
              </w:rPr>
              <w:t>Отпорници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Израчунавње укупног отпора коришћењем комбинација редне, редне и паралелне и паралелне везе;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Позитивна и негативна вредност температурног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коефицијента проводљивости;</w:t>
            </w:r>
          </w:p>
          <w:p w:rsidR="00BC4A3F" w:rsidRPr="00BC4A3F" w:rsidRDefault="00BC4A3F" w:rsidP="00D6654E">
            <w:pPr>
              <w:spacing w:line="210" w:lineRule="atLeast"/>
              <w:rPr>
                <w:rFonts w:ascii="Arial" w:hAnsi="Arial" w:cs="Arial"/>
              </w:rPr>
            </w:pPr>
            <w:r w:rsidRPr="00BC4A3F">
              <w:rPr>
                <w:rFonts w:ascii="Arial" w:eastAsia="Verdana" w:hAnsi="Arial" w:cs="Arial"/>
              </w:rPr>
              <w:t>Фиксни отпорници, стабилност, толеранција и ограничења, методе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 отпорници, термистори, отпорници који зависе од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Снага, рад и енергија (кинетичка и потенцијална);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Расипање снаге код отпорника;</w:t>
            </w:r>
          </w:p>
          <w:p w:rsidR="00BC4A3F" w:rsidRPr="00BC4A3F" w:rsidRDefault="00BC4A3F" w:rsidP="00D6654E">
            <w:pPr>
              <w:spacing w:line="210" w:lineRule="atLeast"/>
              <w:rPr>
                <w:rFonts w:ascii="Arial" w:hAnsi="Arial" w:cs="Arial"/>
              </w:rPr>
            </w:pPr>
            <w:r w:rsidRPr="00BC4A3F">
              <w:rPr>
                <w:rFonts w:ascii="Arial" w:eastAsia="Verdana" w:hAnsi="Arial" w:cs="Arial"/>
              </w:rPr>
              <w:t>Формула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који укључују снагу, рад и енергију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3.9 Капацитет/кондензатор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капацитивну површину плоча, размак између плоча, број плоча, диелектрик и диелектрична константа, радни напон, номинални напон;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конструкција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кондензатора бојом;</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Израчунавање капацитета и напона у редном и паралелном струјном колу;</w:t>
            </w:r>
          </w:p>
          <w:p w:rsidR="00BC4A3F" w:rsidRPr="00BC4A3F" w:rsidRDefault="00BC4A3F" w:rsidP="00D6654E">
            <w:pPr>
              <w:spacing w:line="210" w:lineRule="atLeast"/>
              <w:rPr>
                <w:rFonts w:ascii="Arial" w:hAnsi="Arial" w:cs="Arial"/>
              </w:rPr>
            </w:pPr>
            <w:r w:rsidRPr="00BC4A3F">
              <w:rPr>
                <w:rFonts w:ascii="Arial" w:eastAsia="Verdana" w:hAnsi="Arial" w:cs="Arial"/>
              </w:rPr>
              <w:t>Експоненцијално пуњење и пражњење кондензатора, временске константе;</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кондензатора.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3.10 Магнетизам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Теорија магнетизма;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Понашање магнета у магнетном пољу земље;</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Магнетизација и демагнетизација;</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Магнетна заштита;</w:t>
            </w:r>
          </w:p>
          <w:p w:rsidR="00BC4A3F" w:rsidRPr="00BC4A3F" w:rsidRDefault="00BC4A3F" w:rsidP="00D6654E">
            <w:pPr>
              <w:spacing w:line="210" w:lineRule="atLeast"/>
              <w:rPr>
                <w:rFonts w:ascii="Arial" w:hAnsi="Arial" w:cs="Arial"/>
              </w:rPr>
            </w:pPr>
            <w:r w:rsidRPr="00BC4A3F">
              <w:rPr>
                <w:rFonts w:ascii="Arial" w:eastAsia="Verdana" w:hAnsi="Arial" w:cs="Arial"/>
              </w:rPr>
              <w:t>Разне врсте магнетног материјала;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принципи рада електромагнета;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Правила десне руке за одређивање магнетног поља око проводника којим тече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Магнетомоторна сила, јачина поља, густина магнетног флукса, пермеабилност, хистерезисна крива, </w:t>
            </w:r>
            <w:r>
              <w:rPr>
                <w:rFonts w:ascii="Arial" w:eastAsia="Verdana" w:hAnsi="Arial" w:cs="Arial"/>
              </w:rPr>
              <w:t>-</w:t>
            </w:r>
            <w:r w:rsidRPr="00BC4A3F">
              <w:rPr>
                <w:rFonts w:ascii="Arial" w:eastAsia="Verdana" w:hAnsi="Arial" w:cs="Arial"/>
              </w:rPr>
              <w:t xml:space="preserve"> реманенца (реманентна индуктивност), коерцитивна сила (поље), релуктанса, тачка засићења, вртложне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Предострожности у погледу чувања и складиштења магнета.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3.11 Индуктивност/калем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Фарадејев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Поступак индуковања напона у проводнику који се креће у магнетном пољу;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индукције;</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наведеног на величину индукованог напона: јачина магнетног поља, брзина промене флукса, број намотаја проводника;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Узајамна 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брзине промене примарне струје и узајамне индуктивности на индуковани напон;</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узајамну индуктивност: број намотаја у калему, физичка величина калема, пермеабилност калема, положај калема у односу један према другом;</w:t>
            </w:r>
          </w:p>
          <w:p w:rsidR="00BC4A3F" w:rsidRPr="00BC4A3F" w:rsidRDefault="00BC4A3F" w:rsidP="00D6654E">
            <w:pPr>
              <w:spacing w:line="210" w:lineRule="atLeast"/>
              <w:rPr>
                <w:rFonts w:ascii="Arial" w:hAnsi="Arial" w:cs="Arial"/>
              </w:rPr>
            </w:pPr>
            <w:r w:rsidRPr="00BC4A3F">
              <w:rPr>
                <w:rFonts w:ascii="Arial" w:eastAsia="Verdana" w:hAnsi="Arial" w:cs="Arial"/>
              </w:rPr>
              <w:t>Ленцов закон и правила одређивања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Повратна електромоторна сила, самоиндукција;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Тачка засићења;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Основе употребе индуктора;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3.12 Теорија мотора/генератора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мотора и генератора;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намена компонената у генератору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 и смер тока струје у генераторима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излазну снагу, обртни момент, брзину и смер окретања мотора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Мотори са редном побудом, са параленом побудом и са сложеном побудом;</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стартер генератора.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3.13 Теорија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Облик синусоидног таласа: фаза, период, фреквенција,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Тренутна, средња, ефективна, вршна вредност,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вредност између супротних вршних вредности (</w:t>
            </w:r>
            <w:r w:rsidRPr="00BC4A3F">
              <w:rPr>
                <w:rFonts w:ascii="Arial" w:eastAsia="Verdana" w:hAnsi="Arial" w:cs="Arial"/>
                <w:i/>
              </w:rPr>
              <w:t>peak-to-peak</w:t>
            </w:r>
            <w:r w:rsidRPr="00BC4A3F">
              <w:rPr>
                <w:rFonts w:ascii="Arial" w:eastAsia="Verdana" w:hAnsi="Arial" w:cs="Arial"/>
              </w:rPr>
              <w:t>) и прорачун ових вредности у погледу напона, струје и снаге;</w:t>
            </w:r>
          </w:p>
          <w:p w:rsidR="00BC4A3F" w:rsidRPr="00BC4A3F" w:rsidRDefault="00BC4A3F" w:rsidP="00D6654E">
            <w:pPr>
              <w:spacing w:line="210" w:lineRule="atLeast"/>
              <w:rPr>
                <w:rFonts w:ascii="Arial" w:hAnsi="Arial" w:cs="Arial"/>
              </w:rPr>
            </w:pPr>
            <w:r w:rsidRPr="00BC4A3F">
              <w:rPr>
                <w:rFonts w:ascii="Arial" w:eastAsia="Verdana" w:hAnsi="Arial" w:cs="Arial"/>
              </w:rPr>
              <w:t>Троугаони/Квадратни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Једнофазна/трофазна начела.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3.14 Отпорна (</w:t>
            </w:r>
            <w:r w:rsidRPr="00BC4A3F">
              <w:rPr>
                <w:rFonts w:ascii="Arial" w:eastAsia="Verdana" w:hAnsi="Arial" w:cs="Arial"/>
                <w:i/>
              </w:rPr>
              <w:t>R</w:t>
            </w:r>
            <w:r w:rsidRPr="00BC4A3F">
              <w:rPr>
                <w:rFonts w:ascii="Arial" w:eastAsia="Verdana" w:hAnsi="Arial" w:cs="Arial"/>
              </w:rPr>
              <w:t>), капацитивна (</w:t>
            </w:r>
            <w:r w:rsidRPr="00BC4A3F">
              <w:rPr>
                <w:rFonts w:ascii="Arial" w:eastAsia="Verdana" w:hAnsi="Arial" w:cs="Arial"/>
                <w:i/>
              </w:rPr>
              <w:t>C</w:t>
            </w:r>
            <w:r w:rsidRPr="00BC4A3F">
              <w:rPr>
                <w:rFonts w:ascii="Arial" w:eastAsia="Verdana" w:hAnsi="Arial" w:cs="Arial"/>
              </w:rPr>
              <w:t>) и индуктивна (</w:t>
            </w:r>
            <w:r w:rsidRPr="00BC4A3F">
              <w:rPr>
                <w:rFonts w:ascii="Arial" w:eastAsia="Verdana" w:hAnsi="Arial" w:cs="Arial"/>
                <w:i/>
              </w:rPr>
              <w:t>L</w:t>
            </w:r>
            <w:r w:rsidRPr="00BC4A3F">
              <w:rPr>
                <w:rFonts w:ascii="Arial" w:eastAsia="Verdana" w:hAnsi="Arial" w:cs="Arial"/>
              </w:rPr>
              <w:t>) струјна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Фазни однос напона и струје у струјним колима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паралелним, серијским и серијско-паралелним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Расипање снаге у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xml:space="preserve"> струјним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импедансе, фазног угла, фактора снаге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стварне снаге, привидне снаге и реактивне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конструкције и рада трансформатора;</w:t>
            </w:r>
          </w:p>
          <w:p w:rsidR="00BC4A3F" w:rsidRPr="00BC4A3F" w:rsidRDefault="00BC4A3F" w:rsidP="00D6654E">
            <w:pPr>
              <w:spacing w:line="210" w:lineRule="atLeast"/>
              <w:rPr>
                <w:rFonts w:ascii="Arial" w:hAnsi="Arial" w:cs="Arial"/>
              </w:rPr>
            </w:pPr>
            <w:r w:rsidRPr="00BC4A3F">
              <w:rPr>
                <w:rFonts w:ascii="Arial" w:eastAsia="Verdana" w:hAnsi="Arial" w:cs="Arial"/>
              </w:rPr>
              <w:t>Губици трансформатора и методе за њихово смањење;</w:t>
            </w:r>
          </w:p>
          <w:p w:rsidR="00BC4A3F" w:rsidRPr="00BC4A3F" w:rsidRDefault="00BC4A3F" w:rsidP="00D6654E">
            <w:pPr>
              <w:spacing w:line="210" w:lineRule="atLeast"/>
              <w:rPr>
                <w:rFonts w:ascii="Arial" w:hAnsi="Arial" w:cs="Arial"/>
              </w:rPr>
            </w:pPr>
            <w:r w:rsidRPr="00BC4A3F">
              <w:rPr>
                <w:rFonts w:ascii="Arial" w:eastAsia="Verdana" w:hAnsi="Arial" w:cs="Arial"/>
              </w:rPr>
              <w:t>Рад трансформатора под оптерећењем и у условима празног хода;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 снаге, ефикасност, ознаке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линијског и фазног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снаге у трофазном систему;</w:t>
            </w:r>
          </w:p>
          <w:p w:rsidR="00BC4A3F" w:rsidRPr="00BC4A3F" w:rsidRDefault="00BC4A3F" w:rsidP="00D6654E">
            <w:pPr>
              <w:spacing w:line="210" w:lineRule="atLeast"/>
              <w:rPr>
                <w:rFonts w:ascii="Arial" w:hAnsi="Arial" w:cs="Arial"/>
              </w:rPr>
            </w:pPr>
            <w:r w:rsidRPr="00BC4A3F">
              <w:rPr>
                <w:rFonts w:ascii="Arial" w:eastAsia="Verdana" w:hAnsi="Arial" w:cs="Arial"/>
              </w:rPr>
              <w:t>Примарна и секундарна струја, напон, однос броја намотаја, снага,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Аутотрансформатори.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3.16 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употребa следећих филтера: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нископропусни, високопропусни, широкопојасни, ускопојасни.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3.17 Генератори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Обртање петље у магнетном пољу и индуковани таласни облик;</w:t>
            </w:r>
          </w:p>
          <w:p w:rsidR="00BC4A3F" w:rsidRPr="00BC4A3F" w:rsidRDefault="00BC4A3F" w:rsidP="00D6654E">
            <w:pPr>
              <w:spacing w:line="210" w:lineRule="atLeast"/>
              <w:rPr>
                <w:rFonts w:ascii="Arial" w:hAnsi="Arial" w:cs="Arial"/>
              </w:rPr>
            </w:pPr>
            <w:r w:rsidRPr="00BC4A3F">
              <w:rPr>
                <w:rFonts w:ascii="Arial" w:eastAsia="Verdana" w:hAnsi="Arial" w:cs="Arial"/>
              </w:rPr>
              <w:t>Рад и конструкција генератора са обртном арматуром и обртним пољем;</w:t>
            </w:r>
          </w:p>
          <w:p w:rsidR="00BC4A3F" w:rsidRPr="00BC4A3F" w:rsidRDefault="00BC4A3F" w:rsidP="00D6654E">
            <w:pPr>
              <w:spacing w:line="210" w:lineRule="atLeast"/>
              <w:rPr>
                <w:rFonts w:ascii="Arial" w:hAnsi="Arial" w:cs="Arial"/>
              </w:rPr>
            </w:pPr>
            <w:r w:rsidRPr="00BC4A3F">
              <w:rPr>
                <w:rFonts w:ascii="Arial" w:eastAsia="Verdana" w:hAnsi="Arial" w:cs="Arial"/>
              </w:rPr>
              <w:t>Монофазни, двофазни и трофазни алтернатори;</w:t>
            </w:r>
          </w:p>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употребa трофазних прикључака у споју звезда и троугао</w:t>
            </w:r>
          </w:p>
          <w:p w:rsidR="00BC4A3F" w:rsidRPr="00BC4A3F" w:rsidRDefault="00BC4A3F" w:rsidP="00D6654E">
            <w:pPr>
              <w:spacing w:line="210" w:lineRule="atLeast"/>
              <w:rPr>
                <w:rFonts w:ascii="Arial" w:hAnsi="Arial" w:cs="Arial"/>
              </w:rPr>
            </w:pPr>
            <w:r w:rsidRPr="00BC4A3F">
              <w:rPr>
                <w:rFonts w:ascii="Arial" w:eastAsia="Verdana" w:hAnsi="Arial" w:cs="Arial"/>
              </w:rPr>
              <w:t>Генератори са сталним магнетом.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3.18 Мотори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принцип рада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једнофазних и вишефазних синхроних и асинхроних наизменичних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контроле брзине и смера обртања;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производње обртног поља: кондензатор, индуктор, краткоспојени или намотани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4. ОСНОВИ ЕЛЕКТРОНИКЕ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Полупроводници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4.1.1 Диоде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диода;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диода;</w:t>
            </w:r>
          </w:p>
          <w:p w:rsidR="00BC4A3F" w:rsidRPr="00BC4A3F" w:rsidRDefault="00BC4A3F" w:rsidP="00D6654E">
            <w:pPr>
              <w:spacing w:line="210" w:lineRule="atLeast"/>
              <w:rPr>
                <w:rFonts w:ascii="Arial" w:hAnsi="Arial" w:cs="Arial"/>
              </w:rPr>
            </w:pPr>
            <w:r w:rsidRPr="00BC4A3F">
              <w:rPr>
                <w:rFonts w:ascii="Arial" w:eastAsia="Verdana" w:hAnsi="Arial" w:cs="Arial"/>
              </w:rPr>
              <w:t>Диоде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Главне карактеристике и употреба силиконски контролисаних исправљача (тиристора), светлеће диоде, фото проводљиве диоде, варистора, исправљачких диода;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Функционално испитивање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Материјали, конфигурација електрона, електрична својства;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Mатеријали типа </w:t>
            </w:r>
            <w:r w:rsidRPr="00BC4A3F">
              <w:rPr>
                <w:rFonts w:ascii="Arial" w:eastAsia="Verdana" w:hAnsi="Arial" w:cs="Arial"/>
                <w:i/>
              </w:rPr>
              <w:t xml:space="preserve">P </w:t>
            </w:r>
            <w:r w:rsidRPr="00BC4A3F">
              <w:rPr>
                <w:rFonts w:ascii="Arial" w:eastAsia="Verdana" w:hAnsi="Arial" w:cs="Arial"/>
              </w:rPr>
              <w:t xml:space="preserve">и </w:t>
            </w:r>
            <w:r w:rsidRPr="00BC4A3F">
              <w:rPr>
                <w:rFonts w:ascii="Arial" w:eastAsia="Verdana" w:hAnsi="Arial" w:cs="Arial"/>
                <w:i/>
              </w:rPr>
              <w:t>N</w:t>
            </w:r>
            <w:r w:rsidRPr="00BC4A3F">
              <w:rPr>
                <w:rFonts w:ascii="Arial" w:eastAsia="Verdana" w:hAnsi="Arial" w:cs="Arial"/>
              </w:rPr>
              <w:t>: утицај нечистоћа на проводљивост, већински и мањински носиоци;</w:t>
            </w:r>
          </w:p>
          <w:p w:rsidR="00BC4A3F" w:rsidRPr="00BC4A3F" w:rsidRDefault="00BC4A3F" w:rsidP="00D6654E">
            <w:pPr>
              <w:spacing w:line="210" w:lineRule="atLeast"/>
              <w:rPr>
                <w:rFonts w:ascii="Arial" w:hAnsi="Arial" w:cs="Arial"/>
              </w:rPr>
            </w:pPr>
            <w:r w:rsidRPr="00BC4A3F">
              <w:rPr>
                <w:rFonts w:ascii="Arial" w:eastAsia="Verdana" w:hAnsi="Arial" w:cs="Arial"/>
                <w:i/>
              </w:rPr>
              <w:t>PN</w:t>
            </w:r>
            <w:r w:rsidRPr="00BC4A3F">
              <w:rPr>
                <w:rFonts w:ascii="Arial" w:eastAsia="Verdana" w:hAnsi="Arial" w:cs="Arial"/>
              </w:rPr>
              <w:t xml:space="preserve"> спој у полупроводнику, развој потенцијала кроз </w:t>
            </w:r>
            <w:r w:rsidRPr="00BC4A3F">
              <w:rPr>
                <w:rFonts w:ascii="Arial" w:eastAsia="Verdana" w:hAnsi="Arial" w:cs="Arial"/>
                <w:i/>
              </w:rPr>
              <w:t>PN</w:t>
            </w:r>
            <w:r w:rsidRPr="00BC4A3F">
              <w:rPr>
                <w:rFonts w:ascii="Arial" w:eastAsia="Verdana" w:hAnsi="Arial" w:cs="Arial"/>
              </w:rPr>
              <w:t xml:space="preserve"> спој у условима без поларизације, са директном поларизацијом и са инверзном поларизацијом;</w:t>
            </w:r>
          </w:p>
          <w:p w:rsidR="00BC4A3F" w:rsidRPr="00BC4A3F" w:rsidRDefault="00BC4A3F" w:rsidP="00D6654E">
            <w:pPr>
              <w:spacing w:line="210" w:lineRule="atLeast"/>
              <w:rPr>
                <w:rFonts w:ascii="Arial" w:hAnsi="Arial" w:cs="Arial"/>
              </w:rPr>
            </w:pPr>
            <w:r w:rsidRPr="00BC4A3F">
              <w:rPr>
                <w:rFonts w:ascii="Arial" w:eastAsia="Verdana" w:hAnsi="Arial" w:cs="Arial"/>
              </w:rPr>
              <w:t>Параметри диоде: вршни инверзни напон, максимална проводна струја, температура, фреквенција,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пропуштања, расипање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и функција диода у следећим струјним колима: за ограничавање и успостављање напонског нивоа (клипери и клампери), пуноталасни и полуталасни исправљачи, мостни исправљачи, множачи напона </w:t>
            </w:r>
            <w:r>
              <w:rPr>
                <w:rFonts w:ascii="Arial" w:eastAsia="Verdana" w:hAnsi="Arial" w:cs="Arial"/>
              </w:rPr>
              <w:t>-</w:t>
            </w:r>
            <w:r w:rsidRPr="00BC4A3F">
              <w:rPr>
                <w:rFonts w:ascii="Arial" w:eastAsia="Verdana" w:hAnsi="Arial" w:cs="Arial"/>
              </w:rPr>
              <w:t xml:space="preserve"> (удвостручивачи и утростручивачи);</w:t>
            </w:r>
          </w:p>
          <w:p w:rsidR="00BC4A3F" w:rsidRPr="00BC4A3F" w:rsidRDefault="00BC4A3F" w:rsidP="00D6654E">
            <w:pPr>
              <w:spacing w:line="210" w:lineRule="atLeast"/>
              <w:rPr>
                <w:rFonts w:ascii="Arial" w:hAnsi="Arial" w:cs="Arial"/>
              </w:rPr>
            </w:pPr>
            <w:r w:rsidRPr="00BC4A3F">
              <w:rPr>
                <w:rFonts w:ascii="Arial" w:eastAsia="Verdana" w:hAnsi="Arial" w:cs="Arial"/>
              </w:rPr>
              <w:t>Детаљан рад и карактеристике следећих уређаја: силиконски контролисани исправљач (тиристор), светлећа диода, Шоткијева диода, фото проводљива диода, варакторска диода, варистор, исправљачкe диодe, Зенер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4.1.2 Транзистори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положај компонената;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Конструкција и рад </w:t>
            </w:r>
            <w:r w:rsidRPr="00BC4A3F">
              <w:rPr>
                <w:rFonts w:ascii="Arial" w:eastAsia="Verdana" w:hAnsi="Arial" w:cs="Arial"/>
                <w:i/>
              </w:rPr>
              <w:t>PNP</w:t>
            </w:r>
            <w:r w:rsidRPr="00BC4A3F">
              <w:rPr>
                <w:rFonts w:ascii="Arial" w:eastAsia="Verdana" w:hAnsi="Arial" w:cs="Arial"/>
              </w:rPr>
              <w:t xml:space="preserve"> и </w:t>
            </w:r>
            <w:r w:rsidRPr="00BC4A3F">
              <w:rPr>
                <w:rFonts w:ascii="Arial" w:eastAsia="Verdana" w:hAnsi="Arial" w:cs="Arial"/>
                <w:i/>
              </w:rPr>
              <w:t>NPN</w:t>
            </w:r>
            <w:r w:rsidRPr="00BC4A3F">
              <w:rPr>
                <w:rFonts w:ascii="Arial" w:eastAsia="Verdana" w:hAnsi="Arial" w:cs="Arial"/>
              </w:rPr>
              <w:t xml:space="preserve">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Конфигурација </w:t>
            </w:r>
            <w:r>
              <w:rPr>
                <w:rFonts w:ascii="Arial" w:eastAsia="Verdana" w:hAnsi="Arial" w:cs="Arial"/>
              </w:rPr>
              <w:t>-</w:t>
            </w:r>
            <w:r w:rsidRPr="00BC4A3F">
              <w:rPr>
                <w:rFonts w:ascii="Arial" w:eastAsia="Verdana" w:hAnsi="Arial" w:cs="Arial"/>
              </w:rPr>
              <w:t xml:space="preserve"> база, емитер и колектор;</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транзистора;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карактеристика других врста транзистора и њихова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транзистора: класе појачала (</w:t>
            </w:r>
            <w:r w:rsidRPr="00BC4A3F">
              <w:rPr>
                <w:rFonts w:ascii="Arial" w:eastAsia="Verdana" w:hAnsi="Arial" w:cs="Arial"/>
                <w:i/>
              </w:rPr>
              <w:t>A, B, 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Једноставна струјна кола која укључују: преднапон, раздвајање, повратну везу и стабилизацију;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вишестепених кола: каскаде, двотактнa (</w:t>
            </w:r>
            <w:r w:rsidRPr="00BC4A3F">
              <w:rPr>
                <w:rFonts w:ascii="Arial" w:eastAsia="Verdana" w:hAnsi="Arial" w:cs="Arial"/>
                <w:i/>
              </w:rPr>
              <w:t>push-pull</w:t>
            </w:r>
            <w:r w:rsidRPr="00BC4A3F">
              <w:rPr>
                <w:rFonts w:ascii="Arial" w:eastAsia="Verdana" w:hAnsi="Arial" w:cs="Arial"/>
              </w:rPr>
              <w:t xml:space="preserve">), осцилатори, мултивибратори, </w:t>
            </w:r>
            <w:r>
              <w:rPr>
                <w:rFonts w:ascii="Arial" w:eastAsia="Verdana" w:hAnsi="Arial" w:cs="Arial"/>
              </w:rPr>
              <w:t>"</w:t>
            </w:r>
            <w:r w:rsidRPr="00BC4A3F">
              <w:rPr>
                <w:rFonts w:ascii="Arial" w:eastAsia="Verdana" w:hAnsi="Arial" w:cs="Arial"/>
              </w:rPr>
              <w:t>флип-флоп</w:t>
            </w:r>
            <w:r>
              <w:rPr>
                <w:rFonts w:ascii="Arial" w:eastAsia="Verdana" w:hAnsi="Arial" w:cs="Arial"/>
              </w:rPr>
              <w:t>"</w:t>
            </w:r>
            <w:r w:rsidRPr="00BC4A3F">
              <w:rPr>
                <w:rFonts w:ascii="Arial" w:eastAsia="Verdana" w:hAnsi="Arial" w:cs="Arial"/>
              </w:rPr>
              <w:t xml:space="preserve">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4.1.3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Опис и рад логичких кола и линеарних кола/оперативних појачала.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Опис и рад логичких кола и линеарних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Увод у рад и функцију оперативног појачала које се користи као: интегратор, диференцијатор, јединични појачивач, компаратор;</w:t>
            </w:r>
          </w:p>
          <w:p w:rsidR="00BC4A3F" w:rsidRPr="00BC4A3F" w:rsidRDefault="00BC4A3F" w:rsidP="00D6654E">
            <w:pPr>
              <w:spacing w:line="210" w:lineRule="atLeast"/>
              <w:rPr>
                <w:rFonts w:ascii="Arial" w:hAnsi="Arial" w:cs="Arial"/>
              </w:rPr>
            </w:pPr>
            <w:r w:rsidRPr="00BC4A3F">
              <w:rPr>
                <w:rFonts w:ascii="Arial" w:eastAsia="Verdana" w:hAnsi="Arial" w:cs="Arial"/>
              </w:rPr>
              <w:t>Рад и методе повазивања степена појачала: резистивно капацитивна, индуктивна (трансформатор), индуктивно резистивна (</w:t>
            </w:r>
            <w:r w:rsidRPr="00BC4A3F">
              <w:rPr>
                <w:rFonts w:ascii="Arial" w:eastAsia="Verdana" w:hAnsi="Arial" w:cs="Arial"/>
                <w:i/>
              </w:rPr>
              <w:t>IR</w:t>
            </w:r>
            <w:r w:rsidRPr="00BC4A3F">
              <w:rPr>
                <w:rFonts w:ascii="Arial" w:eastAsia="Verdana" w:hAnsi="Arial" w:cs="Arial"/>
              </w:rPr>
              <w:t>), директна;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недостаци позитивне и негативне повратне везе.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Штампане плоче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употреба штампаних плоча.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4.3 Сервомеханизми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Разумевање следећих термина: Системи са отвореном и затвореном петљом, повратна веза, пратећи систем, аналогни претварачи;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и употреба следећих компонената/карактеристика синхроних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ресолвери, диференцијал, контрола и обртни момент, трансформатори, индукциони предајници и капацитивни предајници.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Разумевање следећих термина: Отворена и затворена петља, пратећи систем, сервомеханизам, аналогни претварач, нуловање, пригушење, повратна веза, неутрална зона;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Конструкција, рад и употреба следећих компонената синхроних система: ресолвери, диференцијал, контрола и обртни момент, </w:t>
            </w:r>
            <w:r w:rsidRPr="00BC4A3F">
              <w:rPr>
                <w:rFonts w:ascii="Arial" w:eastAsia="Verdana" w:hAnsi="Arial" w:cs="Arial"/>
                <w:i/>
              </w:rPr>
              <w:t>Е</w:t>
            </w:r>
            <w:r w:rsidRPr="00BC4A3F">
              <w:rPr>
                <w:rFonts w:ascii="Arial" w:eastAsia="Verdana" w:hAnsi="Arial" w:cs="Arial"/>
              </w:rPr>
              <w:t xml:space="preserve"> и </w:t>
            </w:r>
            <w:r w:rsidRPr="00BC4A3F">
              <w:rPr>
                <w:rFonts w:ascii="Arial" w:eastAsia="Verdana" w:hAnsi="Arial" w:cs="Arial"/>
                <w:i/>
              </w:rPr>
              <w:t>I</w:t>
            </w:r>
            <w:r w:rsidRPr="00BC4A3F">
              <w:rPr>
                <w:rFonts w:ascii="Arial" w:eastAsia="Verdana" w:hAnsi="Arial" w:cs="Arial"/>
              </w:rPr>
              <w:t xml:space="preserve"> трансформатори, индукциони предајници, капацитивни предајници, синхрони предајници;</w:t>
            </w:r>
          </w:p>
          <w:p w:rsidR="00BC4A3F" w:rsidRPr="00BC4A3F" w:rsidRDefault="00BC4A3F" w:rsidP="00D6654E">
            <w:pPr>
              <w:spacing w:line="210" w:lineRule="atLeast"/>
              <w:rPr>
                <w:rFonts w:ascii="Arial" w:hAnsi="Arial" w:cs="Arial"/>
              </w:rPr>
            </w:pPr>
            <w:r w:rsidRPr="00BC4A3F">
              <w:rPr>
                <w:rFonts w:ascii="Arial" w:eastAsia="Verdana" w:hAnsi="Arial" w:cs="Arial"/>
              </w:rPr>
              <w:t>Кварови сервомеханизма, промена синхроног смера, осциловање.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5. ДИГИТАЛНЕ ТЕХНИКЕ/СИСТЕМИ ЕЛЕКТРОНСКИХ ИНСТРУМЕНАТА</w:t>
      </w:r>
    </w:p>
    <w:tbl>
      <w:tblPr>
        <w:tblW w:w="4950" w:type="pct"/>
        <w:tblInd w:w="10" w:type="dxa"/>
        <w:tblCellMar>
          <w:left w:w="10" w:type="dxa"/>
          <w:right w:w="10" w:type="dxa"/>
        </w:tblCellMar>
        <w:tblLook w:val="0000" w:firstRow="0" w:lastRow="0" w:firstColumn="0" w:lastColumn="0" w:noHBand="0" w:noVBand="0"/>
      </w:tblPr>
      <w:tblGrid>
        <w:gridCol w:w="9571"/>
        <w:gridCol w:w="179"/>
        <w:gridCol w:w="440"/>
        <w:gridCol w:w="440"/>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p w:rsidR="00BC4A3F" w:rsidRPr="00BC4A3F" w:rsidRDefault="00BC4A3F" w:rsidP="00D6654E">
            <w:pPr>
              <w:spacing w:line="210" w:lineRule="atLeast"/>
              <w:rPr>
                <w:rFonts w:ascii="Arial" w:hAnsi="Arial" w:cs="Arial"/>
              </w:rPr>
            </w:pPr>
            <w:r w:rsidRPr="00BC4A3F">
              <w:rPr>
                <w:rFonts w:ascii="Arial" w:eastAsia="Verdana" w:hAnsi="Arial" w:cs="Arial"/>
                <w:b/>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Системи електронских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Типични распореди система и план система електронских инструмената у пилотској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Бројчани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Бројчани системи: бинарни, октални и хексадецимални;</w:t>
            </w:r>
          </w:p>
          <w:p w:rsidR="00BC4A3F" w:rsidRPr="00BC4A3F" w:rsidRDefault="00BC4A3F" w:rsidP="00D6654E">
            <w:pPr>
              <w:spacing w:line="210" w:lineRule="atLeast"/>
              <w:rPr>
                <w:rFonts w:ascii="Arial" w:hAnsi="Arial" w:cs="Arial"/>
              </w:rPr>
            </w:pPr>
            <w:r w:rsidRPr="00BC4A3F">
              <w:rPr>
                <w:rFonts w:ascii="Arial" w:eastAsia="Verdana" w:hAnsi="Arial" w:cs="Arial"/>
              </w:rPr>
              <w:t>Демонстрација конверзија између децималних и бинарних, окталних и хексадецималних система и обрнуто.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Конверзија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Аналогни подаци, дигитални подаци;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примена претварача аналогних података у дигиталне и дигиталних података у аналогне, улази и излази, ограничења различитих типова.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Магистрале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магистрала података у ваздухопловним системима, обухватајући знање о </w:t>
            </w:r>
            <w:r w:rsidRPr="00BC4A3F">
              <w:rPr>
                <w:rFonts w:ascii="Arial" w:eastAsia="Verdana" w:hAnsi="Arial" w:cs="Arial"/>
                <w:i/>
              </w:rPr>
              <w:t>ARINC</w:t>
            </w:r>
            <w:r w:rsidRPr="00BC4A3F">
              <w:rPr>
                <w:rFonts w:ascii="Arial" w:eastAsia="Verdana" w:hAnsi="Arial" w:cs="Arial"/>
              </w:rPr>
              <w:t xml:space="preserve"> и друге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Етернет /мрежа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Логичка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заједничких симбола логичких улаза, табела и еквивалентних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Апликације које се употребљавају за ваздухопловне системе,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Тумачење логичких дијаграма.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Основна структура рачунара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Рачунарска терминологија (обухватајући бит, бајт, софтвер, хардвер, </w:t>
            </w:r>
            <w:r w:rsidRPr="00BC4A3F">
              <w:rPr>
                <w:rFonts w:ascii="Arial" w:eastAsia="Verdana" w:hAnsi="Arial" w:cs="Arial"/>
                <w:i/>
              </w:rPr>
              <w:t>CPU</w:t>
            </w:r>
            <w:r w:rsidRPr="00BC4A3F">
              <w:rPr>
                <w:rFonts w:ascii="Arial" w:eastAsia="Verdana" w:hAnsi="Arial" w:cs="Arial"/>
              </w:rPr>
              <w:t xml:space="preserve">, </w:t>
            </w:r>
            <w:r w:rsidRPr="00BC4A3F">
              <w:rPr>
                <w:rFonts w:ascii="Arial" w:eastAsia="Verdana" w:hAnsi="Arial" w:cs="Arial"/>
                <w:i/>
              </w:rPr>
              <w:t>IC</w:t>
            </w:r>
            <w:r w:rsidRPr="00BC4A3F">
              <w:rPr>
                <w:rFonts w:ascii="Arial" w:eastAsia="Verdana" w:hAnsi="Arial" w:cs="Arial"/>
              </w:rPr>
              <w:t xml:space="preserve"> и разне меморијске уређаје као што су </w:t>
            </w:r>
            <w:r w:rsidRPr="00BC4A3F">
              <w:rPr>
                <w:rFonts w:ascii="Arial" w:eastAsia="Verdana" w:hAnsi="Arial" w:cs="Arial"/>
                <w:i/>
              </w:rPr>
              <w:t>RAM</w:t>
            </w:r>
            <w:r w:rsidRPr="00BC4A3F">
              <w:rPr>
                <w:rFonts w:ascii="Arial" w:eastAsia="Verdana" w:hAnsi="Arial" w:cs="Arial"/>
              </w:rPr>
              <w:t xml:space="preserve">, </w:t>
            </w:r>
            <w:r w:rsidRPr="00BC4A3F">
              <w:rPr>
                <w:rFonts w:ascii="Arial" w:eastAsia="Verdana" w:hAnsi="Arial" w:cs="Arial"/>
                <w:i/>
              </w:rPr>
              <w:t>ROM</w:t>
            </w:r>
            <w:r w:rsidRPr="00BC4A3F">
              <w:rPr>
                <w:rFonts w:ascii="Arial" w:eastAsia="Verdana" w:hAnsi="Arial" w:cs="Arial"/>
              </w:rPr>
              <w:t xml:space="preserve">, </w:t>
            </w:r>
            <w:r w:rsidRPr="00BC4A3F">
              <w:rPr>
                <w:rFonts w:ascii="Arial" w:eastAsia="Verdana" w:hAnsi="Arial" w:cs="Arial"/>
                <w:i/>
              </w:rPr>
              <w:t>PROM</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Рачунарска технологија (како је примењена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Терминологија везана за рачунар;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распоред и повезивање главних компонената у микрорачунару обухватајући њихове повезане системе магистрала;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Информације садржане у једноадресним и вишеадресним речима наредбе;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меморију;</w:t>
            </w:r>
          </w:p>
          <w:p w:rsidR="00BC4A3F" w:rsidRPr="00BC4A3F" w:rsidRDefault="00BC4A3F" w:rsidP="00D6654E">
            <w:pPr>
              <w:spacing w:line="210" w:lineRule="atLeast"/>
              <w:rPr>
                <w:rFonts w:ascii="Arial" w:hAnsi="Arial" w:cs="Arial"/>
              </w:rPr>
            </w:pPr>
            <w:r w:rsidRPr="00BC4A3F">
              <w:rPr>
                <w:rFonts w:ascii="Arial" w:eastAsia="Verdana" w:hAnsi="Arial" w:cs="Arial"/>
              </w:rPr>
              <w:t>Рад типичних меморијских уређаја;</w:t>
            </w:r>
          </w:p>
          <w:p w:rsidR="00BC4A3F" w:rsidRPr="00BC4A3F" w:rsidRDefault="00BC4A3F" w:rsidP="00D6654E">
            <w:pPr>
              <w:spacing w:line="210" w:lineRule="atLeast"/>
              <w:rPr>
                <w:rFonts w:ascii="Arial" w:hAnsi="Arial" w:cs="Arial"/>
              </w:rPr>
            </w:pPr>
            <w:r w:rsidRPr="00BC4A3F">
              <w:rPr>
                <w:rFonts w:ascii="Arial" w:eastAsia="Verdana" w:hAnsi="Arial" w:cs="Arial"/>
              </w:rPr>
              <w:t>Рад, предности и недостаци разних система за складиштење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Микропроцесори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Функција коју врше микропроцесори и њихов свеобухватан рад;</w:t>
            </w:r>
          </w:p>
          <w:p w:rsidR="00BC4A3F" w:rsidRPr="00BC4A3F" w:rsidRDefault="00BC4A3F" w:rsidP="00D6654E">
            <w:pPr>
              <w:spacing w:line="210" w:lineRule="atLeast"/>
              <w:rPr>
                <w:rFonts w:ascii="Arial" w:hAnsi="Arial" w:cs="Arial"/>
              </w:rPr>
            </w:pPr>
            <w:r w:rsidRPr="00BC4A3F">
              <w:rPr>
                <w:rFonts w:ascii="Arial" w:eastAsia="Verdana" w:hAnsi="Arial" w:cs="Arial"/>
              </w:rPr>
              <w:t>Основи радa сваког од следећих елемената микропроцесора: контролна јединица и јединица за обраду, сат, регистар, аритметичка логичка јединица.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5.8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кодера и декодера;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Функција типова 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Употребе интеграције средње, високе и веома високе размере.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5.9 Мултиплексирање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идентификација мултиплексера и демултиплексера у логичким дијаграмима.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5.10 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недостаци преноса података оптичким влакнима у односу на пренос електричним проводницима;</w:t>
            </w:r>
          </w:p>
          <w:p w:rsidR="00BC4A3F" w:rsidRPr="00BC4A3F" w:rsidRDefault="00BC4A3F" w:rsidP="00D6654E">
            <w:pPr>
              <w:spacing w:line="210" w:lineRule="atLeast"/>
              <w:rPr>
                <w:rFonts w:ascii="Arial" w:hAnsi="Arial" w:cs="Arial"/>
              </w:rPr>
            </w:pPr>
            <w:r w:rsidRPr="00BC4A3F">
              <w:rPr>
                <w:rFonts w:ascii="Arial" w:eastAsia="Verdana" w:hAnsi="Arial" w:cs="Arial"/>
              </w:rPr>
              <w:t>Магистрала података са оптичким влакнима;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оптичка влакна;</w:t>
            </w:r>
          </w:p>
          <w:p w:rsidR="00BC4A3F" w:rsidRPr="00BC4A3F" w:rsidRDefault="00BC4A3F" w:rsidP="00D6654E">
            <w:pPr>
              <w:spacing w:line="210" w:lineRule="atLeast"/>
              <w:rPr>
                <w:rFonts w:ascii="Arial" w:hAnsi="Arial" w:cs="Arial"/>
              </w:rPr>
            </w:pPr>
            <w:r w:rsidRPr="00BC4A3F">
              <w:rPr>
                <w:rFonts w:ascii="Arial" w:eastAsia="Verdana" w:hAnsi="Arial" w:cs="Arial"/>
              </w:rPr>
              <w:t>Завршеци;</w:t>
            </w:r>
          </w:p>
          <w:p w:rsidR="00BC4A3F" w:rsidRPr="00BC4A3F" w:rsidRDefault="00BC4A3F" w:rsidP="00D6654E">
            <w:pPr>
              <w:spacing w:line="210" w:lineRule="atLeast"/>
              <w:rPr>
                <w:rFonts w:ascii="Arial" w:hAnsi="Arial" w:cs="Arial"/>
              </w:rPr>
            </w:pPr>
            <w:r w:rsidRPr="00BC4A3F">
              <w:rPr>
                <w:rFonts w:ascii="Arial" w:eastAsia="Verdana" w:hAnsi="Arial" w:cs="Arial"/>
              </w:rPr>
              <w:t>Склопке, управљачки терминали, даљински терминали;</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оптичких влакана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5.11 Електронски екрани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уобичајених типова екрана који се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употребљавају у савременим ваздухопловима, обухватајући катодне цеви, екране са светлећим диодама (</w:t>
            </w:r>
            <w:r w:rsidRPr="00BC4A3F">
              <w:rPr>
                <w:rFonts w:ascii="Arial" w:eastAsia="Verdana" w:hAnsi="Arial" w:cs="Arial"/>
                <w:i/>
              </w:rPr>
              <w:t>LED</w:t>
            </w:r>
            <w:r w:rsidRPr="00BC4A3F">
              <w:rPr>
                <w:rFonts w:ascii="Arial" w:eastAsia="Verdana" w:hAnsi="Arial" w:cs="Arial"/>
              </w:rPr>
              <w:t>) и екране са течним кристалом (</w:t>
            </w:r>
            <w:r w:rsidRPr="00BC4A3F">
              <w:rPr>
                <w:rFonts w:ascii="Arial" w:eastAsia="Verdana" w:hAnsi="Arial" w:cs="Arial"/>
                <w:i/>
              </w:rPr>
              <w:t>LCD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5.12 Електростатички осетљиви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Посебно руковање компонентама осетљивим на електростатичка 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Свест о ризицима и могућим оштећењима, уређаји за антистатичку заштиту компонената и особља.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5.13 Контрола управљања софтвером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Свест о ограничењима, захтевима у погледу пловидбености и могућим катастрофалним ефектима неодобрених промена у софтверским програмима.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5.14 Електромагнетно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Утицај следећих феномена на праксе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електронског система:</w:t>
            </w:r>
          </w:p>
          <w:p w:rsidR="00BC4A3F" w:rsidRPr="00BC4A3F" w:rsidRDefault="00BC4A3F" w:rsidP="00D6654E">
            <w:pPr>
              <w:spacing w:line="210" w:lineRule="atLeast"/>
              <w:rPr>
                <w:rFonts w:ascii="Arial" w:hAnsi="Arial" w:cs="Arial"/>
              </w:rPr>
            </w:pPr>
            <w:r w:rsidRPr="00BC4A3F">
              <w:rPr>
                <w:rFonts w:ascii="Arial" w:eastAsia="Verdana" w:hAnsi="Arial" w:cs="Arial"/>
                <w:i/>
              </w:rPr>
              <w:t>EMC</w:t>
            </w:r>
            <w:r w:rsidRPr="00BC4A3F">
              <w:rPr>
                <w:rFonts w:ascii="Arial" w:eastAsia="Verdana" w:hAnsi="Arial" w:cs="Arial"/>
              </w:rPr>
              <w:t>-Електромагнетна компатибилност</w:t>
            </w:r>
          </w:p>
          <w:p w:rsidR="00BC4A3F" w:rsidRPr="00BC4A3F" w:rsidRDefault="00BC4A3F" w:rsidP="00D6654E">
            <w:pPr>
              <w:spacing w:line="210" w:lineRule="atLeast"/>
              <w:rPr>
                <w:rFonts w:ascii="Arial" w:hAnsi="Arial" w:cs="Arial"/>
              </w:rPr>
            </w:pPr>
            <w:r w:rsidRPr="00BC4A3F">
              <w:rPr>
                <w:rFonts w:ascii="Arial" w:eastAsia="Verdana" w:hAnsi="Arial" w:cs="Arial"/>
                <w:i/>
              </w:rPr>
              <w:t>EMI</w:t>
            </w:r>
            <w:r w:rsidRPr="00BC4A3F">
              <w:rPr>
                <w:rFonts w:ascii="Arial" w:eastAsia="Verdana" w:hAnsi="Arial" w:cs="Arial"/>
              </w:rPr>
              <w:t>-Електромагнетнa интерференција</w:t>
            </w:r>
          </w:p>
          <w:p w:rsidR="00BC4A3F" w:rsidRPr="00BC4A3F" w:rsidRDefault="00BC4A3F" w:rsidP="00D6654E">
            <w:pPr>
              <w:spacing w:line="210" w:lineRule="atLeast"/>
              <w:rPr>
                <w:rFonts w:ascii="Arial" w:hAnsi="Arial" w:cs="Arial"/>
              </w:rPr>
            </w:pPr>
            <w:r w:rsidRPr="00BC4A3F">
              <w:rPr>
                <w:rFonts w:ascii="Arial" w:eastAsia="Verdana" w:hAnsi="Arial" w:cs="Arial"/>
                <w:i/>
              </w:rPr>
              <w:t>HIRF</w:t>
            </w:r>
            <w:r w:rsidRPr="00BC4A3F">
              <w:rPr>
                <w:rFonts w:ascii="Arial" w:eastAsia="Verdana" w:hAnsi="Arial" w:cs="Arial"/>
              </w:rPr>
              <w:t>-Радијационо поље високог интензитета</w:t>
            </w:r>
          </w:p>
          <w:p w:rsidR="00BC4A3F" w:rsidRPr="00BC4A3F" w:rsidRDefault="00BC4A3F" w:rsidP="00D6654E">
            <w:pPr>
              <w:spacing w:line="210" w:lineRule="atLeast"/>
              <w:rPr>
                <w:rFonts w:ascii="Arial" w:hAnsi="Arial" w:cs="Arial"/>
              </w:rPr>
            </w:pPr>
            <w:r w:rsidRPr="00BC4A3F">
              <w:rPr>
                <w:rFonts w:ascii="Arial" w:eastAsia="Verdana" w:hAnsi="Arial" w:cs="Arial"/>
              </w:rPr>
              <w:t>Варничење/заштита од варничења.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5.15 Типични електронски/дигитални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Општи распоред типичних електронских/дигиталних система ваздухоплова и повезанe </w:t>
            </w:r>
            <w:r w:rsidRPr="00BC4A3F">
              <w:rPr>
                <w:rFonts w:ascii="Arial" w:eastAsia="Verdana" w:hAnsi="Arial" w:cs="Arial"/>
                <w:i/>
              </w:rPr>
              <w:t>BITE</w:t>
            </w:r>
            <w:r w:rsidRPr="00BC4A3F">
              <w:rPr>
                <w:rFonts w:ascii="Arial" w:eastAsia="Verdana" w:hAnsi="Arial" w:cs="Arial"/>
              </w:rPr>
              <w:t xml:space="preserve"> (Уграђенe опремe за испитивање), као што 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само за Б1 и 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ACARS-ARINC</w:t>
            </w:r>
            <w:r w:rsidRPr="00BC4A3F">
              <w:rPr>
                <w:rFonts w:ascii="Arial" w:eastAsia="Verdana" w:hAnsi="Arial" w:cs="Arial"/>
              </w:rPr>
              <w:t xml:space="preserve"> систем комуникације, обраћања и извештавања</w:t>
            </w:r>
          </w:p>
          <w:p w:rsidR="00BC4A3F" w:rsidRPr="00BC4A3F" w:rsidRDefault="00BC4A3F" w:rsidP="00D6654E">
            <w:pPr>
              <w:spacing w:line="210" w:lineRule="atLeast"/>
              <w:rPr>
                <w:rFonts w:ascii="Arial" w:hAnsi="Arial" w:cs="Arial"/>
              </w:rPr>
            </w:pPr>
            <w:r w:rsidRPr="00BC4A3F">
              <w:rPr>
                <w:rFonts w:ascii="Arial" w:eastAsia="Verdana" w:hAnsi="Arial" w:cs="Arial"/>
                <w:i/>
              </w:rPr>
              <w:t>EICAS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приказ параметара мотора и упозорење посади;</w:t>
            </w:r>
          </w:p>
          <w:p w:rsidR="00BC4A3F" w:rsidRPr="00BC4A3F" w:rsidRDefault="00BC4A3F" w:rsidP="00D6654E">
            <w:pPr>
              <w:spacing w:line="210" w:lineRule="atLeast"/>
              <w:rPr>
                <w:rFonts w:ascii="Arial" w:hAnsi="Arial" w:cs="Arial"/>
              </w:rPr>
            </w:pPr>
            <w:r w:rsidRPr="00BC4A3F">
              <w:rPr>
                <w:rFonts w:ascii="Arial" w:eastAsia="Verdana" w:hAnsi="Arial" w:cs="Arial"/>
                <w:i/>
              </w:rPr>
              <w:t>FBW</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i/>
              </w:rPr>
              <w:t>FMS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управљања ваздухопловом у лету</w:t>
            </w:r>
          </w:p>
          <w:p w:rsidR="00BC4A3F" w:rsidRPr="00BC4A3F" w:rsidRDefault="00BC4A3F" w:rsidP="00D6654E">
            <w:pPr>
              <w:spacing w:line="210" w:lineRule="atLeast"/>
              <w:rPr>
                <w:rFonts w:ascii="Arial" w:hAnsi="Arial" w:cs="Arial"/>
              </w:rPr>
            </w:pPr>
            <w:r w:rsidRPr="00BC4A3F">
              <w:rPr>
                <w:rFonts w:ascii="Arial" w:eastAsia="Verdana" w:hAnsi="Arial" w:cs="Arial"/>
                <w:i/>
              </w:rPr>
              <w:t>IRS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инерцијални референтни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За Б1, Б2 и 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ECAM</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електронско централизовано праћење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EFIS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електронски систем инструмената за летење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GPS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позициони систем</w:t>
            </w:r>
          </w:p>
          <w:p w:rsidR="00BC4A3F" w:rsidRPr="00BC4A3F" w:rsidRDefault="00BC4A3F" w:rsidP="00D6654E">
            <w:pPr>
              <w:spacing w:line="210" w:lineRule="atLeast"/>
              <w:rPr>
                <w:rFonts w:ascii="Arial" w:hAnsi="Arial" w:cs="Arial"/>
              </w:rPr>
            </w:pPr>
            <w:r w:rsidRPr="00BC4A3F">
              <w:rPr>
                <w:rFonts w:ascii="Arial" w:eastAsia="Verdana" w:hAnsi="Arial" w:cs="Arial"/>
                <w:i/>
              </w:rPr>
              <w:t>TCAS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избегавање судара у ваздуху</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модуларна авионика</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6. МАТЕРИЈАЛИ И ОПРЕМА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6.1 Материјали у ваздухоплову </w:t>
            </w:r>
            <w:r>
              <w:rPr>
                <w:rFonts w:ascii="Arial" w:eastAsia="Verdana" w:hAnsi="Arial" w:cs="Arial"/>
              </w:rPr>
              <w:t>-</w:t>
            </w:r>
            <w:r w:rsidRPr="00BC4A3F">
              <w:rPr>
                <w:rFonts w:ascii="Arial" w:eastAsia="Verdana" w:hAnsi="Arial" w:cs="Arial"/>
              </w:rPr>
              <w:t xml:space="preserve"> материјали од гвожђа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лигираних челика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легираних челика.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 Материјали у ваздухоплову </w:t>
            </w:r>
            <w:r>
              <w:rPr>
                <w:rFonts w:ascii="Arial" w:eastAsia="Verdana" w:hAnsi="Arial" w:cs="Arial"/>
              </w:rPr>
              <w:t>-</w:t>
            </w:r>
            <w:r w:rsidRPr="00BC4A3F">
              <w:rPr>
                <w:rFonts w:ascii="Arial" w:eastAsia="Verdana" w:hAnsi="Arial" w:cs="Arial"/>
              </w:rPr>
              <w:t xml:space="preserve"> материјали који не садрже гвожђе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негвоздених материјала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негвоздених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негвоздених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 Материјали у ваздухоплову </w:t>
            </w:r>
            <w:r>
              <w:rPr>
                <w:rFonts w:ascii="Arial" w:eastAsia="Verdana" w:hAnsi="Arial" w:cs="Arial"/>
              </w:rPr>
              <w:t>-</w:t>
            </w:r>
            <w:r w:rsidRPr="00BC4A3F">
              <w:rPr>
                <w:rFonts w:ascii="Arial" w:eastAsia="Verdana" w:hAnsi="Arial" w:cs="Arial"/>
              </w:rPr>
              <w:t xml:space="preserve">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6.3.1 Композити и неметали изузев дрвета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композитних и неметалних материјала, изузев дрвета,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Заптивна маса и везивни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Откривање кварова/пропадања у композитним и неметалним материјалима;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композитних и неметалних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6.3.2 Дрвене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Методе конструкције дрвених структура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дрвета и лепка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и одржавање дрвене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у дрвеном материјалу и дрвеним структурама;</w:t>
            </w:r>
          </w:p>
          <w:p w:rsidR="00BC4A3F" w:rsidRPr="00BC4A3F" w:rsidRDefault="00BC4A3F" w:rsidP="00D6654E">
            <w:pPr>
              <w:spacing w:line="210" w:lineRule="atLeast"/>
              <w:rPr>
                <w:rFonts w:ascii="Arial" w:hAnsi="Arial" w:cs="Arial"/>
              </w:rPr>
            </w:pPr>
            <w:r w:rsidRPr="00BC4A3F">
              <w:rPr>
                <w:rFonts w:ascii="Arial" w:eastAsia="Verdana" w:hAnsi="Arial" w:cs="Arial"/>
              </w:rPr>
              <w:t>Откривање оштећења у дрвеној структури;</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дрвене стуктуре.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6.3.3 Пресвлака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платна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пресвлаке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Основи хемије;</w:t>
            </w:r>
          </w:p>
          <w:p w:rsidR="00BC4A3F" w:rsidRPr="00BC4A3F" w:rsidRDefault="00BC4A3F" w:rsidP="00D6654E">
            <w:pPr>
              <w:spacing w:line="210" w:lineRule="atLeast"/>
              <w:rPr>
                <w:rFonts w:ascii="Arial" w:hAnsi="Arial" w:cs="Arial"/>
              </w:rPr>
            </w:pPr>
            <w:r w:rsidRPr="00BC4A3F">
              <w:rPr>
                <w:rFonts w:ascii="Arial" w:eastAsia="Verdana" w:hAnsi="Arial" w:cs="Arial"/>
              </w:rPr>
              <w:t>Настајање деловањем галванског процеса, микробиолошког процеса, напрезањем.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Типови корозије и њихова идентификација;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корозије;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материјала, подложност корозији.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6.5.1 Навоји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Номенклатура завртња;</w:t>
            </w:r>
          </w:p>
          <w:p w:rsidR="00BC4A3F" w:rsidRPr="00BC4A3F" w:rsidRDefault="00BC4A3F" w:rsidP="00D6654E">
            <w:pPr>
              <w:spacing w:line="210" w:lineRule="atLeast"/>
              <w:rPr>
                <w:rFonts w:ascii="Arial" w:hAnsi="Arial" w:cs="Arial"/>
              </w:rPr>
            </w:pPr>
            <w:r w:rsidRPr="00BC4A3F">
              <w:rPr>
                <w:rFonts w:ascii="Arial" w:eastAsia="Verdana" w:hAnsi="Arial" w:cs="Arial"/>
              </w:rPr>
              <w:t>Облици навоја, димензије и толеранције за стандардне навоје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навоја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6.5.2 Вијци, усадни вијци и завртњи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вијака: спецификација, идентификација и означавање</w:t>
            </w:r>
          </w:p>
          <w:p w:rsidR="00BC4A3F" w:rsidRPr="00BC4A3F" w:rsidRDefault="00BC4A3F" w:rsidP="00D6654E">
            <w:pPr>
              <w:spacing w:line="210" w:lineRule="atLeast"/>
              <w:rPr>
                <w:rFonts w:ascii="Arial" w:hAnsi="Arial" w:cs="Arial"/>
              </w:rPr>
            </w:pPr>
            <w:r w:rsidRPr="00BC4A3F">
              <w:rPr>
                <w:rFonts w:ascii="Arial" w:eastAsia="Verdana" w:hAnsi="Arial" w:cs="Arial"/>
              </w:rPr>
              <w:t>вијака који се користе у ваздухоплову, међународни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Навртке: самокочионе, анкер, стандардне;</w:t>
            </w:r>
          </w:p>
          <w:p w:rsidR="00BC4A3F" w:rsidRPr="00BC4A3F" w:rsidRDefault="00BC4A3F" w:rsidP="00D6654E">
            <w:pPr>
              <w:spacing w:line="210" w:lineRule="atLeast"/>
              <w:rPr>
                <w:rFonts w:ascii="Arial" w:hAnsi="Arial" w:cs="Arial"/>
              </w:rPr>
            </w:pPr>
            <w:r w:rsidRPr="00BC4A3F">
              <w:rPr>
                <w:rFonts w:ascii="Arial" w:eastAsia="Verdana" w:hAnsi="Arial" w:cs="Arial"/>
              </w:rPr>
              <w:t>Машински завртњи: спецификације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Усадни вијци: врсте и употреба, стављање и вађење;</w:t>
            </w:r>
          </w:p>
          <w:p w:rsidR="00BC4A3F" w:rsidRPr="00BC4A3F" w:rsidRDefault="00BC4A3F" w:rsidP="00D6654E">
            <w:pPr>
              <w:spacing w:line="210" w:lineRule="atLeast"/>
              <w:rPr>
                <w:rFonts w:ascii="Arial" w:hAnsi="Arial" w:cs="Arial"/>
              </w:rPr>
            </w:pPr>
            <w:r w:rsidRPr="00BC4A3F">
              <w:rPr>
                <w:rFonts w:ascii="Arial" w:eastAsia="Verdana" w:hAnsi="Arial" w:cs="Arial"/>
              </w:rPr>
              <w:t>Саморежући завртњи, клинови.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6.5.3 Осигурачи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Контролне и опружне подлошке, блокирајуће плочице, расцепке,</w:t>
            </w:r>
          </w:p>
          <w:p w:rsidR="00BC4A3F" w:rsidRPr="00BC4A3F" w:rsidRDefault="00BC4A3F" w:rsidP="00D6654E">
            <w:pPr>
              <w:spacing w:line="210" w:lineRule="atLeast"/>
              <w:rPr>
                <w:rFonts w:ascii="Arial" w:hAnsi="Arial" w:cs="Arial"/>
              </w:rPr>
            </w:pPr>
            <w:r w:rsidRPr="00BC4A3F">
              <w:rPr>
                <w:rFonts w:ascii="Arial" w:eastAsia="Verdana" w:hAnsi="Arial" w:cs="Arial"/>
              </w:rPr>
              <w:t>крунасте матице, осигурање жицом, елементи за брзо причвршћавање, кључеви, прстење за осигурање, расцепке.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6.5.4 Закивци за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пуних и слепих закивака: спецификација и идентификација, термичка обрада.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Цеви и цевни прикључци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и типови крутих и савитљивих цеви и њихових конектора који се користе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Стандардни цевни прилључци за ваздухопловну хидраулику, гориво, уље, цеви за пнеуматски и ваздушни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опруга, материјали, карактеристике и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6.8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Намена лежајева, оптерећење, материјал,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лежајева и њихова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6.9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зупчаника и њихова примена;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Преносни односи зупчаника, редукцијски и мултипликацијски системи зупчаника, гоњени и погонски зупчаници, међузупчаници, шема узубљења;</w:t>
            </w:r>
          </w:p>
          <w:p w:rsidR="00BC4A3F" w:rsidRPr="00BC4A3F" w:rsidRDefault="00BC4A3F" w:rsidP="00D6654E">
            <w:pPr>
              <w:spacing w:line="210" w:lineRule="atLeast"/>
              <w:rPr>
                <w:rFonts w:ascii="Arial" w:hAnsi="Arial" w:cs="Arial"/>
              </w:rPr>
            </w:pPr>
            <w:r w:rsidRPr="00BC4A3F">
              <w:rPr>
                <w:rFonts w:ascii="Arial" w:eastAsia="Verdana" w:hAnsi="Arial" w:cs="Arial"/>
              </w:rPr>
              <w:t>Ремени и ременице, ланци и ланчаници.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6.10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rPr>
              <w:t>Завршни прикључци, затеге и уређаји за компензацију;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Котурови и компоненте система командних ужади;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w:t>
            </w:r>
          </w:p>
          <w:p w:rsidR="00BC4A3F" w:rsidRPr="00BC4A3F" w:rsidRDefault="00BC4A3F" w:rsidP="00D6654E">
            <w:pPr>
              <w:spacing w:line="210" w:lineRule="atLeast"/>
              <w:rPr>
                <w:rFonts w:ascii="Arial" w:hAnsi="Arial" w:cs="Arial"/>
              </w:rPr>
            </w:pPr>
            <w:r w:rsidRPr="00BC4A3F">
              <w:rPr>
                <w:rFonts w:ascii="Arial" w:eastAsia="Verdana" w:hAnsi="Arial" w:cs="Arial"/>
              </w:rPr>
              <w:t>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6.11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проводника, конструкција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Високонапонски и коаксијални електрични проводници;</w:t>
            </w:r>
          </w:p>
          <w:p w:rsidR="00BC4A3F" w:rsidRPr="00BC4A3F" w:rsidRDefault="00BC4A3F" w:rsidP="00D6654E">
            <w:pPr>
              <w:spacing w:line="210" w:lineRule="atLeast"/>
              <w:rPr>
                <w:rFonts w:ascii="Arial" w:hAnsi="Arial" w:cs="Arial"/>
              </w:rPr>
            </w:pPr>
            <w:r w:rsidRPr="00BC4A3F">
              <w:rPr>
                <w:rFonts w:ascii="Arial" w:eastAsia="Verdana" w:hAnsi="Arial" w:cs="Arial"/>
              </w:rPr>
              <w:t>Стезање/кримповање (наставака, пинова);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конектора, пинови, утикачи, утичнице, изолатори, номинална вредност струје и напона, спојница, идентификационе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7A.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7Б.</w:t>
      </w:r>
    </w:p>
    <w:tbl>
      <w:tblPr>
        <w:tblW w:w="4950" w:type="pct"/>
        <w:tblInd w:w="10" w:type="dxa"/>
        <w:tblCellMar>
          <w:left w:w="10" w:type="dxa"/>
          <w:right w:w="10" w:type="dxa"/>
        </w:tblCellMar>
        <w:tblLook w:val="0000" w:firstRow="0" w:lastRow="0" w:firstColumn="0" w:lastColumn="0" w:noHBand="0" w:noVBand="0"/>
      </w:tblPr>
      <w:tblGrid>
        <w:gridCol w:w="10451"/>
        <w:gridCol w:w="179"/>
        <w:gridCol w:w="301"/>
        <w:gridCol w:w="455"/>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 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w:t>
            </w:r>
            <w:r w:rsidRPr="00BC4A3F">
              <w:rPr>
                <w:rFonts w:ascii="Arial" w:eastAsia="Verdana" w:hAnsi="Arial" w:cs="Arial"/>
              </w:rPr>
              <w:t xml:space="preserve">, </w:t>
            </w:r>
            <w:r w:rsidRPr="00BC4A3F">
              <w:rPr>
                <w:rFonts w:ascii="Arial" w:eastAsia="Verdana" w:hAnsi="Arial" w:cs="Arial"/>
                <w:i/>
              </w:rPr>
              <w:t>АN</w:t>
            </w:r>
            <w:r w:rsidRPr="00BC4A3F">
              <w:rPr>
                <w:rFonts w:ascii="Arial" w:eastAsia="Verdana" w:hAnsi="Arial" w:cs="Arial"/>
              </w:rPr>
              <w:t xml:space="preserve">, </w:t>
            </w:r>
            <w:r w:rsidRPr="00BC4A3F">
              <w:rPr>
                <w:rFonts w:ascii="Arial" w:eastAsia="Verdana" w:hAnsi="Arial" w:cs="Arial"/>
                <w:i/>
              </w:rPr>
              <w:t>МS</w:t>
            </w:r>
            <w:r w:rsidRPr="00BC4A3F">
              <w:rPr>
                <w:rFonts w:ascii="Arial" w:eastAsia="Verdana" w:hAnsi="Arial" w:cs="Arial"/>
              </w:rPr>
              <w:t xml:space="preserve">, </w:t>
            </w:r>
            <w:r w:rsidRPr="00BC4A3F">
              <w:rPr>
                <w:rFonts w:ascii="Arial" w:eastAsia="Verdana" w:hAnsi="Arial" w:cs="Arial"/>
                <w:i/>
              </w:rPr>
              <w:t>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Електричне шеме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технике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хидрауличког;</w:t>
            </w:r>
          </w:p>
          <w:p w:rsidR="00BC4A3F" w:rsidRPr="00BC4A3F" w:rsidRDefault="00BC4A3F" w:rsidP="00D6654E">
            <w:pPr>
              <w:spacing w:line="210" w:lineRule="atLeast"/>
              <w:rPr>
                <w:rFonts w:ascii="Arial" w:hAnsi="Arial" w:cs="Arial"/>
              </w:rPr>
            </w:pPr>
            <w:r w:rsidRPr="00BC4A3F">
              <w:rPr>
                <w:rFonts w:ascii="Arial" w:eastAsia="Verdana" w:hAnsi="Arial" w:cs="Arial"/>
              </w:rPr>
              <w:t>Тестирање спојева начињених употребом алата за стезање (пинова, наставака);</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врста електричних проводника, критеријуми њихових прегледа и толеранције оштећења;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држачи снопова електричних проводника, држачи електричних проводника, техника заштите бужиром, укључујући заштиту облагањем термоскупљајућим бужиром и оклопљавање.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Стандарди уградње, прегледа, поправке, одржавања и чистоће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 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Оштећење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преглед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Рулање/вуча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Технике испитивања без разарања, укључујући пенетрант,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Прегледи након удара грома и </w:t>
            </w:r>
            <w:r w:rsidRPr="00BC4A3F">
              <w:rPr>
                <w:rFonts w:ascii="Arial" w:eastAsia="Verdana" w:hAnsi="Arial" w:cs="Arial"/>
                <w:i/>
              </w:rPr>
              <w:t>HIRF</w:t>
            </w:r>
            <w:r w:rsidRPr="00BC4A3F">
              <w:rPr>
                <w:rFonts w:ascii="Arial" w:eastAsia="Verdana" w:hAnsi="Arial" w:cs="Arial"/>
              </w:rPr>
              <w:t xml:space="preserve">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након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7Б.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 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w:t>
            </w:r>
          </w:p>
          <w:p w:rsidR="00BC4A3F" w:rsidRPr="00BC4A3F" w:rsidRDefault="00BC4A3F" w:rsidP="00D6654E">
            <w:pPr>
              <w:spacing w:line="210" w:lineRule="atLeast"/>
              <w:rPr>
                <w:rFonts w:ascii="Arial" w:hAnsi="Arial" w:cs="Arial"/>
              </w:rPr>
            </w:pPr>
            <w:r w:rsidRPr="00BC4A3F">
              <w:rPr>
                <w:rFonts w:ascii="Arial" w:eastAsia="Verdana" w:hAnsi="Arial" w:cs="Arial"/>
              </w:rPr>
              <w:t>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 АN, МS, 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Шеме електичних веза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хидрауличног;</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спојева начињених коришћењем алата за стезање;</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носач снопва електричних проводника, држачи електричних проводника, техника заштите бужиром, укључујући заштиту облагањем термоскупљајућим бужиром, оклопљавање.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Оштећења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испитивање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контрола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 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 и вуча ваздухоплова,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Технике испитивања без разарања, укључујући пенетрантн,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Прегледи после удара грома и HIRF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после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8. ОСНОВЕ АЕРОДИНАМИКЕ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Физика атмосфере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Струјање ваздуха око тела;</w:t>
            </w:r>
          </w:p>
          <w:p w:rsidR="00BC4A3F" w:rsidRPr="00BC4A3F" w:rsidRDefault="00BC4A3F" w:rsidP="00D6654E">
            <w:pPr>
              <w:spacing w:line="210" w:lineRule="atLeast"/>
              <w:rPr>
                <w:rFonts w:ascii="Arial" w:hAnsi="Arial" w:cs="Arial"/>
              </w:rPr>
            </w:pPr>
            <w:r w:rsidRPr="00BC4A3F">
              <w:rPr>
                <w:rFonts w:ascii="Arial" w:eastAsia="Verdana" w:hAnsi="Arial" w:cs="Arial"/>
              </w:rPr>
              <w:t>Гранични слој, ламинарно и турбулентно струјање, слободно струјање, релативно ваздушно струјање, повијање струјнице на горе и на доле, вртлози, мировање;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закривљеност, тетива, средња аеродинамична тетива, отпор профила, индуковани отпор, центар притиска, нападни угао, позитивна и негативна витопереност крила, облик крила и виткост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Потисак, тежина аеродинамичка резултанта;</w:t>
            </w:r>
          </w:p>
          <w:p w:rsidR="00BC4A3F" w:rsidRPr="00BC4A3F" w:rsidRDefault="00BC4A3F" w:rsidP="00D6654E">
            <w:pPr>
              <w:spacing w:line="210" w:lineRule="atLeast"/>
              <w:rPr>
                <w:rFonts w:ascii="Arial" w:hAnsi="Arial" w:cs="Arial"/>
              </w:rPr>
            </w:pPr>
            <w:r w:rsidRPr="00BC4A3F">
              <w:rPr>
                <w:rFonts w:ascii="Arial" w:eastAsia="Verdana" w:hAnsi="Arial" w:cs="Arial"/>
              </w:rPr>
              <w:t>Опште о узгону и отпору: нападни угао, коефицијент узгона, коефицијент отпора, поларна крива,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Контаминација аеропрофила укључујући лед, снег, мраз.</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Однос између узгона, тежине, потиска и отпора;</w:t>
            </w:r>
          </w:p>
          <w:p w:rsidR="00BC4A3F" w:rsidRPr="00BC4A3F" w:rsidRDefault="00BC4A3F" w:rsidP="00D6654E">
            <w:pPr>
              <w:spacing w:line="210" w:lineRule="atLeast"/>
              <w:rPr>
                <w:rFonts w:ascii="Arial" w:hAnsi="Arial" w:cs="Arial"/>
              </w:rPr>
            </w:pPr>
            <w:r w:rsidRPr="00BC4A3F">
              <w:rPr>
                <w:rFonts w:ascii="Arial" w:eastAsia="Verdana" w:hAnsi="Arial" w:cs="Arial"/>
              </w:rPr>
              <w:t>Финеса;</w:t>
            </w:r>
          </w:p>
          <w:p w:rsidR="00BC4A3F" w:rsidRPr="00BC4A3F" w:rsidRDefault="00BC4A3F" w:rsidP="00D6654E">
            <w:pPr>
              <w:spacing w:line="210" w:lineRule="atLeast"/>
              <w:rPr>
                <w:rFonts w:ascii="Arial" w:hAnsi="Arial" w:cs="Arial"/>
              </w:rPr>
            </w:pPr>
            <w:r w:rsidRPr="00BC4A3F">
              <w:rPr>
                <w:rFonts w:ascii="Arial" w:eastAsia="Verdana" w:hAnsi="Arial" w:cs="Arial"/>
              </w:rPr>
              <w:t>Устаљено летење, особине;</w:t>
            </w:r>
          </w:p>
          <w:p w:rsidR="00BC4A3F" w:rsidRPr="00BC4A3F" w:rsidRDefault="00BC4A3F" w:rsidP="00D6654E">
            <w:pPr>
              <w:spacing w:line="210" w:lineRule="atLeast"/>
              <w:rPr>
                <w:rFonts w:ascii="Arial" w:hAnsi="Arial" w:cs="Arial"/>
              </w:rPr>
            </w:pPr>
            <w:r w:rsidRPr="00BC4A3F">
              <w:rPr>
                <w:rFonts w:ascii="Arial" w:eastAsia="Verdana" w:hAnsi="Arial" w:cs="Arial"/>
              </w:rPr>
              <w:t>Теорија заокрета;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фактора оптерећења: губитак узгона, енвелопа лета и структурална ограничења;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Стабилност лета и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Уздужна, попречна стабилност и стабилност по правцу лета (активна и пасивна).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9A.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9Б</w:t>
      </w:r>
      <w:r w:rsidRPr="00BC4A3F">
        <w:rPr>
          <w:rFonts w:ascii="Arial" w:eastAsia="Verdana" w:hAnsi="Arial" w:cs="Arial"/>
          <w:i/>
        </w:rPr>
        <w:t>.</w:t>
      </w:r>
    </w:p>
    <w:tbl>
      <w:tblPr>
        <w:tblW w:w="4950" w:type="pct"/>
        <w:tblInd w:w="10" w:type="dxa"/>
        <w:tblCellMar>
          <w:left w:w="10" w:type="dxa"/>
          <w:right w:w="10" w:type="dxa"/>
        </w:tblCellMar>
        <w:tblLook w:val="0000" w:firstRow="0" w:lastRow="0" w:firstColumn="0" w:lastColumn="0" w:noHBand="0" w:noVBand="0"/>
      </w:tblPr>
      <w:tblGrid>
        <w:gridCol w:w="10084"/>
        <w:gridCol w:w="249"/>
        <w:gridCol w:w="419"/>
        <w:gridCol w:w="634"/>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p w:rsidR="00BC4A3F" w:rsidRPr="00BC4A3F" w:rsidRDefault="00BC4A3F" w:rsidP="00D6654E">
            <w:pPr>
              <w:spacing w:line="210" w:lineRule="atLeast"/>
              <w:rPr>
                <w:rFonts w:ascii="Arial" w:hAnsi="Arial" w:cs="Arial"/>
              </w:rPr>
            </w:pPr>
            <w:r w:rsidRPr="00BC4A3F">
              <w:rPr>
                <w:rFonts w:ascii="Arial" w:eastAsia="Verdana" w:hAnsi="Arial" w:cs="Arial"/>
              </w:rPr>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9Б.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мање захтевно окружење одржавања за имаоце дозволе Б3.</w:t>
      </w:r>
    </w:p>
    <w:tbl>
      <w:tblPr>
        <w:tblW w:w="4950" w:type="pct"/>
        <w:tblInd w:w="10" w:type="dxa"/>
        <w:tblCellMar>
          <w:left w:w="10" w:type="dxa"/>
          <w:right w:w="10" w:type="dxa"/>
        </w:tblCellMar>
        <w:tblLook w:val="0000" w:firstRow="0" w:lastRow="0" w:firstColumn="0" w:lastColumn="0" w:noHBand="0" w:noVBand="0"/>
      </w:tblPr>
      <w:tblGrid>
        <w:gridCol w:w="10424"/>
        <w:gridCol w:w="962"/>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10.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Улога Међународне организације цивилног ваздухопловства;</w:t>
            </w:r>
          </w:p>
          <w:p w:rsidR="00BC4A3F" w:rsidRPr="00BC4A3F" w:rsidRDefault="00BC4A3F" w:rsidP="00D6654E">
            <w:pPr>
              <w:spacing w:line="210" w:lineRule="atLeast"/>
              <w:rPr>
                <w:rFonts w:ascii="Arial" w:hAnsi="Arial" w:cs="Arial"/>
              </w:rPr>
            </w:pPr>
            <w:r w:rsidRPr="00BC4A3F">
              <w:rPr>
                <w:rFonts w:ascii="Arial" w:eastAsia="Verdana" w:hAnsi="Arial" w:cs="Arial"/>
              </w:rPr>
              <w:t>Улога Европске комисије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Улога </w:t>
            </w:r>
            <w:r w:rsidRPr="00BC4A3F">
              <w:rPr>
                <w:rFonts w:ascii="Arial" w:eastAsia="Verdana" w:hAnsi="Arial" w:cs="Arial"/>
                <w:i/>
              </w:rPr>
              <w:t>EASA</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Улога држава чланица и националних ваздухопловних власти;</w:t>
            </w:r>
          </w:p>
          <w:p w:rsidR="00BC4A3F" w:rsidRPr="00BC4A3F" w:rsidRDefault="00BC4A3F" w:rsidP="00D6654E">
            <w:pPr>
              <w:spacing w:line="210" w:lineRule="atLeast"/>
              <w:rPr>
                <w:rFonts w:ascii="Arial" w:hAnsi="Arial" w:cs="Arial"/>
              </w:rPr>
            </w:pPr>
            <w:r w:rsidRPr="00BC4A3F">
              <w:rPr>
                <w:rFonts w:ascii="Arial" w:eastAsia="Verdana" w:hAnsi="Arial" w:cs="Arial"/>
              </w:rPr>
              <w:t>Уредба (ЕЗ) бр. 2018/1139, Уредба (ЕУ) бр. 748/2012, Уредба (ЕУ) бр. 1321/2014 и Уредба (ЕУ) бр. 376/2014;</w:t>
            </w:r>
          </w:p>
          <w:p w:rsidR="00BC4A3F" w:rsidRPr="00BC4A3F" w:rsidRDefault="00BC4A3F" w:rsidP="00D6654E">
            <w:pPr>
              <w:spacing w:line="210" w:lineRule="atLeast"/>
              <w:rPr>
                <w:rFonts w:ascii="Arial" w:hAnsi="Arial" w:cs="Arial"/>
              </w:rPr>
            </w:pPr>
            <w:r w:rsidRPr="00BC4A3F">
              <w:rPr>
                <w:rFonts w:ascii="Arial" w:eastAsia="Verdana" w:hAnsi="Arial" w:cs="Arial"/>
              </w:rPr>
              <w:t>Однос између разних анекса (делова) Уредбе (ЕУ) бр. 748/2012, Уредбе (ЕУ) бр. 1321/2014 и Уредбе (ЕУ) бр. 965/2012.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10.2 Овлашћено особље </w:t>
            </w:r>
            <w:r>
              <w:rPr>
                <w:rFonts w:ascii="Arial" w:eastAsia="Verdana" w:hAnsi="Arial" w:cs="Arial"/>
              </w:rPr>
              <w:t>-</w:t>
            </w:r>
            <w:r w:rsidRPr="00BC4A3F">
              <w:rPr>
                <w:rFonts w:ascii="Arial" w:eastAsia="Verdana" w:hAnsi="Arial" w:cs="Arial"/>
              </w:rPr>
              <w:t xml:space="preserve">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10.3 Одобрене организације за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Дела-145 и Дела-М Одељак Ф.</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10.4 Ваздухопловне делатности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Опште разумевање Уредбе (ЕУ) бр. 965/2012.</w:t>
            </w:r>
          </w:p>
          <w:p w:rsidR="00BC4A3F" w:rsidRPr="00BC4A3F" w:rsidRDefault="00BC4A3F" w:rsidP="00D6654E">
            <w:pPr>
              <w:spacing w:line="210" w:lineRule="atLeast"/>
              <w:rPr>
                <w:rFonts w:ascii="Arial" w:hAnsi="Arial" w:cs="Arial"/>
              </w:rPr>
            </w:pPr>
            <w:r w:rsidRPr="00BC4A3F">
              <w:rPr>
                <w:rFonts w:ascii="Arial" w:eastAsia="Verdana" w:hAnsi="Arial" w:cs="Arial"/>
              </w:rPr>
              <w:t>Сертификати ваздухопловног оператера;</w:t>
            </w:r>
          </w:p>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Одговорности оператера, нарочито у погледу континуиране пловидбености 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 одржавања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MEL</w:t>
            </w:r>
            <w:r w:rsidRPr="00BC4A3F">
              <w:rPr>
                <w:rFonts w:ascii="Arial" w:eastAsia="Verdana" w:hAnsi="Arial" w:cs="Arial"/>
              </w:rPr>
              <w:t>//</w:t>
            </w:r>
            <w:r w:rsidRPr="00BC4A3F">
              <w:rPr>
                <w:rFonts w:ascii="Arial" w:eastAsia="Verdana" w:hAnsi="Arial" w:cs="Arial"/>
                <w:i/>
              </w:rPr>
              <w:t>CDL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 која се морају налазити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Обележавање налепницама/плочицама у ваздухоплову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10.5 Сертификација ваздухоплова, делова и уређаја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Опште разумевање Дела-21 и сертификациони захтеви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i/>
              </w:rPr>
              <w:t>CS</w:t>
            </w:r>
            <w:r w:rsidRPr="00BC4A3F">
              <w:rPr>
                <w:rFonts w:ascii="Arial" w:eastAsia="Verdana" w:hAnsi="Arial" w:cs="Arial"/>
              </w:rPr>
              <w:t>-23, 25, 27, 29.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Документа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Потврда о пловидбености; ограничене потврде о пловидбености и дозвола за лет;</w:t>
            </w:r>
          </w:p>
          <w:p w:rsidR="00BC4A3F" w:rsidRPr="00BC4A3F" w:rsidRDefault="00BC4A3F" w:rsidP="00D6654E">
            <w:pPr>
              <w:spacing w:line="210" w:lineRule="atLeast"/>
              <w:rPr>
                <w:rFonts w:ascii="Arial" w:hAnsi="Arial" w:cs="Arial"/>
              </w:rPr>
            </w:pPr>
            <w:r w:rsidRPr="00BC4A3F">
              <w:rPr>
                <w:rFonts w:ascii="Arial" w:eastAsia="Verdana" w:hAnsi="Arial" w:cs="Arial"/>
              </w:rPr>
              <w:t>Уверење о регистрацији;</w:t>
            </w:r>
          </w:p>
          <w:p w:rsidR="00BC4A3F" w:rsidRPr="00BC4A3F" w:rsidRDefault="00BC4A3F" w:rsidP="00D6654E">
            <w:pPr>
              <w:spacing w:line="210" w:lineRule="atLeast"/>
              <w:rPr>
                <w:rFonts w:ascii="Arial" w:hAnsi="Arial" w:cs="Arial"/>
              </w:rPr>
            </w:pPr>
            <w:r w:rsidRPr="00BC4A3F">
              <w:rPr>
                <w:rFonts w:ascii="Arial" w:eastAsia="Verdana" w:hAnsi="Arial" w:cs="Arial"/>
              </w:rPr>
              <w:t>Потврда о буци;</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тежине;</w:t>
            </w:r>
          </w:p>
          <w:p w:rsidR="00BC4A3F" w:rsidRPr="00BC4A3F" w:rsidRDefault="00BC4A3F" w:rsidP="00D6654E">
            <w:pPr>
              <w:spacing w:line="210" w:lineRule="atLeast"/>
              <w:rPr>
                <w:rFonts w:ascii="Arial" w:hAnsi="Arial" w:cs="Arial"/>
              </w:rPr>
            </w:pPr>
            <w:r w:rsidRPr="00BC4A3F">
              <w:rPr>
                <w:rFonts w:ascii="Arial" w:eastAsia="Verdana" w:hAnsi="Arial" w:cs="Arial"/>
              </w:rPr>
              <w:t>Дозвола и овлашћење за радио-станицу.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10.6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одредаба Дела-21 које се односе на континуирану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10.7 Важећи национални и међународни захтеви (ако нису замењени захтевима ЕУ), за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Програме одржавања, провере и прегледе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Налоге за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Сервисне билтене, сервисне информације произвођача;</w:t>
            </w:r>
          </w:p>
          <w:p w:rsidR="00BC4A3F" w:rsidRPr="00BC4A3F" w:rsidRDefault="00BC4A3F" w:rsidP="00D6654E">
            <w:pPr>
              <w:spacing w:line="210" w:lineRule="atLeast"/>
              <w:rPr>
                <w:rFonts w:ascii="Arial" w:hAnsi="Arial" w:cs="Arial"/>
              </w:rPr>
            </w:pPr>
            <w:r w:rsidRPr="00BC4A3F">
              <w:rPr>
                <w:rFonts w:ascii="Arial" w:eastAsia="Verdana" w:hAnsi="Arial" w:cs="Arial"/>
              </w:rPr>
              <w:t>Модификације и поправке;</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Документацију о одржавању: приручнике за одржавање, приручник за поправку структуре, илустровани каталог делова, итд.</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A до Б2 дозволе:</w:t>
            </w:r>
          </w:p>
          <w:p w:rsidR="00BC4A3F" w:rsidRPr="00BC4A3F" w:rsidRDefault="00BC4A3F" w:rsidP="00D6654E">
            <w:pPr>
              <w:spacing w:line="210" w:lineRule="atLeast"/>
              <w:rPr>
                <w:rFonts w:ascii="Arial" w:hAnsi="Arial" w:cs="Arial"/>
              </w:rPr>
            </w:pPr>
            <w:r w:rsidRPr="00BC4A3F">
              <w:rPr>
                <w:rFonts w:ascii="Arial" w:eastAsia="Verdana" w:hAnsi="Arial" w:cs="Arial"/>
              </w:rPr>
              <w:t>Главна листа минималне опреме, листа минималне исправности опреме, листе извештаја о одступањима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Захтеви у погледу минималне опреме </w:t>
            </w:r>
            <w:r>
              <w:rPr>
                <w:rFonts w:ascii="Arial" w:eastAsia="Verdana" w:hAnsi="Arial" w:cs="Arial"/>
              </w:rPr>
              <w:t>-</w:t>
            </w:r>
            <w:r w:rsidRPr="00BC4A3F">
              <w:rPr>
                <w:rFonts w:ascii="Arial" w:eastAsia="Verdana" w:hAnsi="Arial" w:cs="Arial"/>
              </w:rPr>
              <w:t xml:space="preserve"> пробни летови;</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дозволе Б1 и Б2:</w:t>
            </w:r>
          </w:p>
          <w:p w:rsidR="00BC4A3F" w:rsidRPr="00BC4A3F" w:rsidRDefault="00BC4A3F" w:rsidP="00D6654E">
            <w:pPr>
              <w:spacing w:line="210" w:lineRule="atLeast"/>
              <w:rPr>
                <w:rFonts w:ascii="Arial" w:hAnsi="Arial" w:cs="Arial"/>
              </w:rPr>
            </w:pPr>
            <w:r w:rsidRPr="00BC4A3F">
              <w:rPr>
                <w:rFonts w:ascii="Arial" w:eastAsia="Verdana" w:hAnsi="Arial" w:cs="Arial"/>
                <w:i/>
              </w:rPr>
              <w:t>ETOPS</w:t>
            </w:r>
            <w:r w:rsidRPr="00BC4A3F">
              <w:rPr>
                <w:rFonts w:ascii="Arial" w:eastAsia="Verdana" w:hAnsi="Arial" w:cs="Arial"/>
              </w:rPr>
              <w:t>, захтеви у погледу одржавања и отпремања;</w:t>
            </w:r>
          </w:p>
          <w:p w:rsidR="00BC4A3F" w:rsidRPr="00BC4A3F" w:rsidRDefault="00BC4A3F" w:rsidP="00D6654E">
            <w:pPr>
              <w:spacing w:line="210" w:lineRule="atLeast"/>
              <w:rPr>
                <w:rFonts w:ascii="Arial" w:hAnsi="Arial" w:cs="Arial"/>
              </w:rPr>
            </w:pPr>
            <w:r w:rsidRPr="00BC4A3F">
              <w:rPr>
                <w:rFonts w:ascii="Arial" w:eastAsia="Verdana" w:hAnsi="Arial" w:cs="Arial"/>
              </w:rPr>
              <w:t>Летење у свим временским условима, летење у категорији 2/3.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11A. АЕРОДИНАМИКА, СТРУКТУРА И СИСТЕМИ ТУРБИНСКИХ АВИОНА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Лет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 компресијски удар, ударни талас, аеродинамичко загревање, подручна правила;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ток ваздуха у усиснику мотора брзих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позитивне стреле крила на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 и система за утовар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одвода ваздуха укључујући мотор, </w:t>
            </w:r>
            <w:r w:rsidRPr="00BC4A3F">
              <w:rPr>
                <w:rFonts w:ascii="Arial" w:eastAsia="Verdana" w:hAnsi="Arial" w:cs="Arial"/>
                <w:i/>
              </w:rPr>
              <w:t>АPU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кружење ваздуха и паре;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температуре и влажности.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безбедносне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11.4.4 Сигурносни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 електрично, електричним командама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Вештaчки осећај оптерећења на командама лета, пригушивач скретања, контрола у односу на Махов број, граничник кормила правца, 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заштите/упозорења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xml:space="preserve"> (помоћни уређај за напајање), компресори, резервоари, земаљски извори;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11.18 Уграђени системи за одржавање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11.19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да буду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 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11.20 Кабински системи (</w:t>
            </w:r>
            <w:r w:rsidRPr="00BC4A3F">
              <w:rPr>
                <w:rFonts w:ascii="Arial" w:eastAsia="Verdana" w:hAnsi="Arial" w:cs="Arial"/>
                <w:i/>
              </w:rPr>
              <w:t>АТА</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w:t>
            </w:r>
            <w:r w:rsidRPr="00BC4A3F">
              <w:rPr>
                <w:rFonts w:ascii="Arial" w:eastAsia="Verdana" w:hAnsi="Arial" w:cs="Arial"/>
                <w:i/>
              </w:rPr>
              <w:t>CNS</w:t>
            </w:r>
            <w:r w:rsidRPr="00BC4A3F">
              <w:rPr>
                <w:rFonts w:ascii="Arial" w:eastAsia="Verdana" w:hAnsi="Arial" w:cs="Arial"/>
              </w:rPr>
              <w:t>). Ови систени укључују глас, податке, музику и видео преносе.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пилотске/путничке кабине и кабинског</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се обично састоји од сервера који, између осталог, повезује следеће системе: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(ECS);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масовну меморију у кабини (CMMS);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(CMS);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(MCSs).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CNS може да служи као основа за следеће функције: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електронску пошту/интранет/приступ интернету; базу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11.21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w:t>
            </w:r>
          </w:p>
          <w:p w:rsidR="00BC4A3F" w:rsidRPr="00BC4A3F" w:rsidRDefault="00BC4A3F" w:rsidP="00D6654E">
            <w:pPr>
              <w:spacing w:line="210" w:lineRule="atLeast"/>
              <w:rPr>
                <w:rFonts w:ascii="Arial" w:hAnsi="Arial" w:cs="Arial"/>
              </w:rPr>
            </w:pPr>
            <w:r w:rsidRPr="00BC4A3F">
              <w:rPr>
                <w:rFonts w:ascii="Arial" w:eastAsia="Verdana" w:hAnsi="Arial" w:cs="Arial"/>
              </w:rPr>
              <w:t>и преузимања дигиталних информација које су уобичајено на папиру, микрофилму или микрофишу. Укључују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укључују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11Б.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1: овај модул не примењује се на категорију Б3. Релевантни предмети за категорију Б3 дефинисани су у модулу 11Ц.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2: обим овог модула одражава технологију авиона у односу на поткатегорије A2 и Б1.2.</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11.1.2. Лет великим брзинама </w:t>
            </w:r>
            <w:r>
              <w:rPr>
                <w:rFonts w:ascii="Arial" w:eastAsia="Verdana" w:hAnsi="Arial" w:cs="Arial"/>
              </w:rPr>
              <w:t>-</w:t>
            </w:r>
            <w:r w:rsidRPr="00BC4A3F">
              <w:rPr>
                <w:rFonts w:ascii="Arial" w:eastAsia="Verdana" w:hAnsi="Arial" w:cs="Arial"/>
              </w:rPr>
              <w:t xml:space="preserve"> није примењиво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 и 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 заштитни и упозоравајући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елеватори,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11Ц.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 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уређаји за слом узгона или уређаји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вентилације 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генерисање притиска и вакуумске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12. АЕРОДИНАМИКА, СТРУКТУРЕ И СИСТЕМИ ХЕЛИКОПТЕРА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A3</w:t>
            </w:r>
          </w:p>
          <w:p w:rsidR="00BC4A3F" w:rsidRPr="00BC4A3F" w:rsidRDefault="00BC4A3F" w:rsidP="00D6654E">
            <w:pPr>
              <w:spacing w:line="210" w:lineRule="atLeast"/>
              <w:rPr>
                <w:rFonts w:ascii="Arial" w:hAnsi="Arial" w:cs="Arial"/>
              </w:rPr>
            </w:pPr>
            <w:r w:rsidRPr="00BC4A3F">
              <w:rPr>
                <w:rFonts w:ascii="Arial" w:eastAsia="Verdana" w:hAnsi="Arial" w:cs="Arial"/>
                <w:b/>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Б1.3</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12.1 Теорија летења </w:t>
            </w:r>
            <w:r>
              <w:rPr>
                <w:rFonts w:ascii="Arial" w:eastAsia="Verdana" w:hAnsi="Arial" w:cs="Arial"/>
              </w:rPr>
              <w:t>-</w:t>
            </w:r>
            <w:r w:rsidRPr="00BC4A3F">
              <w:rPr>
                <w:rFonts w:ascii="Arial" w:eastAsia="Verdana" w:hAnsi="Arial" w:cs="Arial"/>
              </w:rPr>
              <w:t xml:space="preserve"> aеродинамика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жироскопске прецесије;</w:t>
            </w:r>
          </w:p>
          <w:p w:rsidR="00BC4A3F" w:rsidRPr="00BC4A3F" w:rsidRDefault="00BC4A3F" w:rsidP="00D6654E">
            <w:pPr>
              <w:spacing w:line="210" w:lineRule="atLeast"/>
              <w:rPr>
                <w:rFonts w:ascii="Arial" w:hAnsi="Arial" w:cs="Arial"/>
              </w:rPr>
            </w:pPr>
            <w:r w:rsidRPr="00BC4A3F">
              <w:rPr>
                <w:rFonts w:ascii="Arial" w:eastAsia="Verdana" w:hAnsi="Arial" w:cs="Arial"/>
              </w:rPr>
              <w:t>Реакција обртног момента и контрола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Асиметрија узгона, губитак узгона на краку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Тенденција транслације и њена корекција;</w:t>
            </w:r>
          </w:p>
          <w:p w:rsidR="00BC4A3F" w:rsidRPr="00BC4A3F" w:rsidRDefault="00BC4A3F" w:rsidP="00D6654E">
            <w:pPr>
              <w:spacing w:line="210" w:lineRule="atLeast"/>
              <w:rPr>
                <w:rFonts w:ascii="Arial" w:hAnsi="Arial" w:cs="Arial"/>
              </w:rPr>
            </w:pPr>
            <w:r w:rsidRPr="00BC4A3F">
              <w:rPr>
                <w:rFonts w:ascii="Arial" w:eastAsia="Verdana" w:hAnsi="Arial" w:cs="Arial"/>
              </w:rPr>
              <w:t>Кориолисов ефекат и компензација;</w:t>
            </w:r>
          </w:p>
          <w:p w:rsidR="00BC4A3F" w:rsidRPr="00BC4A3F" w:rsidRDefault="00BC4A3F" w:rsidP="00D6654E">
            <w:pPr>
              <w:spacing w:line="210" w:lineRule="atLeast"/>
              <w:rPr>
                <w:rFonts w:ascii="Arial" w:hAnsi="Arial" w:cs="Arial"/>
              </w:rPr>
            </w:pPr>
            <w:r w:rsidRPr="00BC4A3F">
              <w:rPr>
                <w:rFonts w:ascii="Arial" w:eastAsia="Verdana" w:hAnsi="Arial" w:cs="Arial"/>
              </w:rPr>
              <w:t>Стање кружних вихора, контрола снаге, претерано повећање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Ауторотација;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земље.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12.2 Системи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Циклична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Колективна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Нагибна плоча;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правца: контрола смањења обртног момента, репни ротор, ваздух који се одводи (са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Глава главног ротора: конструкција и радне функције;</w:t>
            </w:r>
          </w:p>
          <w:p w:rsidR="00BC4A3F" w:rsidRPr="00BC4A3F" w:rsidRDefault="00BC4A3F" w:rsidP="00D6654E">
            <w:pPr>
              <w:spacing w:line="210" w:lineRule="atLeast"/>
              <w:rPr>
                <w:rFonts w:ascii="Arial" w:hAnsi="Arial" w:cs="Arial"/>
              </w:rPr>
            </w:pPr>
            <w:r w:rsidRPr="00BC4A3F">
              <w:rPr>
                <w:rFonts w:ascii="Arial" w:eastAsia="Verdana" w:hAnsi="Arial" w:cs="Arial"/>
              </w:rPr>
              <w:t>Стабилизатори кракова: функција и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Кракови ротора: конструкција и начин везе кракова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фиксни и флексибилни стабилизатори;</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ручни, хидраулични, електрични и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и подешавање.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12.3 Тракирање кракова и анализа вибрација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Подешавање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Тракирање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вибрација, начини редуковања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Резонанција 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12.4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Мењачке кутије, главни и репни ротор;</w:t>
            </w:r>
          </w:p>
          <w:p w:rsidR="00BC4A3F" w:rsidRPr="00BC4A3F" w:rsidRDefault="00BC4A3F" w:rsidP="00D6654E">
            <w:pPr>
              <w:spacing w:line="210" w:lineRule="atLeast"/>
              <w:rPr>
                <w:rFonts w:ascii="Arial" w:hAnsi="Arial" w:cs="Arial"/>
              </w:rPr>
            </w:pPr>
            <w:r w:rsidRPr="00BC4A3F">
              <w:rPr>
                <w:rFonts w:ascii="Arial" w:eastAsia="Verdana" w:hAnsi="Arial" w:cs="Arial"/>
              </w:rPr>
              <w:t>Спојнице, слободне обртне јединице и кочнице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Погонска осовина репног ротора, флексибилне спојнице, лежајеви, пригушивачи вибрација и кућишта лежајева.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12.5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класификација,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Носач, стабилизатор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Противпожарне преграде,</w:t>
            </w:r>
          </w:p>
          <w:p w:rsidR="00BC4A3F" w:rsidRPr="00BC4A3F" w:rsidRDefault="00BC4A3F" w:rsidP="00D6654E">
            <w:pPr>
              <w:spacing w:line="210" w:lineRule="atLeast"/>
              <w:rPr>
                <w:rFonts w:ascii="Arial" w:hAnsi="Arial" w:cs="Arial"/>
              </w:rPr>
            </w:pPr>
            <w:r w:rsidRPr="00BC4A3F">
              <w:rPr>
                <w:rFonts w:ascii="Arial" w:eastAsia="Verdana" w:hAnsi="Arial" w:cs="Arial"/>
              </w:rPr>
              <w:t>Носачи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 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одвода ваздуха укључујући мотор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 Системи инструмената/авионикe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12.7.1 Системи инструмената (ATA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Системи за индикацију вибрација </w:t>
            </w:r>
            <w:r>
              <w:rPr>
                <w:rFonts w:ascii="Arial" w:eastAsia="Verdana" w:hAnsi="Arial" w:cs="Arial"/>
              </w:rPr>
              <w:t>-</w:t>
            </w:r>
            <w:r w:rsidRPr="00BC4A3F">
              <w:rPr>
                <w:rFonts w:ascii="Arial" w:eastAsia="Verdana" w:hAnsi="Arial" w:cs="Arial"/>
              </w:rPr>
              <w:t xml:space="preserve"> HUMS;</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Аутопилот (ATA 22);</w:t>
            </w:r>
          </w:p>
          <w:p w:rsidR="00BC4A3F" w:rsidRPr="00BC4A3F" w:rsidRDefault="00BC4A3F" w:rsidP="00D6654E">
            <w:pPr>
              <w:spacing w:line="210" w:lineRule="atLeast"/>
              <w:rPr>
                <w:rFonts w:ascii="Arial" w:hAnsi="Arial" w:cs="Arial"/>
              </w:rPr>
            </w:pPr>
            <w:r w:rsidRPr="00BC4A3F">
              <w:rPr>
                <w:rFonts w:ascii="Arial" w:eastAsia="Verdana" w:hAnsi="Arial" w:cs="Arial"/>
              </w:rPr>
              <w:t>Комуникација (ATA 23);</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навигације (ATA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12.8 Електрично напајање (АТА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 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 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12.9 Опрема и унутрашња опрема кабине (АТА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подизање;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Системи за плутање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Нацрт кабине, смештање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унутрашње опреме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12.10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12.11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12.12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12.13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и за одлеђивање: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12.14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гуме,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p w:rsidR="00BC4A3F" w:rsidRPr="00BC4A3F" w:rsidRDefault="00BC4A3F" w:rsidP="00D6654E">
            <w:pPr>
              <w:spacing w:line="210" w:lineRule="atLeast"/>
              <w:rPr>
                <w:rFonts w:ascii="Arial" w:hAnsi="Arial" w:cs="Arial"/>
              </w:rPr>
            </w:pPr>
            <w:r w:rsidRPr="00BC4A3F">
              <w:rPr>
                <w:rFonts w:ascii="Arial" w:eastAsia="Verdana" w:hAnsi="Arial" w:cs="Arial"/>
              </w:rPr>
              <w:t>Скије, пловци.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12.15 Светла (АТА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12.16 Пнеуматик/вакуум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12.17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бити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w:t>
            </w:r>
          </w:p>
          <w:p w:rsidR="00BC4A3F" w:rsidRPr="00BC4A3F" w:rsidRDefault="00BC4A3F" w:rsidP="00D6654E">
            <w:pPr>
              <w:spacing w:line="210" w:lineRule="atLeast"/>
              <w:rPr>
                <w:rFonts w:ascii="Arial" w:hAnsi="Arial" w:cs="Arial"/>
              </w:rPr>
            </w:pPr>
            <w:r w:rsidRPr="00BC4A3F">
              <w:rPr>
                <w:rFonts w:ascii="Arial" w:eastAsia="Verdana" w:hAnsi="Arial" w:cs="Arial"/>
              </w:rPr>
              <w:t>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12.18 Уграђени системи за одржавање (</w:t>
            </w:r>
            <w:r w:rsidRPr="00BC4A3F">
              <w:rPr>
                <w:rFonts w:ascii="Arial" w:eastAsia="Verdana" w:hAnsi="Arial" w:cs="Arial"/>
                <w:i/>
              </w:rPr>
              <w:t>ATA</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(надзор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12.19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 и преузимања дигиталних информација које су уобичајено на папиру, микрофилму или микрофишу. Обухватају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обухватају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tbl>
      <w:tblPr>
        <w:tblW w:w="4950" w:type="pct"/>
        <w:tblInd w:w="10" w:type="dxa"/>
        <w:tblCellMar>
          <w:left w:w="10" w:type="dxa"/>
          <w:right w:w="10" w:type="dxa"/>
        </w:tblCellMar>
        <w:tblLook w:val="0000" w:firstRow="0" w:lastRow="0" w:firstColumn="0" w:lastColumn="0" w:noHBand="0" w:noVBand="0"/>
      </w:tblPr>
      <w:tblGrid>
        <w:gridCol w:w="10683"/>
        <w:gridCol w:w="703"/>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 Б2Л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Теорија летења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повећавање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аеродинамичне кочнице; 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серво-тримера и нагиб командне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Лет на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Аеродинамика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утицај команди циклика, колектива и контроле уравнотежења обртног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13.2 Структура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система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Електрично повезивање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Аутопилот (</w:t>
            </w:r>
            <w:r w:rsidRPr="00BC4A3F">
              <w:rPr>
                <w:rFonts w:ascii="Arial" w:eastAsia="Verdana" w:hAnsi="Arial" w:cs="Arial"/>
                <w:i/>
              </w:rPr>
              <w:t>АТА</w:t>
            </w:r>
            <w:r w:rsidRPr="00BC4A3F">
              <w:rPr>
                <w:rFonts w:ascii="Arial" w:eastAsia="Verdana" w:hAnsi="Arial" w:cs="Arial"/>
              </w:rPr>
              <w:t xml:space="preserve"> 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Основе команди аутоматског летења, укључујући принципе рада и важећу терминологију;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Обрада командног сигнала;</w:t>
            </w:r>
          </w:p>
          <w:p w:rsidR="00BC4A3F" w:rsidRPr="00BC4A3F" w:rsidRDefault="00BC4A3F" w:rsidP="00D6654E">
            <w:pPr>
              <w:spacing w:line="210" w:lineRule="atLeast"/>
              <w:rPr>
                <w:rFonts w:ascii="Arial" w:hAnsi="Arial" w:cs="Arial"/>
              </w:rPr>
            </w:pPr>
            <w:r w:rsidRPr="00BC4A3F">
              <w:rPr>
                <w:rFonts w:ascii="Arial" w:eastAsia="Verdana" w:hAnsi="Arial" w:cs="Arial"/>
              </w:rPr>
              <w:t>Режими рада: контрола по нагибу, висини и правцу;</w:t>
            </w:r>
          </w:p>
          <w:p w:rsidR="00BC4A3F" w:rsidRPr="00BC4A3F" w:rsidRDefault="00BC4A3F" w:rsidP="00D6654E">
            <w:pPr>
              <w:spacing w:line="210" w:lineRule="atLeast"/>
              <w:rPr>
                <w:rFonts w:ascii="Arial" w:hAnsi="Arial" w:cs="Arial"/>
              </w:rPr>
            </w:pPr>
            <w:r w:rsidRPr="00BC4A3F">
              <w:rPr>
                <w:rFonts w:ascii="Arial" w:eastAsia="Verdana" w:hAnsi="Arial" w:cs="Arial"/>
              </w:rPr>
              <w:t>Пригушивачи скретања;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повећање стабилности код хеликоптера;</w:t>
            </w:r>
          </w:p>
          <w:p w:rsidR="00BC4A3F" w:rsidRPr="00BC4A3F" w:rsidRDefault="00BC4A3F" w:rsidP="00D6654E">
            <w:pPr>
              <w:spacing w:line="210" w:lineRule="atLeast"/>
              <w:rPr>
                <w:rFonts w:ascii="Arial" w:hAnsi="Arial" w:cs="Arial"/>
              </w:rPr>
            </w:pPr>
            <w:r w:rsidRPr="00BC4A3F">
              <w:rPr>
                <w:rFonts w:ascii="Arial" w:eastAsia="Verdana" w:hAnsi="Arial" w:cs="Arial"/>
              </w:rPr>
              <w:t>Аутоматска контрола равнотеже;</w:t>
            </w:r>
          </w:p>
          <w:p w:rsidR="00BC4A3F" w:rsidRPr="00BC4A3F" w:rsidRDefault="00BC4A3F" w:rsidP="00D6654E">
            <w:pPr>
              <w:spacing w:line="210" w:lineRule="atLeast"/>
              <w:rPr>
                <w:rFonts w:ascii="Arial" w:hAnsi="Arial" w:cs="Arial"/>
              </w:rPr>
            </w:pPr>
            <w:r w:rsidRPr="00BC4A3F">
              <w:rPr>
                <w:rFonts w:ascii="Arial" w:eastAsia="Verdana" w:hAnsi="Arial" w:cs="Arial"/>
              </w:rPr>
              <w:t>Интерфејс за навигацијску помоћ аутопилота;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Системи аутоматске контроле потиска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аутоматског слетања: принципи и категорије, врсте операција, прилаз, раван понирања, слетање, прекид слетања, систем праћења и стање квара.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Комуникација/навигација</w:t>
            </w:r>
            <w:r w:rsidRPr="00BC4A3F">
              <w:rPr>
                <w:rFonts w:ascii="Arial" w:eastAsia="Verdana" w:hAnsi="Arial" w:cs="Arial"/>
                <w:i/>
              </w:rPr>
              <w:t xml:space="preserve"> (АТА 23/34)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ширења радио таласа, антене, преносне линије, комуникација, пријемник и предајник;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следећих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врло високој фреквенцији (</w:t>
            </w:r>
            <w:r w:rsidRPr="00BC4A3F">
              <w:rPr>
                <w:rFonts w:ascii="Arial" w:eastAsia="Verdana" w:hAnsi="Arial" w:cs="Arial"/>
                <w:i/>
              </w:rPr>
              <w:t>VHF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високој фреквенцији (</w:t>
            </w:r>
            <w:r w:rsidRPr="00BC4A3F">
              <w:rPr>
                <w:rFonts w:ascii="Arial" w:eastAsia="Verdana" w:hAnsi="Arial" w:cs="Arial"/>
                <w:i/>
              </w:rPr>
              <w:t>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Аудио;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Предајник за одређивање места несреће (</w:t>
            </w:r>
            <w:r w:rsidRPr="00BC4A3F">
              <w:rPr>
                <w:rFonts w:ascii="Arial" w:eastAsia="Verdana" w:hAnsi="Arial" w:cs="Arial"/>
                <w:i/>
              </w:rPr>
              <w:t>ELT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снимање звука у пилотској кабини (</w:t>
            </w:r>
            <w:r w:rsidRPr="00BC4A3F">
              <w:rPr>
                <w:rFonts w:ascii="Arial" w:eastAsia="Verdana" w:hAnsi="Arial" w:cs="Arial"/>
                <w:i/>
              </w:rPr>
              <w:t>CVR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 фреквентни вишесмерни радио предајник (</w:t>
            </w:r>
            <w:r w:rsidRPr="00BC4A3F">
              <w:rPr>
                <w:rFonts w:ascii="Arial" w:eastAsia="Verdana" w:hAnsi="Arial" w:cs="Arial"/>
                <w:i/>
              </w:rPr>
              <w:t>VOR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Радиокомпас </w:t>
            </w:r>
            <w:r w:rsidRPr="00BC4A3F">
              <w:rPr>
                <w:rFonts w:ascii="Arial" w:eastAsia="Verdana" w:hAnsi="Arial" w:cs="Arial"/>
                <w:i/>
              </w:rPr>
              <w:t>(ADF)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инструментално слетање (</w:t>
            </w:r>
            <w:r w:rsidRPr="00BC4A3F">
              <w:rPr>
                <w:rFonts w:ascii="Arial" w:eastAsia="Verdana" w:hAnsi="Arial" w:cs="Arial"/>
                <w:i/>
              </w:rPr>
              <w:t>ILS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усмеравање лета (</w:t>
            </w:r>
            <w:r w:rsidRPr="00BC4A3F">
              <w:rPr>
                <w:rFonts w:ascii="Arial" w:eastAsia="Verdana" w:hAnsi="Arial" w:cs="Arial"/>
                <w:i/>
              </w:rPr>
              <w:t>FDS</w:t>
            </w:r>
            <w:r w:rsidRPr="00BC4A3F">
              <w:rPr>
                <w:rFonts w:ascii="Arial" w:eastAsia="Verdana" w:hAnsi="Arial" w:cs="Arial"/>
              </w:rPr>
              <w:t>), опрема за одређивање удаљености (</w:t>
            </w:r>
            <w:r w:rsidRPr="00BC4A3F">
              <w:rPr>
                <w:rFonts w:ascii="Arial" w:eastAsia="Verdana" w:hAnsi="Arial" w:cs="Arial"/>
                <w:i/>
              </w:rPr>
              <w:t>DME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w:t>
            </w:r>
            <w:r w:rsidRPr="00BC4A3F">
              <w:rPr>
                <w:rFonts w:ascii="Arial" w:eastAsia="Verdana" w:hAnsi="Arial" w:cs="Arial"/>
                <w:i/>
              </w:rPr>
              <w:t>RNAV</w:t>
            </w:r>
            <w:r w:rsidRPr="00BC4A3F">
              <w:rPr>
                <w:rFonts w:ascii="Arial" w:eastAsia="Verdana" w:hAnsi="Arial" w:cs="Arial"/>
              </w:rPr>
              <w:t xml:space="preserve">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управљања летом (</w:t>
            </w:r>
            <w:r w:rsidRPr="00BC4A3F">
              <w:rPr>
                <w:rFonts w:ascii="Arial" w:eastAsia="Verdana" w:hAnsi="Arial" w:cs="Arial"/>
                <w:i/>
              </w:rPr>
              <w:t>FMS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Глобални позициони системи (</w:t>
            </w:r>
            <w:r w:rsidRPr="00BC4A3F">
              <w:rPr>
                <w:rFonts w:ascii="Arial" w:eastAsia="Verdana" w:hAnsi="Arial" w:cs="Arial"/>
                <w:i/>
              </w:rPr>
              <w:t>GPS</w:t>
            </w:r>
            <w:r w:rsidRPr="00BC4A3F">
              <w:rPr>
                <w:rFonts w:ascii="Arial" w:eastAsia="Verdana" w:hAnsi="Arial" w:cs="Arial"/>
              </w:rPr>
              <w:t>), Глобални навигациони сателитски системи (</w:t>
            </w:r>
            <w:r w:rsidRPr="00BC4A3F">
              <w:rPr>
                <w:rFonts w:ascii="Arial" w:eastAsia="Verdana" w:hAnsi="Arial" w:cs="Arial"/>
                <w:i/>
              </w:rPr>
              <w:t>GNSS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за пренос података (</w:t>
            </w:r>
            <w:r w:rsidRPr="00BC4A3F">
              <w:rPr>
                <w:rFonts w:ascii="Arial" w:eastAsia="Verdana" w:hAnsi="Arial" w:cs="Arial"/>
                <w:i/>
              </w:rPr>
              <w:t>Data link</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ATC</w:t>
            </w:r>
            <w:r w:rsidRPr="00BC4A3F">
              <w:rPr>
                <w:rFonts w:ascii="Arial" w:eastAsia="Verdana" w:hAnsi="Arial" w:cs="Arial"/>
              </w:rPr>
              <w:t xml:space="preserve"> транспондер контроле ваздушног саобраћаја, секундарни радар за надзор;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упозорења о саобраћају и избегавање судара (</w:t>
            </w:r>
            <w:r w:rsidRPr="00BC4A3F">
              <w:rPr>
                <w:rFonts w:ascii="Arial" w:eastAsia="Verdana" w:hAnsi="Arial" w:cs="Arial"/>
                <w:i/>
              </w:rPr>
              <w:t>TCAS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метеоролошки радар;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 висиномер;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Аутоматски зависни надзор </w:t>
            </w:r>
            <w:r>
              <w:rPr>
                <w:rFonts w:ascii="Arial" w:eastAsia="Verdana" w:hAnsi="Arial" w:cs="Arial"/>
              </w:rPr>
              <w:t>-</w:t>
            </w:r>
            <w:r w:rsidRPr="00BC4A3F">
              <w:rPr>
                <w:rFonts w:ascii="Arial" w:eastAsia="Verdana" w:hAnsi="Arial" w:cs="Arial"/>
              </w:rPr>
              <w:t xml:space="preserve"> емитовање (</w:t>
            </w:r>
            <w:r w:rsidRPr="00BC4A3F">
              <w:rPr>
                <w:rFonts w:ascii="Arial" w:eastAsia="Verdana" w:hAnsi="Arial" w:cs="Arial"/>
                <w:i/>
              </w:rPr>
              <w:t>ADS-B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Mикроталасни систем за слетање (</w:t>
            </w:r>
            <w:r w:rsidRPr="00BC4A3F">
              <w:rPr>
                <w:rFonts w:ascii="Arial" w:eastAsia="Verdana" w:hAnsi="Arial" w:cs="Arial"/>
                <w:i/>
              </w:rPr>
              <w:t>MLS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врло ниском фреквенцијом и хиперболичка навигација (</w:t>
            </w:r>
            <w:r w:rsidRPr="00BC4A3F">
              <w:rPr>
                <w:rFonts w:ascii="Arial" w:eastAsia="Verdana" w:hAnsi="Arial" w:cs="Arial"/>
                <w:i/>
              </w:rPr>
              <w:t>VLF/Omega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Доплер навигација;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Инерцијални навигациони систем (</w:t>
            </w:r>
            <w:r w:rsidRPr="00BC4A3F">
              <w:rPr>
                <w:rFonts w:ascii="Arial" w:eastAsia="Verdana" w:hAnsi="Arial" w:cs="Arial"/>
                <w:i/>
              </w:rPr>
              <w:t>INS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ARINC</w:t>
            </w:r>
            <w:r w:rsidRPr="00BC4A3F">
              <w:rPr>
                <w:rFonts w:ascii="Arial" w:eastAsia="Verdana" w:hAnsi="Arial" w:cs="Arial"/>
              </w:rPr>
              <w:t xml:space="preserve"> (</w:t>
            </w:r>
            <w:r w:rsidRPr="00BC4A3F">
              <w:rPr>
                <w:rFonts w:ascii="Arial" w:eastAsia="Verdana" w:hAnsi="Arial" w:cs="Arial"/>
                <w:i/>
              </w:rPr>
              <w:t>Aircraft Radio Incorporated</w:t>
            </w:r>
            <w:r w:rsidRPr="00BC4A3F">
              <w:rPr>
                <w:rFonts w:ascii="Arial" w:eastAsia="Verdana" w:hAnsi="Arial" w:cs="Arial"/>
              </w:rPr>
              <w:t>) комуникација и извештавање.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13.5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Инвертори, трансформатори,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струјног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за електронску опрему за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забаву у путничкој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Смањивање узгона, аеродинамичне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 на командама лета, пригушивач скретања, контрола у односу на Махов број, граничник крмила правца, осигурачи командних површина од удара ветра;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заштите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управљање електричним командама лета (</w:t>
            </w:r>
            <w:r w:rsidRPr="00BC4A3F">
              <w:rPr>
                <w:rFonts w:ascii="Arial" w:eastAsia="Verdana" w:hAnsi="Arial" w:cs="Arial"/>
                <w:i/>
              </w:rPr>
              <w:t>fly-by-wire</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 Инструменти (</w:t>
            </w:r>
            <w:r w:rsidRPr="00BC4A3F">
              <w:rPr>
                <w:rFonts w:ascii="Arial" w:eastAsia="Verdana" w:hAnsi="Arial" w:cs="Arial"/>
                <w:i/>
              </w:rPr>
              <w:t>АТА</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Атмосфера;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мерење притиска 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Питот статички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Висиномери;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Брзиномери;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Махметри;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обавештавање/упозоравање о висини лета;</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Рачунари за податке о лету;</w:t>
            </w:r>
          </w:p>
          <w:p w:rsidR="00BC4A3F" w:rsidRPr="00BC4A3F" w:rsidRDefault="00BC4A3F" w:rsidP="00D6654E">
            <w:pPr>
              <w:spacing w:line="210" w:lineRule="atLeast"/>
              <w:rPr>
                <w:rFonts w:ascii="Arial" w:hAnsi="Arial" w:cs="Arial"/>
              </w:rPr>
            </w:pPr>
            <w:r w:rsidRPr="00BC4A3F">
              <w:rPr>
                <w:rFonts w:ascii="Arial" w:eastAsia="Verdana" w:hAnsi="Arial" w:cs="Arial"/>
              </w:rPr>
              <w:t>Пнеуматски системи инструмената;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директно очитавање притиска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количине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жироскопа;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хоризонти;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клизања;</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Жироскопи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приближавању земљи (</w:t>
            </w:r>
            <w:r w:rsidRPr="00BC4A3F">
              <w:rPr>
                <w:rFonts w:ascii="Arial" w:eastAsia="Verdana" w:hAnsi="Arial" w:cs="Arial"/>
                <w:i/>
              </w:rPr>
              <w:t>GPWS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Компасни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снимање података о лету (</w:t>
            </w:r>
            <w:r w:rsidRPr="00BC4A3F">
              <w:rPr>
                <w:rFonts w:ascii="Arial" w:eastAsia="Verdana" w:hAnsi="Arial" w:cs="Arial"/>
                <w:i/>
              </w:rPr>
              <w:t>FDRS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електронских инструмената лета (</w:t>
            </w:r>
            <w:r w:rsidRPr="00BC4A3F">
              <w:rPr>
                <w:rFonts w:ascii="Arial" w:eastAsia="Verdana" w:hAnsi="Arial" w:cs="Arial"/>
                <w:i/>
              </w:rPr>
              <w:t>EFIS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упозорење, укључујући главне системе упозорења и централизоване панеле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губитку узгона и индикација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вибрација и ндикација;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13.9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светла: навигација, слетање, таксирање,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светла: путничка кабина, пилотска кабина, теретни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За случај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 Системи за одржавање на ваздухоплову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уношење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штампања;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праћења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Климатизација и пресуризација кабине (</w:t>
            </w:r>
            <w:r w:rsidRPr="00BC4A3F">
              <w:rPr>
                <w:rFonts w:ascii="Arial" w:eastAsia="Verdana" w:hAnsi="Arial" w:cs="Arial"/>
                <w:i/>
              </w:rPr>
              <w:t>АТА</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довода ваздуха, укључујући мотор, помоћни извор снаге </w:t>
            </w:r>
            <w:r w:rsidRPr="00BC4A3F">
              <w:rPr>
                <w:rFonts w:ascii="Arial" w:eastAsia="Verdana" w:hAnsi="Arial" w:cs="Arial"/>
                <w:i/>
              </w:rPr>
              <w:t>APU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кружење ваздуха и паре;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температуре и влажности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сигурносне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регулисање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13.11.4 Сигурносни уређаји и уређаји за упозоравање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и упозорење.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13.12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Провере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Преносиви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13.13 Горивни системи (</w:t>
            </w:r>
            <w:r w:rsidRPr="00BC4A3F">
              <w:rPr>
                <w:rFonts w:ascii="Arial" w:eastAsia="Verdana" w:hAnsi="Arial" w:cs="Arial"/>
                <w:i/>
              </w:rPr>
              <w:t>АТА</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и дренирање;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13.14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за хитне случајеве;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класификација и откривање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13.16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извлачење и увлачење: стандардни и у случају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Гуме;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13.17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 пилотска кабина, путничка кабина;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складиштење, пуњење и 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Регулисање довода;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13.18 Пнеуматика/вакуум (</w:t>
            </w:r>
            <w:r w:rsidRPr="00BC4A3F">
              <w:rPr>
                <w:rFonts w:ascii="Arial" w:eastAsia="Verdana" w:hAnsi="Arial" w:cs="Arial"/>
                <w:i/>
              </w:rPr>
              <w:t>ATA</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 помоћни уређај за напајање (</w:t>
            </w:r>
            <w:r w:rsidRPr="00BC4A3F">
              <w:rPr>
                <w:rFonts w:ascii="Arial" w:eastAsia="Verdana" w:hAnsi="Arial" w:cs="Arial"/>
                <w:i/>
              </w:rPr>
              <w:t>APU</w:t>
            </w:r>
            <w:r w:rsidRPr="00BC4A3F">
              <w:rPr>
                <w:rFonts w:ascii="Arial" w:eastAsia="Verdana" w:hAnsi="Arial" w:cs="Arial"/>
              </w:rPr>
              <w:t>), компресори, резервоари, земаљски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Вода/отпад (</w:t>
            </w:r>
            <w:r w:rsidRPr="00BC4A3F">
              <w:rPr>
                <w:rFonts w:ascii="Arial" w:eastAsia="Verdana" w:hAnsi="Arial" w:cs="Arial"/>
                <w:i/>
              </w:rPr>
              <w:t>ATA</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13.20 Интегрисана модуларна авионика (</w:t>
            </w:r>
            <w:r w:rsidRPr="00BC4A3F">
              <w:rPr>
                <w:rFonts w:ascii="Arial" w:eastAsia="Verdana" w:hAnsi="Arial" w:cs="Arial"/>
                <w:i/>
              </w:rPr>
              <w:t>IMA</w:t>
            </w:r>
            <w:r w:rsidRPr="00BC4A3F">
              <w:rPr>
                <w:rFonts w:ascii="Arial" w:eastAsia="Verdana" w:hAnsi="Arial" w:cs="Arial"/>
              </w:rPr>
              <w:t>) (</w:t>
            </w:r>
            <w:r w:rsidRPr="00BC4A3F">
              <w:rPr>
                <w:rFonts w:ascii="Arial" w:eastAsia="Verdana" w:hAnsi="Arial" w:cs="Arial"/>
                <w:i/>
              </w:rPr>
              <w:t>ATA</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Напомена: Функције које су обично уграђене у </w:t>
            </w:r>
            <w:r w:rsidRPr="00BC4A3F">
              <w:rPr>
                <w:rFonts w:ascii="Arial" w:eastAsia="Verdana" w:hAnsi="Arial" w:cs="Arial"/>
                <w:i/>
              </w:rPr>
              <w:t>IMA</w:t>
            </w:r>
            <w:r w:rsidRPr="00BC4A3F">
              <w:rPr>
                <w:rFonts w:ascii="Arial" w:eastAsia="Verdana" w:hAnsi="Arial" w:cs="Arial"/>
              </w:rPr>
              <w:t xml:space="preserve"> модуле су, између осталог:</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одводом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притиска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проветравање и контрола;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вентилације авионике и пилотске кабине, контрола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у вадушном саобраћају;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рутери авионичке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електричним оптерећењем;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осигурача;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 уграђене испитне опреме (</w:t>
            </w:r>
            <w:r w:rsidRPr="00BC4A3F">
              <w:rPr>
                <w:rFonts w:ascii="Arial" w:eastAsia="Verdana" w:hAnsi="Arial" w:cs="Arial"/>
                <w:i/>
              </w:rPr>
              <w:t>Built-In Test Equipment, BITE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горивом;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кочења;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управљања;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извлачење и увлачење стајног трапа;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 гумама;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уљног амортизера;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праћење температуре кочница.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13.21 Системи кабина (</w:t>
            </w:r>
            <w:r w:rsidRPr="00BC4A3F">
              <w:rPr>
                <w:rFonts w:ascii="Arial" w:eastAsia="Verdana" w:hAnsi="Arial" w:cs="Arial"/>
                <w:i/>
              </w:rPr>
              <w:t>ATA</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(мрежна услуга у кабини (</w:t>
            </w:r>
            <w:r w:rsidRPr="00BC4A3F">
              <w:rPr>
                <w:rFonts w:ascii="Arial" w:eastAsia="Verdana" w:hAnsi="Arial" w:cs="Arial"/>
                <w:i/>
              </w:rPr>
              <w:t>CNS</w:t>
            </w:r>
            <w:r w:rsidRPr="00BC4A3F">
              <w:rPr>
                <w:rFonts w:ascii="Arial" w:eastAsia="Verdana" w:hAnsi="Arial" w:cs="Arial"/>
              </w:rPr>
              <w:t>)). Они укључују глас, податке, музику и видео преносе.</w:t>
            </w:r>
          </w:p>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пилотске/кабинске посаде и кабинских 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LRUs</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 xml:space="preserve">). </w:t>
            </w:r>
            <w:r w:rsidRPr="00BC4A3F">
              <w:rPr>
                <w:rFonts w:ascii="Arial" w:eastAsia="Verdana" w:hAnsi="Arial" w:cs="Arial"/>
                <w:i/>
              </w:rPr>
              <w:t>CNS</w:t>
            </w:r>
            <w:r w:rsidRPr="00BC4A3F">
              <w:rPr>
                <w:rFonts w:ascii="Arial" w:eastAsia="Verdana" w:hAnsi="Arial" w:cs="Arial"/>
              </w:rPr>
              <w:t xml:space="preserve"> се обично састоји од сервера који повезује, између осталог, следеће системе: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w:t>
            </w:r>
            <w:r w:rsidRPr="00BC4A3F">
              <w:rPr>
                <w:rFonts w:ascii="Arial" w:eastAsia="Verdana" w:hAnsi="Arial" w:cs="Arial"/>
                <w:i/>
              </w:rPr>
              <w:t>ECS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масовну меморију у кабини (</w:t>
            </w:r>
            <w:r w:rsidRPr="00BC4A3F">
              <w:rPr>
                <w:rFonts w:ascii="Arial" w:eastAsia="Verdana" w:hAnsi="Arial" w:cs="Arial"/>
                <w:i/>
              </w:rPr>
              <w:t>CMMS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w:t>
            </w:r>
            <w:r w:rsidRPr="00BC4A3F">
              <w:rPr>
                <w:rFonts w:ascii="Arial" w:eastAsia="Verdana" w:hAnsi="Arial" w:cs="Arial"/>
                <w:i/>
              </w:rPr>
              <w:t>CMS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w:t>
            </w:r>
            <w:r w:rsidRPr="00BC4A3F">
              <w:rPr>
                <w:rFonts w:ascii="Arial" w:eastAsia="Verdana" w:hAnsi="Arial" w:cs="Arial"/>
                <w:i/>
              </w:rPr>
              <w:t>MCSs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може да служи као основа за следеће функције: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е-пошту/интранет/приступ интернету;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база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13.22 Информациони системи (</w:t>
            </w:r>
            <w:r w:rsidRPr="00BC4A3F">
              <w:rPr>
                <w:rFonts w:ascii="Arial" w:eastAsia="Verdana" w:hAnsi="Arial" w:cs="Arial"/>
                <w:i/>
              </w:rPr>
              <w:t>ATA</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омогућавају складиштење, ажурирање и преузимање дигиталних информација које се обично достављају у папирном облику, микрофилму или микрофишу. Ту спадају јединице које су намењене функцији складиштења и претраживања података, као што су електронска библиотека масовног складиштења и управљања електронском библиотеком, али не укључују јединице или компоненте уграђене за друге употребе и дељене са другим системима, као што су штампач у пилотској кабини или дисплеј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Типични примери укључују: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системе за ваздушни саобраћај и информације и мрежне сервере.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општи информациони систем ваздухоплова;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пилотске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о одржавању;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путничке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14. ПРОПУЛЗИЈА</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14.1 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Структурни склоп и рад турбомлазних, турбовентилаторских, турбовратилних и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Електронска контрола мотора и система мерача протока горива (</w:t>
            </w:r>
            <w:r w:rsidRPr="00BC4A3F">
              <w:rPr>
                <w:rFonts w:ascii="Arial" w:eastAsia="Verdana" w:hAnsi="Arial" w:cs="Arial"/>
                <w:i/>
              </w:rPr>
              <w:t>FADEC</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14.2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температуре издувних гасова/температуре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пуњења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15. МОТОР СА ГАСНОМ ТУРБИНОМ</w:t>
      </w:r>
    </w:p>
    <w:tbl>
      <w:tblPr>
        <w:tblW w:w="4950" w:type="pct"/>
        <w:tblInd w:w="10" w:type="dxa"/>
        <w:tblCellMar>
          <w:left w:w="10" w:type="dxa"/>
          <w:right w:w="10" w:type="dxa"/>
        </w:tblCellMar>
        <w:tblLook w:val="0000" w:firstRow="0" w:lastRow="0" w:firstColumn="0" w:lastColumn="0" w:noHBand="0" w:noVBand="0"/>
      </w:tblPr>
      <w:tblGrid>
        <w:gridCol w:w="10718"/>
        <w:gridCol w:w="249"/>
        <w:gridCol w:w="419"/>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Потенцијална енергија, кинетичка енергија, Њутнови закони 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Брајтонов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силе, рада, снаге, енергије, брзине, убрзања;</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Структурни склоп и рад турбомлазних, турбовентилаторских, турбовратилних,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Максимални потисак, ефективни потисак, потисак пригушене млазнице, дистрибуција потиска, резултантни потисак, потисак коњске снаге, еквивалентна коњска снага на осовини, специфична потрошња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Ефикасност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Степен двострујности и степен пораста притиска у мотору;</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брзина протока гаса;</w:t>
            </w:r>
          </w:p>
          <w:p w:rsidR="00BC4A3F" w:rsidRPr="00BC4A3F" w:rsidRDefault="00BC4A3F" w:rsidP="00D6654E">
            <w:pPr>
              <w:spacing w:line="210" w:lineRule="atLeast"/>
              <w:rPr>
                <w:rFonts w:ascii="Arial" w:hAnsi="Arial" w:cs="Arial"/>
              </w:rPr>
            </w:pPr>
            <w:r w:rsidRPr="00BC4A3F">
              <w:rPr>
                <w:rFonts w:ascii="Arial" w:eastAsia="Verdana" w:hAnsi="Arial" w:cs="Arial"/>
              </w:rPr>
              <w:t>Режими мотора, статички потисак, утицај брзине, висине и топле климе, равномерни режим,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15.3 Уводник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Доводни водови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Дејства разних конфигурација уводника;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15.4 Компресори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Аксијални и центрифугални типови;</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вентилатора;</w:t>
            </w:r>
          </w:p>
          <w:p w:rsidR="00BC4A3F" w:rsidRPr="00BC4A3F" w:rsidRDefault="00BC4A3F" w:rsidP="00D6654E">
            <w:pPr>
              <w:spacing w:line="210" w:lineRule="atLeast"/>
              <w:rPr>
                <w:rFonts w:ascii="Arial" w:hAnsi="Arial" w:cs="Arial"/>
              </w:rPr>
            </w:pPr>
            <w:r w:rsidRPr="00BC4A3F">
              <w:rPr>
                <w:rFonts w:ascii="Arial" w:eastAsia="Verdana" w:hAnsi="Arial" w:cs="Arial"/>
              </w:rPr>
              <w:t>Рад</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одвајања струјница од лопатица компресора и пумпања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контролисања протока ваздуха: вентили за одвод, променљиве спроводне лопатице уводника, променљиве лопатице статора, ротирајуће лопатице статора;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Степен компресора.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15.5 Комора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начела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15.6 Турбинска секција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карактеристике различитих типова лопатица турбине;</w:t>
            </w:r>
          </w:p>
          <w:p w:rsidR="00BC4A3F" w:rsidRPr="00BC4A3F" w:rsidRDefault="00BC4A3F" w:rsidP="00D6654E">
            <w:pPr>
              <w:spacing w:line="210" w:lineRule="atLeast"/>
              <w:rPr>
                <w:rFonts w:ascii="Arial" w:hAnsi="Arial" w:cs="Arial"/>
              </w:rPr>
            </w:pPr>
            <w:r w:rsidRPr="00BC4A3F">
              <w:rPr>
                <w:rFonts w:ascii="Arial" w:eastAsia="Verdana" w:hAnsi="Arial" w:cs="Arial"/>
              </w:rPr>
              <w:t>Спајање лопатица са диском;</w:t>
            </w:r>
          </w:p>
          <w:p w:rsidR="00BC4A3F" w:rsidRPr="00BC4A3F" w:rsidRDefault="00BC4A3F" w:rsidP="00D6654E">
            <w:pPr>
              <w:spacing w:line="210" w:lineRule="atLeast"/>
              <w:rPr>
                <w:rFonts w:ascii="Arial" w:hAnsi="Arial" w:cs="Arial"/>
              </w:rPr>
            </w:pPr>
            <w:r w:rsidRPr="00BC4A3F">
              <w:rPr>
                <w:rFonts w:ascii="Arial" w:eastAsia="Verdana" w:hAnsi="Arial" w:cs="Arial"/>
              </w:rPr>
              <w:t>Спроводне лопатице у млазнику;</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напрезања и пузања лопатица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15.7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p w:rsidR="00BC4A3F" w:rsidRPr="00BC4A3F" w:rsidRDefault="00BC4A3F" w:rsidP="00D6654E">
            <w:pPr>
              <w:spacing w:line="210" w:lineRule="atLeast"/>
              <w:rPr>
                <w:rFonts w:ascii="Arial" w:hAnsi="Arial" w:cs="Arial"/>
              </w:rPr>
            </w:pPr>
            <w:r w:rsidRPr="00BC4A3F">
              <w:rPr>
                <w:rFonts w:ascii="Arial" w:eastAsia="Verdana" w:hAnsi="Arial" w:cs="Arial"/>
              </w:rPr>
              <w:t>Млазнице конвергентне, дивергентне и променљиве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буке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Скретачи млаза потиска.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15.8 Лежајеви и заптивке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15.9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15.10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15.11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15.12 Системи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расподеле ваздуха у мотору и система контроле заштите од залеђивања, обухватајући унутрашњи расхладни систем, заптивање и спољне операције везане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15.14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Температурa издувних гасова/температура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мерење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15.15 Системи за повећање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Убризгавање воде, вода-метанол;</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допунско сагоревање.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15.16 Турбоелисни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Гасна/слободна турбина и турбина са зупчастом везом;</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Редуктори;</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контрола мотора и елисе;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15.17 Турбо-вратилни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Распореди, погонски системи, редуктори, спојнице, контролни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15.18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Сврха, рад, системи заштите.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15.19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противпожарних зидова, облога мотора, акустичних панела, окова мотора, антивибрацијских окова, црева, цеви, довода, конектора, електрични проводници,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15.20 Системи заштите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откривање и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15.21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Праћење рада мотора (обухватајући анализу уља, вибрације и преглед бороскопом);</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мотора и компоненти према критеријумима, одступањима и подацима које је прецизирао произвођач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Прање/чишћење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Оштећење ударом страног тела.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15.22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16. КЛИПНИ МОТОР</w:t>
      </w:r>
    </w:p>
    <w:tbl>
      <w:tblPr>
        <w:tblW w:w="4950" w:type="pct"/>
        <w:tblInd w:w="10" w:type="dxa"/>
        <w:tblCellMar>
          <w:left w:w="10" w:type="dxa"/>
          <w:right w:w="10" w:type="dxa"/>
        </w:tblCellMar>
        <w:tblLook w:val="0000" w:firstRow="0" w:lastRow="0" w:firstColumn="0" w:lastColumn="0" w:noHBand="0" w:noVBand="0"/>
      </w:tblPr>
      <w:tblGrid>
        <w:gridCol w:w="10605"/>
        <w:gridCol w:w="179"/>
        <w:gridCol w:w="301"/>
        <w:gridCol w:w="301"/>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топлотна и запреминска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Радни циклуси </w:t>
            </w:r>
            <w:r>
              <w:rPr>
                <w:rFonts w:ascii="Arial" w:eastAsia="Verdana" w:hAnsi="Arial" w:cs="Arial"/>
              </w:rPr>
              <w:t>-</w:t>
            </w:r>
            <w:r w:rsidRPr="00BC4A3F">
              <w:rPr>
                <w:rFonts w:ascii="Arial" w:eastAsia="Verdana" w:hAnsi="Arial" w:cs="Arial"/>
              </w:rPr>
              <w:t xml:space="preserve"> двотактни, четворотактни, Ото и Дизел;</w:t>
            </w:r>
          </w:p>
          <w:p w:rsidR="00BC4A3F" w:rsidRPr="00BC4A3F" w:rsidRDefault="00BC4A3F" w:rsidP="00D6654E">
            <w:pPr>
              <w:spacing w:line="210" w:lineRule="atLeast"/>
              <w:rPr>
                <w:rFonts w:ascii="Arial" w:hAnsi="Arial" w:cs="Arial"/>
              </w:rPr>
            </w:pPr>
            <w:r w:rsidRPr="00BC4A3F">
              <w:rPr>
                <w:rFonts w:ascii="Arial" w:eastAsia="Verdana" w:hAnsi="Arial" w:cs="Arial"/>
              </w:rPr>
              <w:t>Радна запремина и степен кмпресије;</w:t>
            </w:r>
          </w:p>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мотора и редослед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Прорачун и мерење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снагу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Смеша/осиромашење смеше, претпаљење.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16.3 Конструкција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Кућиште мотора, радилица, брегаста осовина, корита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за погон агрегата;</w:t>
            </w:r>
          </w:p>
          <w:p w:rsidR="00BC4A3F" w:rsidRPr="00BC4A3F" w:rsidRDefault="00BC4A3F" w:rsidP="00D6654E">
            <w:pPr>
              <w:spacing w:line="210" w:lineRule="atLeast"/>
              <w:rPr>
                <w:rFonts w:ascii="Arial" w:hAnsi="Arial" w:cs="Arial"/>
              </w:rPr>
            </w:pPr>
            <w:r w:rsidRPr="00BC4A3F">
              <w:rPr>
                <w:rFonts w:ascii="Arial" w:eastAsia="Verdana" w:hAnsi="Arial" w:cs="Arial"/>
              </w:rPr>
              <w:t>Склопови цилиндра и клипа;</w:t>
            </w:r>
          </w:p>
          <w:p w:rsidR="00BC4A3F" w:rsidRPr="00BC4A3F" w:rsidRDefault="00BC4A3F" w:rsidP="00D6654E">
            <w:pPr>
              <w:spacing w:line="210" w:lineRule="atLeast"/>
              <w:rPr>
                <w:rFonts w:ascii="Arial" w:hAnsi="Arial" w:cs="Arial"/>
              </w:rPr>
            </w:pPr>
            <w:r w:rsidRPr="00BC4A3F">
              <w:rPr>
                <w:rFonts w:ascii="Arial" w:eastAsia="Verdana" w:hAnsi="Arial" w:cs="Arial"/>
              </w:rPr>
              <w:t>Клипњаче, усисне и издувне гране;</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Механизми вентила;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 Горивни системи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16.4.1 Карбуратори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p w:rsidR="00BC4A3F" w:rsidRPr="00BC4A3F" w:rsidRDefault="00BC4A3F" w:rsidP="00D6654E">
            <w:pPr>
              <w:spacing w:line="210" w:lineRule="atLeast"/>
              <w:rPr>
                <w:rFonts w:ascii="Arial" w:hAnsi="Arial" w:cs="Arial"/>
              </w:rPr>
            </w:pPr>
            <w:r w:rsidRPr="00BC4A3F">
              <w:rPr>
                <w:rFonts w:ascii="Arial" w:eastAsia="Verdana" w:hAnsi="Arial" w:cs="Arial"/>
              </w:rPr>
              <w:t>Залеђивање и грејање.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16.4.2 Системи за убризгавање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16.4.3 Електронска контрола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 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16.5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покретање, системи за предзагревање;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Сноп проводника паљења, свећице;</w:t>
            </w:r>
          </w:p>
          <w:p w:rsidR="00BC4A3F" w:rsidRPr="00BC4A3F" w:rsidRDefault="00BC4A3F" w:rsidP="00D6654E">
            <w:pPr>
              <w:spacing w:line="210" w:lineRule="atLeast"/>
              <w:rPr>
                <w:rFonts w:ascii="Arial" w:hAnsi="Arial" w:cs="Arial"/>
              </w:rPr>
            </w:pPr>
            <w:r w:rsidRPr="00BC4A3F">
              <w:rPr>
                <w:rFonts w:ascii="Arial" w:eastAsia="Verdana" w:hAnsi="Arial" w:cs="Arial"/>
              </w:rPr>
              <w:t>Нисконапонски и високонапонски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16.6 Усисни, издувни и расхладни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усисних система, обухватајући алтернативне ваздушне системе;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Издувних и расхладних система </w:t>
            </w:r>
            <w:r>
              <w:rPr>
                <w:rFonts w:ascii="Arial" w:eastAsia="Verdana" w:hAnsi="Arial" w:cs="Arial"/>
              </w:rPr>
              <w:t>-</w:t>
            </w:r>
            <w:r w:rsidRPr="00BC4A3F">
              <w:rPr>
                <w:rFonts w:ascii="Arial" w:eastAsia="Verdana" w:hAnsi="Arial" w:cs="Arial"/>
              </w:rPr>
              <w:t xml:space="preserve"> ваздушних и течних.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16.7 Компресорско пуњење/Турбо пуњење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и сврха компресорског пуњења и утицај на параметре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компресорских/турбо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16.8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16.9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16.10 Системи индикацијe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главе цилиндра;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расхладног средства;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издувних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пуњења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16.11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противпожарних зидова, облога мотора, акустичних панела, окова мотора, антивибрацијских окова, црева, цеви, довода, конектора, електричне инсталације,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16.12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мотора и компонената: критеријуми, одступања и подаци које је прецизирао произвођач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16.13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17A.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17Б.</w:t>
      </w:r>
    </w:p>
    <w:tbl>
      <w:tblPr>
        <w:tblW w:w="4950" w:type="pct"/>
        <w:tblInd w:w="10" w:type="dxa"/>
        <w:tblCellMar>
          <w:left w:w="10" w:type="dxa"/>
          <w:right w:w="10" w:type="dxa"/>
        </w:tblCellMar>
        <w:tblLook w:val="0000" w:firstRow="0" w:lastRow="0" w:firstColumn="0" w:lastColumn="0" w:noHBand="0" w:noVBand="0"/>
      </w:tblPr>
      <w:tblGrid>
        <w:gridCol w:w="10676"/>
        <w:gridCol w:w="265"/>
        <w:gridCol w:w="445"/>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17Б.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елисе ваздухоплова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676"/>
        <w:gridCol w:w="710"/>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w:t>
      </w:r>
      <w:r w:rsidRPr="00BC4A3F">
        <w:rPr>
          <w:rFonts w:ascii="Arial" w:eastAsia="Verdana" w:hAnsi="Arial" w:cs="Arial"/>
          <w:b/>
        </w:rPr>
        <w:br/>
      </w:r>
      <w:r w:rsidRPr="00BC4A3F">
        <w:rPr>
          <w:rFonts w:ascii="Arial" w:eastAsia="Verdana" w:hAnsi="Arial" w:cs="Arial"/>
        </w:rPr>
        <w:t>(изузев за дозволу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1.1. Сви испити основног знања спроводе се у облику питања са више понуђених одговора и есеј питања, како је наведено у даљем тексту. Нетачни алтернативни одговори морају да изгледају подједнако уверљиво свакоме ко не познаје предмет. Сви алтернативни одговори морају да се јасно односе на питање и да имају сличан речник, граматичку конструкцију и дужину.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1.2. Свако питање са више понуђених одговора мора да има три алтернативна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1.3. Свако есеј питање захтева припрему писаног одговора и кандидату се дозвољава по 20 минута за одговор на свако есеј питање.</w:t>
      </w:r>
    </w:p>
    <w:p w:rsidR="00BC4A3F" w:rsidRPr="00BC4A3F" w:rsidRDefault="00BC4A3F" w:rsidP="00BC4A3F">
      <w:pPr>
        <w:spacing w:line="210" w:lineRule="atLeast"/>
        <w:rPr>
          <w:rFonts w:ascii="Arial" w:hAnsi="Arial" w:cs="Arial"/>
        </w:rPr>
      </w:pPr>
      <w:r w:rsidRPr="00BC4A3F">
        <w:rPr>
          <w:rFonts w:ascii="Arial" w:eastAsia="Verdana" w:hAnsi="Arial" w:cs="Arial"/>
        </w:rPr>
        <w:t>1.4. Одговарајућа есеј питања морају да буду сачињена и процењена применом наставног програма из модула 7A, 7Б, 9A, 9Б и 10</w:t>
      </w:r>
      <w:r w:rsidRPr="00BC4A3F">
        <w:rPr>
          <w:rFonts w:ascii="Arial" w:eastAsia="Verdana" w:hAnsi="Arial" w:cs="Arial"/>
          <w:i/>
        </w:rPr>
        <w:t>.</w:t>
      </w:r>
      <w:r w:rsidRPr="00BC4A3F">
        <w:rPr>
          <w:rFonts w:ascii="Arial" w:eastAsia="Verdana" w:hAnsi="Arial" w:cs="Arial"/>
        </w:rPr>
        <w:t xml:space="preserve"> Додатка I.</w:t>
      </w:r>
    </w:p>
    <w:p w:rsidR="00BC4A3F" w:rsidRPr="00BC4A3F" w:rsidRDefault="00BC4A3F" w:rsidP="00BC4A3F">
      <w:pPr>
        <w:spacing w:line="210" w:lineRule="atLeast"/>
        <w:rPr>
          <w:rFonts w:ascii="Arial" w:hAnsi="Arial" w:cs="Arial"/>
        </w:rPr>
      </w:pPr>
      <w:r w:rsidRPr="00BC4A3F">
        <w:rPr>
          <w:rFonts w:ascii="Arial" w:eastAsia="Verdana" w:hAnsi="Arial" w:cs="Arial"/>
        </w:rPr>
        <w:t>1.5. Свако питање има модел одговора који је назначен за њега, а који обухвата све познате алтернативне одговоре који могу да буду релевантни и за друге делове.</w:t>
      </w:r>
    </w:p>
    <w:p w:rsidR="00BC4A3F" w:rsidRPr="00BC4A3F" w:rsidRDefault="00BC4A3F" w:rsidP="00BC4A3F">
      <w:pPr>
        <w:spacing w:line="210" w:lineRule="atLeast"/>
        <w:rPr>
          <w:rFonts w:ascii="Arial" w:hAnsi="Arial" w:cs="Arial"/>
        </w:rPr>
      </w:pPr>
      <w:r w:rsidRPr="00BC4A3F">
        <w:rPr>
          <w:rFonts w:ascii="Arial" w:eastAsia="Verdana" w:hAnsi="Arial" w:cs="Arial"/>
        </w:rPr>
        <w:t>1.6. Узорак одговора се разрађује у листи важних тачака познатих као кључне тачке.</w:t>
      </w:r>
    </w:p>
    <w:p w:rsidR="00BC4A3F" w:rsidRPr="00BC4A3F" w:rsidRDefault="00BC4A3F" w:rsidP="00BC4A3F">
      <w:pPr>
        <w:spacing w:line="210" w:lineRule="atLeast"/>
        <w:rPr>
          <w:rFonts w:ascii="Arial" w:hAnsi="Arial" w:cs="Arial"/>
        </w:rPr>
      </w:pPr>
      <w:r w:rsidRPr="00BC4A3F">
        <w:rPr>
          <w:rFonts w:ascii="Arial" w:eastAsia="Verdana" w:hAnsi="Arial" w:cs="Arial"/>
        </w:rPr>
        <w:t>1.7. Прелазна оцена за сваки модул и подмодул у делу питања са више понуђених одговора је 75%.</w:t>
      </w:r>
    </w:p>
    <w:p w:rsidR="00BC4A3F" w:rsidRPr="00BC4A3F" w:rsidRDefault="00BC4A3F" w:rsidP="00BC4A3F">
      <w:pPr>
        <w:spacing w:line="210" w:lineRule="atLeast"/>
        <w:rPr>
          <w:rFonts w:ascii="Arial" w:hAnsi="Arial" w:cs="Arial"/>
        </w:rPr>
      </w:pPr>
      <w:r w:rsidRPr="00BC4A3F">
        <w:rPr>
          <w:rFonts w:ascii="Arial" w:eastAsia="Verdana" w:hAnsi="Arial" w:cs="Arial"/>
        </w:rPr>
        <w:t>1.8. Прелазна оцена за свако есеј питање је 75%, с тим што одговор мора да садржи 75% захтеваних кључних тачака које се тичу тог питања и ниједну значајну грешку у вези са било којом захтеваном кључном тачком.</w:t>
      </w:r>
    </w:p>
    <w:p w:rsidR="00BC4A3F" w:rsidRPr="00BC4A3F" w:rsidRDefault="00BC4A3F" w:rsidP="00BC4A3F">
      <w:pPr>
        <w:spacing w:line="210" w:lineRule="atLeast"/>
        <w:rPr>
          <w:rFonts w:ascii="Arial" w:hAnsi="Arial" w:cs="Arial"/>
        </w:rPr>
      </w:pPr>
      <w:r w:rsidRPr="00BC4A3F">
        <w:rPr>
          <w:rFonts w:ascii="Arial" w:eastAsia="Verdana" w:hAnsi="Arial" w:cs="Arial"/>
        </w:rPr>
        <w:t>1.9. Ако кандидат не положи само део са питањима са више понуђених одговора или само део са есеј питањима, он поново полаже део испита који није положио.</w:t>
      </w:r>
    </w:p>
    <w:p w:rsidR="00BC4A3F" w:rsidRPr="00BC4A3F" w:rsidRDefault="00BC4A3F" w:rsidP="00BC4A3F">
      <w:pPr>
        <w:spacing w:line="210" w:lineRule="atLeast"/>
        <w:rPr>
          <w:rFonts w:ascii="Arial" w:hAnsi="Arial" w:cs="Arial"/>
        </w:rPr>
      </w:pPr>
      <w:r w:rsidRPr="00BC4A3F">
        <w:rPr>
          <w:rFonts w:ascii="Arial" w:eastAsia="Verdana" w:hAnsi="Arial" w:cs="Arial"/>
        </w:rPr>
        <w:t>1.10. Казнени поени се не користе за утврђивање да ли је кандидат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1.11. Модул из којег је кандидат пао не може поново да се полагаже најмање 90 дана од дана када је одржан испит из модула који је кандидат пао, изузев у случају организације за обуку особља за одржавање која је одобрена у складу са Анексом IV (Део-147), а која спроводи курс поновне обуке прилагођен предметима одређеног модула који нису положени, у ком случају модул који није положен може поново да се полаже после 30 дана.</w:t>
      </w:r>
    </w:p>
    <w:p w:rsidR="00BC4A3F" w:rsidRPr="00BC4A3F" w:rsidRDefault="00BC4A3F" w:rsidP="00BC4A3F">
      <w:pPr>
        <w:spacing w:line="210" w:lineRule="atLeast"/>
        <w:rPr>
          <w:rFonts w:ascii="Arial" w:hAnsi="Arial" w:cs="Arial"/>
        </w:rPr>
      </w:pPr>
      <w:r w:rsidRPr="00BC4A3F">
        <w:rPr>
          <w:rFonts w:ascii="Arial" w:eastAsia="Verdana" w:hAnsi="Arial" w:cs="Arial"/>
        </w:rPr>
        <w:t>1.12. Временски периоди који се захтевају према 66.А.25 примењују се на сваки појединачни испит из модула, са изузетком оних испита из модула који су претходно положени у оквиру друге категорије дозволе, када је дозвола већ издата.</w:t>
      </w:r>
    </w:p>
    <w:p w:rsidR="00BC4A3F" w:rsidRPr="00BC4A3F" w:rsidRDefault="00BC4A3F" w:rsidP="00BC4A3F">
      <w:pPr>
        <w:spacing w:line="210" w:lineRule="atLeast"/>
        <w:rPr>
          <w:rFonts w:ascii="Arial" w:hAnsi="Arial" w:cs="Arial"/>
        </w:rPr>
      </w:pPr>
      <w:r w:rsidRPr="00BC4A3F">
        <w:rPr>
          <w:rFonts w:ascii="Arial" w:eastAsia="Verdana" w:hAnsi="Arial" w:cs="Arial"/>
        </w:rPr>
        <w:t>1.13. Највећи број узастопних покушаја за сваки модул је три. Сваки даљи низ од три покушаја дозвољен је по протеку рока од годину дана.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одобреној организацији за обуку за одржавање или надлежном органу којем подноси захтев за полагање испита, број и датум покушаја у току претходне године и наводи организацију или надлежни орган код којих је полагао те испите. Организација за обуку за одржавање или надлежни орган дужни су да провере број покушаја у важећем року.</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 МОДУЛ 1 </w:t>
      </w:r>
      <w:r>
        <w:rPr>
          <w:rFonts w:ascii="Arial" w:eastAsia="Verdana" w:hAnsi="Arial" w:cs="Arial"/>
        </w:rPr>
        <w:t>-</w:t>
      </w:r>
      <w:r w:rsidRPr="00BC4A3F">
        <w:rPr>
          <w:rFonts w:ascii="Arial" w:eastAsia="Verdana" w:hAnsi="Arial" w:cs="Arial"/>
        </w:rPr>
        <w:t xml:space="preserve"> МАТЕМАТИКА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2.2. МОДУЛ 2 </w:t>
      </w:r>
      <w:r>
        <w:rPr>
          <w:rFonts w:ascii="Arial" w:eastAsia="Verdana" w:hAnsi="Arial" w:cs="Arial"/>
        </w:rPr>
        <w:t>-</w:t>
      </w:r>
      <w:r w:rsidRPr="00BC4A3F">
        <w:rPr>
          <w:rFonts w:ascii="Arial" w:eastAsia="Verdana" w:hAnsi="Arial" w:cs="Arial"/>
        </w:rPr>
        <w:t xml:space="preserve"> ФИЗИКА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2.3. МОДУЛ 3 </w:t>
      </w:r>
      <w:r>
        <w:rPr>
          <w:rFonts w:ascii="Arial" w:eastAsia="Verdana" w:hAnsi="Arial" w:cs="Arial"/>
        </w:rPr>
        <w:t>-</w:t>
      </w:r>
      <w:r w:rsidRPr="00BC4A3F">
        <w:rPr>
          <w:rFonts w:ascii="Arial" w:eastAsia="Verdana" w:hAnsi="Arial" w:cs="Arial"/>
        </w:rPr>
        <w:t xml:space="preserve"> ОСНОВИ ЕЛЕКТРОТЕХНИКЕ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2.4. МОДУЛ 4 </w:t>
      </w:r>
      <w:r>
        <w:rPr>
          <w:rFonts w:ascii="Arial" w:eastAsia="Verdana" w:hAnsi="Arial" w:cs="Arial"/>
        </w:rPr>
        <w:t>-</w:t>
      </w:r>
      <w:r w:rsidRPr="00BC4A3F">
        <w:rPr>
          <w:rFonts w:ascii="Arial" w:eastAsia="Verdana" w:hAnsi="Arial" w:cs="Arial"/>
        </w:rPr>
        <w:t xml:space="preserve"> ОСНОВИ ЕЛЕКТРОНИКЕ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осам питања са више понуђених одговора и ниједно есеј питање.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2.5. МОДУЛ 5 </w:t>
      </w:r>
      <w:r>
        <w:rPr>
          <w:rFonts w:ascii="Arial" w:eastAsia="Verdana" w:hAnsi="Arial" w:cs="Arial"/>
        </w:rPr>
        <w:t>-</w:t>
      </w:r>
      <w:r w:rsidRPr="00BC4A3F">
        <w:rPr>
          <w:rFonts w:ascii="Arial" w:eastAsia="Verdana" w:hAnsi="Arial" w:cs="Arial"/>
        </w:rPr>
        <w:t xml:space="preserve"> ДИГИТАЛНЕ ТЕХНИКЕ/СИСТЕМИ ЕЛЕКТРОНСКИХ ИНСТРУМЕНАТА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Б1.1 и Б 1.3: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Б1.2 и Б1.4: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 МОДУЛ 6 </w:t>
      </w:r>
      <w:r>
        <w:rPr>
          <w:rFonts w:ascii="Arial" w:eastAsia="Verdana" w:hAnsi="Arial" w:cs="Arial"/>
        </w:rPr>
        <w:t>-</w:t>
      </w:r>
      <w:r w:rsidRPr="00BC4A3F">
        <w:rPr>
          <w:rFonts w:ascii="Arial" w:eastAsia="Verdana" w:hAnsi="Arial" w:cs="Arial"/>
        </w:rPr>
        <w:t xml:space="preserve"> МАТЕРИЈАЛИ И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2.7. МОДУЛ 7A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два есеј питања. Дозвољено време 90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80 питања са више понуђених одговора и два есеј питања. Дозвољено време 100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7Б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2.8. МОДУЛ 8 </w:t>
      </w:r>
      <w:r>
        <w:rPr>
          <w:rFonts w:ascii="Arial" w:eastAsia="Verdana" w:hAnsi="Arial" w:cs="Arial"/>
        </w:rPr>
        <w:t>-</w:t>
      </w:r>
      <w:r w:rsidRPr="00BC4A3F">
        <w:rPr>
          <w:rFonts w:ascii="Arial" w:eastAsia="Verdana" w:hAnsi="Arial" w:cs="Arial"/>
        </w:rPr>
        <w:t xml:space="preserve"> ОСНОВЕ АЕРОДИНАМИКЕ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2.9. МОДУЛ 9A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9Б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једно есеј питање. Дозвољено време 20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2.10. МОДУЛ 10 </w:t>
      </w:r>
      <w:r>
        <w:rPr>
          <w:rFonts w:ascii="Arial" w:eastAsia="Verdana" w:hAnsi="Arial" w:cs="Arial"/>
        </w:rPr>
        <w:t>-</w:t>
      </w:r>
      <w:r w:rsidRPr="00BC4A3F">
        <w:rPr>
          <w:rFonts w:ascii="Arial" w:eastAsia="Verdana" w:hAnsi="Arial" w:cs="Arial"/>
        </w:rPr>
        <w:t xml:space="preserve"> ВАЗДУХОПЛОВНИ ПРОПИСИ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2.11. МОДУЛ 11A </w:t>
      </w:r>
      <w:r>
        <w:rPr>
          <w:rFonts w:ascii="Arial" w:eastAsia="Verdana" w:hAnsi="Arial" w:cs="Arial"/>
        </w:rPr>
        <w:t>-</w:t>
      </w:r>
      <w:r w:rsidRPr="00BC4A3F">
        <w:rPr>
          <w:rFonts w:ascii="Arial" w:eastAsia="Verdana" w:hAnsi="Arial" w:cs="Arial"/>
        </w:rPr>
        <w:t xml:space="preserve"> АЕРОДИНАМИКА, СТРУКТУРА И СИСТЕМИ ТУРБИНСКИХ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108 питања са више понуђених одговора и ниједно есеј питање. Дозвољено време 135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140 питања са више понуђених одговора и ниједно есеј питање. Дозвољено време 175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11Б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11Ц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2.12. МОДУЛ 12 </w:t>
      </w:r>
      <w:r>
        <w:rPr>
          <w:rFonts w:ascii="Arial" w:eastAsia="Verdana" w:hAnsi="Arial" w:cs="Arial"/>
        </w:rPr>
        <w:t>-</w:t>
      </w:r>
      <w:r w:rsidRPr="00BC4A3F">
        <w:rPr>
          <w:rFonts w:ascii="Arial" w:eastAsia="Verdana" w:hAnsi="Arial" w:cs="Arial"/>
        </w:rPr>
        <w:t xml:space="preserve"> АЕРОДИНАМИКА, СТРУКТУРА И СИСТЕМИ ХЕЛИКОПТЕРА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128 питања са више понуђених одговора и ниједно есеј питање. Дозвољено време 160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2.13. 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180 питања са више понуђених одговора и ниједно есеј питање. Дозвољено време је 225 минута. Питања и дозвољено време могу се поделити на два испита,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Б2Л</w:t>
      </w:r>
    </w:p>
    <w:tbl>
      <w:tblPr>
        <w:tblW w:w="4950" w:type="pct"/>
        <w:tblInd w:w="10" w:type="dxa"/>
        <w:tblCellMar>
          <w:left w:w="10" w:type="dxa"/>
          <w:right w:w="10" w:type="dxa"/>
        </w:tblCellMar>
        <w:tblLook w:val="0000" w:firstRow="0" w:lastRow="0" w:firstColumn="0" w:lastColumn="0" w:noHBand="0" w:noVBand="0"/>
      </w:tblPr>
      <w:tblGrid>
        <w:gridCol w:w="3715"/>
        <w:gridCol w:w="4445"/>
        <w:gridCol w:w="3226"/>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 питања са више понуђених одговора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Дозвољено време у минутима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 13.2, 13.5 и 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13.3 а) и 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НАДЗОР</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2.14. МОДУЛ 14 </w:t>
      </w:r>
      <w:r>
        <w:rPr>
          <w:rFonts w:ascii="Arial" w:eastAsia="Verdana" w:hAnsi="Arial" w:cs="Arial"/>
        </w:rPr>
        <w:t>-</w:t>
      </w:r>
      <w:r w:rsidRPr="00BC4A3F">
        <w:rPr>
          <w:rFonts w:ascii="Arial" w:eastAsia="Verdana" w:hAnsi="Arial" w:cs="Arial"/>
        </w:rPr>
        <w:t xml:space="preserve"> ПРОПУЛЗИЈА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НАПОМЕНА: Б2Л испит за Модул 14 односи се само на овлашћења </w:t>
      </w:r>
      <w:r>
        <w:rPr>
          <w:rFonts w:ascii="Arial" w:eastAsia="Verdana" w:hAnsi="Arial" w:cs="Arial"/>
        </w:rPr>
        <w:t>"</w:t>
      </w:r>
      <w:r w:rsidRPr="00BC4A3F">
        <w:rPr>
          <w:rFonts w:ascii="Arial" w:eastAsia="Verdana" w:hAnsi="Arial" w:cs="Arial"/>
        </w:rPr>
        <w:t xml:space="preserve">Инструментиˮ и </w:t>
      </w:r>
      <w:r>
        <w:rPr>
          <w:rFonts w:ascii="Arial" w:eastAsia="Verdana" w:hAnsi="Arial" w:cs="Arial"/>
        </w:rPr>
        <w:t>"</w:t>
      </w:r>
      <w:r w:rsidRPr="00BC4A3F">
        <w:rPr>
          <w:rFonts w:ascii="Arial" w:eastAsia="Verdana" w:hAnsi="Arial" w:cs="Arial"/>
        </w:rPr>
        <w:t>Системи конструкцијеˮ.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2.15. МОДУЛ 15 </w:t>
      </w:r>
      <w:r>
        <w:rPr>
          <w:rFonts w:ascii="Arial" w:eastAsia="Verdana" w:hAnsi="Arial" w:cs="Arial"/>
        </w:rPr>
        <w:t>-</w:t>
      </w:r>
      <w:r w:rsidRPr="00BC4A3F">
        <w:rPr>
          <w:rFonts w:ascii="Arial" w:eastAsia="Verdana" w:hAnsi="Arial" w:cs="Arial"/>
        </w:rPr>
        <w:t xml:space="preserve"> МОТОР СА ГАСНОМ ТУРБИНОМ</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92 питања са више понуђених одговора и ниједно есеј питање. Дозвољено време 115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2.16. МОДУЛ 16 </w:t>
      </w:r>
      <w:r>
        <w:rPr>
          <w:rFonts w:ascii="Arial" w:eastAsia="Verdana" w:hAnsi="Arial" w:cs="Arial"/>
        </w:rPr>
        <w:t>-</w:t>
      </w:r>
      <w:r w:rsidRPr="00BC4A3F">
        <w:rPr>
          <w:rFonts w:ascii="Arial" w:eastAsia="Verdana" w:hAnsi="Arial" w:cs="Arial"/>
        </w:rPr>
        <w:t xml:space="preserve"> КЛИПНИ МОТОР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68 питања са више понуђених одговора и ниједно есеј питање. Дозвољено време 85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2.17. МОДУЛ 17A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17Б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обуке и испита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Обука за тип ваздухоплова састоји се из теоријске обуке и испита као и, изузев за овлашћења из категорије Ц, из практичне обуке и процене.</w:t>
      </w:r>
    </w:p>
    <w:p w:rsidR="00BC4A3F" w:rsidRPr="00BC4A3F" w:rsidRDefault="00BC4A3F" w:rsidP="00BC4A3F">
      <w:pPr>
        <w:spacing w:line="210" w:lineRule="atLeast"/>
        <w:rPr>
          <w:rFonts w:ascii="Arial" w:hAnsi="Arial" w:cs="Arial"/>
        </w:rPr>
      </w:pPr>
      <w:r w:rsidRPr="00BC4A3F">
        <w:rPr>
          <w:rFonts w:ascii="Arial" w:eastAsia="Verdana" w:hAnsi="Arial" w:cs="Arial"/>
        </w:rPr>
        <w:t>а) Теоријска обука и испит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3.1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за лица која имају категорију Ц, која су квалификована на основу академског звања, како је предвиђено у 66.А.30 став а) тачка 5), прва релевантна обука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(iv) обука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б) Практична обука и процена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која 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3.2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обухвата репрезентативни избор активности одржавања које су релевантне за тај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обухвата демонстрацију употребе опреме, компонената, симулатора, других уређаја за обуку или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ц) Обука за разлике</w:t>
      </w:r>
    </w:p>
    <w:p w:rsidR="00BC4A3F" w:rsidRPr="00BC4A3F" w:rsidRDefault="00BC4A3F" w:rsidP="00BC4A3F">
      <w:pPr>
        <w:spacing w:line="210" w:lineRule="atLeast"/>
        <w:rPr>
          <w:rFonts w:ascii="Arial" w:hAnsi="Arial" w:cs="Arial"/>
        </w:rPr>
      </w:pPr>
      <w:r w:rsidRPr="00BC4A3F">
        <w:rPr>
          <w:rFonts w:ascii="Arial" w:eastAsia="Verdana" w:hAnsi="Arial" w:cs="Arial"/>
        </w:rPr>
        <w:t>(i) обука за разлике је обука која се захтева како би се обухватиле разлике између два различита овлашћења за тип ваздухоплова истог произвођача, како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(ii) обука за разлике мора да се дефинише за сваки појединачни случај, узимајући у обзир захтеве садржане у овом додатку у погледу, како теоријских, тако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(iii) овлашћење за тип уписује се у дозволу после завршене обуке за разлике, ако подносилац захева испуни следеће услове: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му је у дозволи већ уписано овлашћење за тип ваздухоплова у односу на који се утврђују разлике,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испунио захтеве у погледу овлашћења за тип ваздухоплова у односу на који се утврђују разлике.</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Нивои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Три нивоа наведена у даљем тексту дефинишу циљеве, обим обуке и ниво знања који је планиран да се постигне обуком.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кратак преглед структуре ваздухоплова, система и погонске групе ваздухоплова, као што је наведено у Секцији Опис система у приручнику за одржавање ваздухоплова/упутствима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 завршеном нивоу 1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пружи једноставан опис целог предмета, користећи уобичајене речи и примере, употребом типичних термина и да идентификује мере предострожности у погледу структуре ваздухоплова, његових система и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б) да идентификује приручнике за ваздухоплов, праксе одржавања које су важне за структуру ваздухоплова, његове системе и погонску групу;</w:t>
      </w:r>
    </w:p>
    <w:p w:rsidR="00BC4A3F" w:rsidRPr="00BC4A3F" w:rsidRDefault="00BC4A3F" w:rsidP="00BC4A3F">
      <w:pPr>
        <w:spacing w:line="210" w:lineRule="atLeast"/>
        <w:rPr>
          <w:rFonts w:ascii="Arial" w:hAnsi="Arial" w:cs="Arial"/>
        </w:rPr>
      </w:pPr>
      <w:r w:rsidRPr="00BC4A3F">
        <w:rPr>
          <w:rFonts w:ascii="Arial" w:eastAsia="Verdana" w:hAnsi="Arial" w:cs="Arial"/>
        </w:rPr>
        <w:t>ц) да дефинише општи распоред главних система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да дефинише општи распоред и карактеристике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е) да идентификује специфичан алат и опрему за испитивање који се користе за ваздухоплов.</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преглед основног система контрола, индикатора, главних компонената, обухватајући њихов положај и сврху, сервисирање и анализу мањих кварова. Опште знање из теоријских и практичних аспеката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обуке, по завршетку нивоа 2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разуме теоријске основе; примени знање на практичан начин кроз детаљне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б) да разуме мере предострожности које треба примењивати приликом рада на ваздухоплову, погонској групи, системима или у њиховој близини;</w:t>
      </w:r>
    </w:p>
    <w:p w:rsidR="00BC4A3F" w:rsidRPr="00BC4A3F" w:rsidRDefault="00BC4A3F" w:rsidP="00BC4A3F">
      <w:pPr>
        <w:spacing w:line="210" w:lineRule="atLeast"/>
        <w:rPr>
          <w:rFonts w:ascii="Arial" w:hAnsi="Arial" w:cs="Arial"/>
        </w:rPr>
      </w:pPr>
      <w:r w:rsidRPr="00BC4A3F">
        <w:rPr>
          <w:rFonts w:ascii="Arial" w:eastAsia="Verdana" w:hAnsi="Arial" w:cs="Arial"/>
        </w:rPr>
        <w:t>ц) да опише руковање системима и ваздухопловом, нарочито приступ, доступност и изворе напајања;</w:t>
      </w:r>
    </w:p>
    <w:p w:rsidR="00BC4A3F" w:rsidRPr="00BC4A3F" w:rsidRDefault="00BC4A3F" w:rsidP="00BC4A3F">
      <w:pPr>
        <w:spacing w:line="210" w:lineRule="atLeast"/>
        <w:rPr>
          <w:rFonts w:ascii="Arial" w:hAnsi="Arial" w:cs="Arial"/>
        </w:rPr>
      </w:pPr>
      <w:r w:rsidRPr="00BC4A3F">
        <w:rPr>
          <w:rFonts w:ascii="Arial" w:eastAsia="Verdana" w:hAnsi="Arial" w:cs="Arial"/>
        </w:rPr>
        <w:t>д) да идентификује положај главних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е) да објасни нормално функционисање сваког главног система, обухватајући терминологију и номенклатуру;</w:t>
      </w:r>
    </w:p>
    <w:p w:rsidR="00BC4A3F" w:rsidRPr="00BC4A3F" w:rsidRDefault="00BC4A3F" w:rsidP="00BC4A3F">
      <w:pPr>
        <w:spacing w:line="210" w:lineRule="atLeast"/>
        <w:rPr>
          <w:rFonts w:ascii="Arial" w:hAnsi="Arial" w:cs="Arial"/>
        </w:rPr>
      </w:pPr>
      <w:r w:rsidRPr="00BC4A3F">
        <w:rPr>
          <w:rFonts w:ascii="Arial" w:eastAsia="Verdana" w:hAnsi="Arial" w:cs="Arial"/>
        </w:rPr>
        <w:t>ф) да спроведе процедуре за сервисирање повезане са ваздухопловом, за следеће системе: гориво, погонске групе, хидраулика, стајни трап, вода/отпад и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покаже вештину коришћења извештаја посаде и система извештавања у ваздухоплову (анализа мањих кварова) и да одреди пловидбеност ваздухоплова на основу </w:t>
      </w:r>
      <w:r w:rsidRPr="00BC4A3F">
        <w:rPr>
          <w:rFonts w:ascii="Arial" w:eastAsia="Verdana" w:hAnsi="Arial" w:cs="Arial"/>
          <w:i/>
        </w:rPr>
        <w:t>MEL/CDL</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х) да покаже употребу, тумачење и примену одговарајуће документације, обухватајућих упутстава за континуирану пловидбеност, приручника за одржавање, илустрованог каталога делова итд.</w:t>
      </w:r>
    </w:p>
    <w:p w:rsidR="00BC4A3F" w:rsidRPr="00BC4A3F" w:rsidRDefault="00BC4A3F" w:rsidP="00BC4A3F">
      <w:pPr>
        <w:spacing w:line="210" w:lineRule="atLeast"/>
        <w:rPr>
          <w:rFonts w:ascii="Arial" w:hAnsi="Arial" w:cs="Arial"/>
        </w:rPr>
      </w:pP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Ниво 3: детаљан опис, рад, положај компонената, уклањање/уградња,</w:t>
      </w:r>
      <w:r w:rsidRPr="00BC4A3F">
        <w:rPr>
          <w:rFonts w:ascii="Arial" w:eastAsia="Verdana" w:hAnsi="Arial" w:cs="Arial"/>
          <w:i/>
        </w:rPr>
        <w:t xml:space="preserve"> BITE </w:t>
      </w:r>
      <w:r w:rsidRPr="00BC4A3F">
        <w:rPr>
          <w:rFonts w:ascii="Arial" w:eastAsia="Verdana" w:hAnsi="Arial" w:cs="Arial"/>
        </w:rPr>
        <w:t>процедуре и процедуре анализе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и нивоу 2 обуке, по завршетку нивоа 3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покаже теоријско знање из система и структура ваздухоплова и њихове међусобне везе са осталим системима, да пружи детаљан опис предмета, користећи теоријске основе и специфичне примере и да тумачи резултате из различитих извора и мерења, као и да примени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да провери систем, погонску групу, компоненте и да обави функционалне провере као што је предвиђено у приручнику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да покаже употребу, тумачење и примену одговарајуће документације, укључујући приручник за поправку структуре, приручник за анализу кварова итд;</w:t>
      </w:r>
    </w:p>
    <w:p w:rsidR="00BC4A3F" w:rsidRPr="00BC4A3F" w:rsidRDefault="00BC4A3F" w:rsidP="00BC4A3F">
      <w:pPr>
        <w:spacing w:line="210" w:lineRule="atLeast"/>
        <w:rPr>
          <w:rFonts w:ascii="Arial" w:hAnsi="Arial" w:cs="Arial"/>
        </w:rPr>
      </w:pPr>
      <w:r w:rsidRPr="00BC4A3F">
        <w:rPr>
          <w:rFonts w:ascii="Arial" w:eastAsia="Verdana" w:hAnsi="Arial" w:cs="Arial"/>
        </w:rPr>
        <w:t>д) да упореди информације у сврху доношења одлука у погледу дијагнозе и отклањања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опише процедуре за замену компонената јединствених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3.</w:t>
      </w:r>
      <w:r w:rsidRPr="00BC4A3F">
        <w:rPr>
          <w:rFonts w:ascii="Arial" w:eastAsia="Verdana" w:hAnsi="Arial" w:cs="Arial"/>
        </w:rPr>
        <w:t xml:space="preserve"> </w:t>
      </w:r>
      <w:r w:rsidRPr="00BC4A3F">
        <w:rPr>
          <w:rFonts w:ascii="Arial" w:eastAsia="Verdana" w:hAnsi="Arial" w:cs="Arial"/>
          <w:b/>
        </w:rPr>
        <w:t>Стандард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Иако обука за тип ваздухоплова обухвата, како теоријске, тако и практичне делове, курсеви могу да се одобре за теоријски део, практични део или за њихову комбинацију.</w:t>
      </w:r>
    </w:p>
    <w:p w:rsidR="00BC4A3F" w:rsidRPr="00BC4A3F" w:rsidRDefault="00BC4A3F" w:rsidP="00BC4A3F">
      <w:pPr>
        <w:spacing w:line="210" w:lineRule="atLeast"/>
        <w:rPr>
          <w:rFonts w:ascii="Arial" w:hAnsi="Arial" w:cs="Arial"/>
        </w:rPr>
      </w:pPr>
      <w:r w:rsidRPr="00BC4A3F">
        <w:rPr>
          <w:rFonts w:ascii="Arial" w:eastAsia="Verdana" w:hAnsi="Arial" w:cs="Arial"/>
        </w:rPr>
        <w:t>3.1. Теоријски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t>По завршетку теоријског дела обуке, кандидат мора да буде у стању да покаже, према нивоима утврђеним у програму наставе из овог додатка, детаљно теоријско знање система, структуре, рада, одржавања, поправке и анализе кварова који се примењују на ваздухоплов, према одобреним подацима о одржавању. Кандидат мора да буде у стању да покаже употребу приручника и одобрених процедура, обухватајући знање у погледу релевантних прегледа и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Ниво обуке:</w:t>
      </w:r>
    </w:p>
    <w:p w:rsidR="00BC4A3F" w:rsidRPr="00BC4A3F" w:rsidRDefault="00BC4A3F" w:rsidP="00BC4A3F">
      <w:pPr>
        <w:spacing w:line="210" w:lineRule="atLeast"/>
        <w:rPr>
          <w:rFonts w:ascii="Arial" w:hAnsi="Arial" w:cs="Arial"/>
        </w:rPr>
      </w:pPr>
      <w:r w:rsidRPr="00BC4A3F">
        <w:rPr>
          <w:rFonts w:ascii="Arial" w:eastAsia="Verdana" w:hAnsi="Arial" w:cs="Arial"/>
        </w:rPr>
        <w:t>Нивои обуке су они нивои који су дефинисани у тачки 2. овог додатка.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прве обуке за тип ваздухоплова за овлашћено особље категорије Ц</w:t>
      </w:r>
      <w:r w:rsidRPr="00BC4A3F">
        <w:rPr>
          <w:rFonts w:ascii="Arial" w:eastAsia="Verdana" w:hAnsi="Arial" w:cs="Arial"/>
          <w:i/>
        </w:rPr>
        <w:t>,</w:t>
      </w:r>
      <w:r w:rsidRPr="00BC4A3F">
        <w:rPr>
          <w:rFonts w:ascii="Arial" w:eastAsia="Verdana" w:hAnsi="Arial" w:cs="Arial"/>
        </w:rPr>
        <w:t xml:space="preserve"> сви наредни курсеви могу да буду само на нивоу 1.</w:t>
      </w:r>
    </w:p>
    <w:p w:rsidR="00BC4A3F" w:rsidRPr="00BC4A3F" w:rsidRDefault="00BC4A3F" w:rsidP="00BC4A3F">
      <w:pPr>
        <w:spacing w:line="210" w:lineRule="atLeast"/>
        <w:rPr>
          <w:rFonts w:ascii="Arial" w:hAnsi="Arial" w:cs="Arial"/>
        </w:rPr>
      </w:pPr>
      <w:r w:rsidRPr="00BC4A3F">
        <w:rPr>
          <w:rFonts w:ascii="Arial" w:eastAsia="Verdana" w:hAnsi="Arial" w:cs="Arial"/>
        </w:rPr>
        <w:t>У току теоријске обуке на нивоу 3, може да се користи материјал за обуку на нивоу 1 и 2, с тим да већи део материјала и дужина трајања обуке морају да буду на вишем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ц) Трајање:</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Минималан број сати теоријске обуке садржан је у следећој табели:</w:t>
      </w:r>
    </w:p>
    <w:tbl>
      <w:tblPr>
        <w:tblW w:w="4950" w:type="pct"/>
        <w:tblInd w:w="10" w:type="dxa"/>
        <w:tblCellMar>
          <w:left w:w="10" w:type="dxa"/>
          <w:right w:w="10" w:type="dxa"/>
        </w:tblCellMar>
        <w:tblLook w:val="0000" w:firstRow="0" w:lastRow="0" w:firstColumn="0" w:lastColumn="0" w:noHBand="0" w:noVBand="0"/>
      </w:tblPr>
      <w:tblGrid>
        <w:gridCol w:w="10670"/>
        <w:gridCol w:w="716"/>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Сати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већа од 30.000 </w:t>
            </w:r>
            <w:r w:rsidRPr="00BC4A3F">
              <w:rPr>
                <w:rFonts w:ascii="Arial" w:eastAsia="Verdana" w:hAnsi="Arial" w:cs="Arial"/>
                <w:i/>
              </w:rPr>
              <w:t>kg</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једнака или мања од 30.000 </w:t>
            </w:r>
            <w:r w:rsidRPr="00BC4A3F">
              <w:rPr>
                <w:rFonts w:ascii="Arial" w:eastAsia="Verdana" w:hAnsi="Arial" w:cs="Arial"/>
                <w:i/>
              </w:rPr>
              <w:t>kg</w:t>
            </w:r>
            <w:r w:rsidRPr="00BC4A3F">
              <w:rPr>
                <w:rFonts w:ascii="Arial" w:eastAsia="Verdana" w:hAnsi="Arial" w:cs="Arial"/>
              </w:rPr>
              <w:t xml:space="preserve"> и већа од 5.700</w:t>
            </w:r>
            <w:r w:rsidRPr="00BC4A3F">
              <w:rPr>
                <w:rFonts w:ascii="Arial" w:eastAsia="Verdana" w:hAnsi="Arial" w:cs="Arial"/>
                <w:i/>
              </w:rPr>
              <w:t xml:space="preserve"> kg:</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blPrEx>
          <w:tblCellMar>
            <w:top w:w="0" w:type="dxa"/>
            <w:bottom w:w="0" w:type="dxa"/>
          </w:tblCellMar>
        </w:tblPrEx>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5.700 </w:t>
            </w:r>
            <w:r w:rsidRPr="00BC4A3F">
              <w:rPr>
                <w:rFonts w:ascii="Arial" w:eastAsia="Verdana" w:hAnsi="Arial" w:cs="Arial"/>
                <w:i/>
              </w:rPr>
              <w:t>kg</w:t>
            </w:r>
            <w:r w:rsidRPr="00BC4A3F">
              <w:rPr>
                <w:rFonts w:ascii="Arial" w:eastAsia="Verdana" w:hAnsi="Arial" w:cs="Arial"/>
              </w:rPr>
              <w:t xml:space="preserve"> и мање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r>
      <w:tr w:rsidR="00BC4A3F" w:rsidRPr="00BC4A3F" w:rsidTr="00D6654E">
        <w:tblPrEx>
          <w:tblCellMar>
            <w:top w:w="0" w:type="dxa"/>
            <w:bottom w:w="0" w:type="dxa"/>
          </w:tblCellMar>
        </w:tblPrEx>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 (</w:t>
            </w:r>
            <w:r w:rsidRPr="00BC4A3F">
              <w:rPr>
                <w:rFonts w:ascii="Arial" w:eastAsia="Verdana" w:hAnsi="Arial" w:cs="Arial"/>
                <w:vertAlign w:val="superscript"/>
              </w:rPr>
              <w:t>2</w:t>
            </w:r>
            <w:r w:rsidRPr="00BC4A3F">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blPrEx>
          <w:tblCellMar>
            <w:top w:w="0" w:type="dxa"/>
            <w:bottom w:w="0" w:type="dxa"/>
          </w:tblCellMar>
        </w:tblPrEx>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xml:space="preserve">) За авионе са клипним моторима без регулације притиска кабине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 минимално трајање може да се смањи за 50%.</w:t>
            </w:r>
          </w:p>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2</w:t>
            </w:r>
            <w:r w:rsidRPr="00BC4A3F">
              <w:rPr>
                <w:rFonts w:ascii="Arial" w:eastAsia="Verdana" w:hAnsi="Arial" w:cs="Arial"/>
              </w:rPr>
              <w:t>) За хеликоптере групе 2 (како је дефинисано у 66.А.5), минимално трајање може да се смањи за 30%.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табеле, сат обуке је 60 минута подучавања, не обухватајући паузе, испите, понављања, припреме и посете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Ови сати примењују се само на теоријске курсеве за комплетне комбинације ваздухоплов/мотор, према типу овлашћења како га је дефинисала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Образложење трајања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За курсеве обуке који се спроводе у организацији за обуку особља за одржавање, која је одобрена у складу са Анексом IV (Део-147) и курсеве које је непосредно одобрио надлежни орган, трајање обуке и обим наставног програма заснивају се на анализи потреба за обуком која се односи на: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дизајн типа ваздухоплова, његове потребе за одржавањем и типове операција,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применљивих поглавља </w:t>
      </w:r>
      <w:r>
        <w:rPr>
          <w:rFonts w:ascii="Arial" w:eastAsia="Verdana" w:hAnsi="Arial" w:cs="Arial"/>
        </w:rPr>
        <w:t>-</w:t>
      </w:r>
      <w:r w:rsidRPr="00BC4A3F">
        <w:rPr>
          <w:rFonts w:ascii="Arial" w:eastAsia="Verdana" w:hAnsi="Arial" w:cs="Arial"/>
        </w:rPr>
        <w:t xml:space="preserve"> видети садржај табеле из тачке 3.1. е) у даљем тексту,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стручности која показује да су циљеви наведени у поменутој тачки 3.1. а) у потпуности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Ако анализа потреба за обуком покаже да је потребно више сати, трајање курса биће дуже од минимума датог у табели.</w:t>
      </w:r>
    </w:p>
    <w:p w:rsidR="00BC4A3F" w:rsidRPr="00BC4A3F" w:rsidRDefault="00BC4A3F" w:rsidP="00BC4A3F">
      <w:pPr>
        <w:spacing w:line="210" w:lineRule="atLeast"/>
        <w:rPr>
          <w:rFonts w:ascii="Arial" w:hAnsi="Arial" w:cs="Arial"/>
        </w:rPr>
      </w:pPr>
      <w:r w:rsidRPr="00BC4A3F">
        <w:rPr>
          <w:rFonts w:ascii="Arial" w:eastAsia="Verdana" w:hAnsi="Arial" w:cs="Arial"/>
        </w:rPr>
        <w:t>Слично томе, трајање обуке на курсевима о разликама или другим комбинацијама курсева обуке (као што су комбиновани курсеви Б1/Б2), као и на курсевима теоријске обуке за тип који трају краће него што је предвиђено у тачки 3.1. ц), оправдава се надлежном органу на основу анализе потреба за обуком, као што је претходно описано.</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курс мора да описује и образлаже: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минимално време присуства које се захтева од полазника обуке да би се испунили циљеви курса;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максималан број сати обуке дневно, узимајући у обзир педагошка начела и начела људског фактора.</w:t>
      </w:r>
    </w:p>
    <w:p w:rsidR="00BC4A3F" w:rsidRPr="00BC4A3F" w:rsidRDefault="00BC4A3F" w:rsidP="00BC4A3F">
      <w:pPr>
        <w:spacing w:line="210" w:lineRule="atLeast"/>
        <w:rPr>
          <w:rFonts w:ascii="Arial" w:hAnsi="Arial" w:cs="Arial"/>
        </w:rPr>
      </w:pPr>
      <w:r w:rsidRPr="00BC4A3F">
        <w:rPr>
          <w:rFonts w:ascii="Arial" w:eastAsia="Verdana" w:hAnsi="Arial" w:cs="Arial"/>
        </w:rPr>
        <w:t>Ако минимално захтевано време присуства није остварено, сведочанство о завршеној обуци се не издаје. Додатну обуку може да обезбеди организација за обуку како би се испунио захтев у погледу минималног времена присуства.</w:t>
      </w:r>
    </w:p>
    <w:p w:rsidR="00BC4A3F" w:rsidRPr="00BC4A3F" w:rsidRDefault="00BC4A3F" w:rsidP="00BC4A3F">
      <w:pPr>
        <w:spacing w:line="210" w:lineRule="atLeast"/>
        <w:rPr>
          <w:rFonts w:ascii="Arial" w:hAnsi="Arial" w:cs="Arial"/>
        </w:rPr>
      </w:pPr>
      <w:r w:rsidRPr="00BC4A3F">
        <w:rPr>
          <w:rFonts w:ascii="Arial" w:eastAsia="Verdana" w:hAnsi="Arial" w:cs="Arial"/>
        </w:rPr>
        <w:t>е)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Као минимум, морају да буду обухваћени елементи из Програма наставе наведеног у даљем тексту, који су специфични за тип ваздухоплова. Додатни елементи који су уведени због разлика у типу, технолошких промена итд. морају да буду обухваћени.</w:t>
      </w:r>
    </w:p>
    <w:p w:rsidR="00BC4A3F" w:rsidRPr="00BC4A3F" w:rsidRDefault="00BC4A3F" w:rsidP="00BC4A3F">
      <w:pPr>
        <w:spacing w:line="210" w:lineRule="atLeast"/>
        <w:rPr>
          <w:rFonts w:ascii="Arial" w:hAnsi="Arial" w:cs="Arial"/>
        </w:rPr>
      </w:pPr>
      <w:r w:rsidRPr="00BC4A3F">
        <w:rPr>
          <w:rFonts w:ascii="Arial" w:eastAsia="Verdana" w:hAnsi="Arial" w:cs="Arial"/>
        </w:rPr>
        <w:t>Наставни план обуке фокусиран је на механичке и аспекте електричних система за особље Б1 и на аспекте електричних система и авионике за особље Б2.</w:t>
      </w:r>
    </w:p>
    <w:tbl>
      <w:tblPr>
        <w:tblW w:w="4950" w:type="pct"/>
        <w:tblInd w:w="10" w:type="dxa"/>
        <w:tblCellMar>
          <w:left w:w="10" w:type="dxa"/>
          <w:right w:w="10" w:type="dxa"/>
        </w:tblCellMar>
        <w:tblLook w:val="0000" w:firstRow="0" w:lastRow="0" w:firstColumn="0" w:lastColumn="0" w:noHBand="0" w:noVBand="0"/>
      </w:tblPr>
      <w:tblGrid>
        <w:gridCol w:w="5007"/>
        <w:gridCol w:w="783"/>
        <w:gridCol w:w="500"/>
        <w:gridCol w:w="568"/>
        <w:gridCol w:w="363"/>
        <w:gridCol w:w="953"/>
        <w:gridCol w:w="608"/>
        <w:gridCol w:w="927"/>
        <w:gridCol w:w="592"/>
        <w:gridCol w:w="1085"/>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p w:rsidR="00BC4A3F" w:rsidRPr="00BC4A3F" w:rsidRDefault="00BC4A3F" w:rsidP="00D6654E">
            <w:pPr>
              <w:spacing w:line="210" w:lineRule="atLeast"/>
              <w:rPr>
                <w:rFonts w:ascii="Arial" w:hAnsi="Arial" w:cs="Arial"/>
              </w:rPr>
            </w:pPr>
            <w:r w:rsidRPr="00BC4A3F">
              <w:rPr>
                <w:rFonts w:ascii="Arial" w:eastAsia="Verdana" w:hAnsi="Arial" w:cs="Arial"/>
                <w:b/>
              </w:rPr>
              <w:t>Поглавља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хеликоптери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Авионика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 дозволе.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Паркирање/привезивањем,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 за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Структура ваздухоплова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 (све)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системи зона и станица.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 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Системи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Вода/oтпад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у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73A</w:t>
            </w:r>
            <w:r w:rsidRPr="00BC4A3F">
              <w:rPr>
                <w:rFonts w:ascii="Arial" w:eastAsia="Verdana" w:hAnsi="Arial" w:cs="Arial"/>
                <w:i/>
              </w:rPr>
              <w:t xml:space="preserve"> 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карбуратори, системи за убризгавање горива, усисавање, системи за издувавање и расхладни системи, компресорско пуњење/турбо пуњење,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за индикацију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ф) Мултимедијске методе обуке (</w:t>
      </w:r>
      <w:r w:rsidRPr="00BC4A3F">
        <w:rPr>
          <w:rFonts w:ascii="Arial" w:eastAsia="Verdana" w:hAnsi="Arial" w:cs="Arial"/>
          <w:i/>
        </w:rPr>
        <w:t>MBT</w:t>
      </w:r>
      <w:r w:rsidRPr="00BC4A3F">
        <w:rPr>
          <w:rFonts w:ascii="Arial" w:eastAsia="Verdana" w:hAnsi="Arial" w:cs="Arial"/>
        </w:rPr>
        <w:t>) могу да се користе за потребе теоријског дела обуке у учионици или у контролисаном виртуелном окружењу, уз пристанак надлежног органа који одобрава курс обуке.</w:t>
      </w:r>
    </w:p>
    <w:p w:rsidR="00BC4A3F" w:rsidRPr="00BC4A3F" w:rsidRDefault="00BC4A3F" w:rsidP="00BC4A3F">
      <w:pPr>
        <w:spacing w:line="210" w:lineRule="atLeast"/>
        <w:rPr>
          <w:rFonts w:ascii="Arial" w:hAnsi="Arial" w:cs="Arial"/>
        </w:rPr>
      </w:pPr>
      <w:r w:rsidRPr="00BC4A3F">
        <w:rPr>
          <w:rFonts w:ascii="Arial" w:eastAsia="Verdana" w:hAnsi="Arial" w:cs="Arial"/>
        </w:rPr>
        <w:t>3.2. Практични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t>Циљ практичне обуке је да се стекне захтевана стручност за вршење безбедног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То обухвата свест о употреби целокупне техничке литературе и документације за ваздухоплов, употреби специјалистичких/специјалних алата и опреме за испитивање, за уклањање и замену компонената и модула јединствених за тај тип, обухватајући сваку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Најмање 50% ставки означених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у табели наведеној у даљем тексту, које су релевантне за одређени тип ваздухоплова, морају се испунити као део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Задаци означени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представљају предмете који су важни за практичну обуку да би се обезбедило да рад, функција, уградња и безбедносни значај кључних задатака одржавања буду схваћени на одговарајући начин, нарочито ако се не могу у потпуности објаснити само кроз теоријску обуку. Иако се у списку детаљно наводи минимални број предмета из практичне обуке, остале ставке могу да се додају, по потреби, за одређени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Задаци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се могу укључити релативно једноставни задаци, остали сложенији задаци, такође, се укључују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Речник табеле: </w:t>
      </w:r>
      <w:r w:rsidRPr="00BC4A3F">
        <w:rPr>
          <w:rFonts w:ascii="Arial" w:eastAsia="Verdana" w:hAnsi="Arial" w:cs="Arial"/>
          <w:i/>
        </w:rPr>
        <w:t>LOC:</w:t>
      </w:r>
      <w:r w:rsidRPr="00BC4A3F">
        <w:rPr>
          <w:rFonts w:ascii="Arial" w:eastAsia="Verdana" w:hAnsi="Arial" w:cs="Arial"/>
        </w:rPr>
        <w:t xml:space="preserve"> место; </w:t>
      </w:r>
      <w:r w:rsidRPr="00BC4A3F">
        <w:rPr>
          <w:rFonts w:ascii="Arial" w:eastAsia="Verdana" w:hAnsi="Arial" w:cs="Arial"/>
          <w:i/>
        </w:rPr>
        <w:t>FOT:</w:t>
      </w:r>
      <w:r w:rsidRPr="00BC4A3F">
        <w:rPr>
          <w:rFonts w:ascii="Arial" w:eastAsia="Verdana" w:hAnsi="Arial" w:cs="Arial"/>
        </w:rPr>
        <w:t xml:space="preserve"> испитивање функционалности/оперативности</w:t>
      </w:r>
      <w:r w:rsidRPr="00BC4A3F">
        <w:rPr>
          <w:rFonts w:ascii="Arial" w:eastAsia="Verdana" w:hAnsi="Arial" w:cs="Arial"/>
          <w:i/>
        </w:rPr>
        <w:t>; SGH:</w:t>
      </w:r>
      <w:r w:rsidRPr="00BC4A3F">
        <w:rPr>
          <w:rFonts w:ascii="Arial" w:eastAsia="Verdana" w:hAnsi="Arial" w:cs="Arial"/>
        </w:rPr>
        <w:t xml:space="preserve"> сервисирање ваздухоплова и руковање на земљи; </w:t>
      </w:r>
      <w:r w:rsidRPr="00BC4A3F">
        <w:rPr>
          <w:rFonts w:ascii="Arial" w:eastAsia="Verdana" w:hAnsi="Arial" w:cs="Arial"/>
          <w:i/>
        </w:rPr>
        <w:t>R/I</w:t>
      </w:r>
      <w:r w:rsidRPr="00BC4A3F">
        <w:rPr>
          <w:rFonts w:ascii="Arial" w:eastAsia="Verdana" w:hAnsi="Arial" w:cs="Arial"/>
        </w:rPr>
        <w:t xml:space="preserve">: уклањање/уградња; </w:t>
      </w:r>
      <w:r w:rsidRPr="00BC4A3F">
        <w:rPr>
          <w:rFonts w:ascii="Arial" w:eastAsia="Verdana" w:hAnsi="Arial" w:cs="Arial"/>
          <w:i/>
        </w:rPr>
        <w:t>MEL</w:t>
      </w:r>
      <w:r w:rsidRPr="00BC4A3F">
        <w:rPr>
          <w:rFonts w:ascii="Arial" w:eastAsia="Verdana" w:hAnsi="Arial" w:cs="Arial"/>
        </w:rPr>
        <w:t xml:space="preserve">: листа минималне исправности опреме; </w:t>
      </w:r>
      <w:r w:rsidRPr="00BC4A3F">
        <w:rPr>
          <w:rFonts w:ascii="Arial" w:eastAsia="Verdana" w:hAnsi="Arial" w:cs="Arial"/>
          <w:i/>
        </w:rPr>
        <w:t>TS:</w:t>
      </w:r>
      <w:r w:rsidRPr="00BC4A3F">
        <w:rPr>
          <w:rFonts w:ascii="Arial" w:eastAsia="Verdana" w:hAnsi="Arial" w:cs="Arial"/>
        </w:rPr>
        <w:t xml:space="preserve"> анализа кварова.</w:t>
      </w:r>
    </w:p>
    <w:tbl>
      <w:tblPr>
        <w:tblW w:w="4950" w:type="pct"/>
        <w:tblInd w:w="10" w:type="dxa"/>
        <w:tblCellMar>
          <w:left w:w="10" w:type="dxa"/>
          <w:right w:w="10" w:type="dxa"/>
        </w:tblCellMar>
        <w:tblLook w:val="0000" w:firstRow="0" w:lastRow="0" w:firstColumn="0" w:lastColumn="0" w:noHBand="0" w:noVBand="0"/>
      </w:tblPr>
      <w:tblGrid>
        <w:gridCol w:w="6703"/>
        <w:gridCol w:w="615"/>
        <w:gridCol w:w="460"/>
        <w:gridCol w:w="497"/>
        <w:gridCol w:w="302"/>
        <w:gridCol w:w="473"/>
        <w:gridCol w:w="302"/>
        <w:gridCol w:w="460"/>
        <w:gridCol w:w="497"/>
        <w:gridCol w:w="302"/>
        <w:gridCol w:w="473"/>
        <w:gridCol w:w="302"/>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Поглавља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Б1/Б2</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LOC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53 Структура ваздухоплова (хеликоптера) Напомена: обухваћено под </w:t>
            </w:r>
            <w:r>
              <w:rPr>
                <w:rFonts w:ascii="Arial" w:eastAsia="Verdana" w:hAnsi="Arial" w:cs="Arial"/>
              </w:rPr>
              <w:t>"</w:t>
            </w:r>
            <w:r w:rsidRPr="00BC4A3F">
              <w:rPr>
                <w:rFonts w:ascii="Arial" w:eastAsia="Verdana" w:hAnsi="Arial" w:cs="Arial"/>
              </w:rPr>
              <w:t>Структуре ваздухоплова</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Вода/отпад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под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турбинског/клипног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Помоћни агрегати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77Индикација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b/>
        </w:rPr>
        <w:t>4.</w:t>
      </w:r>
      <w:r w:rsidRPr="00BC4A3F">
        <w:rPr>
          <w:rFonts w:ascii="Arial" w:eastAsia="Verdana" w:hAnsi="Arial" w:cs="Arial"/>
        </w:rPr>
        <w:t xml:space="preserve"> </w:t>
      </w:r>
      <w:r w:rsidRPr="00BC4A3F">
        <w:rPr>
          <w:rFonts w:ascii="Arial" w:eastAsia="Verdana" w:hAnsi="Arial" w:cs="Arial"/>
          <w:b/>
        </w:rPr>
        <w:t>Стандард испитивања и процене после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4.1. Стандард теоријског дела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теоријског дела обуке за тип ваздухоплова, спроводи се писани испит који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испит је у форми питања са више понуђених одговора. Свако питање мора да има три понуђена одговора од којих је само један тачан. Укупно време заснива се на укупном броју питања, а време за одговарање у просеку износи 90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б) нетачни понуђени одговори морају да буду подједнако уверљиви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ц) у нумеричким питањима, нетачни одговори одговарају грешкама у поступку као што је нетачан предзнак (+ уместо -) или нетачне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д) ниво испита за свако поглавље (</w:t>
      </w:r>
      <w:r w:rsidRPr="00BC4A3F">
        <w:rPr>
          <w:rFonts w:ascii="Arial" w:eastAsia="Verdana" w:hAnsi="Arial" w:cs="Arial"/>
          <w:vertAlign w:val="superscript"/>
        </w:rPr>
        <w:t>1</w:t>
      </w:r>
      <w:r w:rsidRPr="00BC4A3F">
        <w:rPr>
          <w:rFonts w:ascii="Arial" w:eastAsia="Verdana" w:hAnsi="Arial" w:cs="Arial"/>
        </w:rPr>
        <w:t xml:space="preserve">) је ниво који је дефинисан у тачки 2. </w:t>
      </w:r>
      <w:r>
        <w:rPr>
          <w:rFonts w:ascii="Arial" w:eastAsia="Verdana" w:hAnsi="Arial" w:cs="Arial"/>
        </w:rPr>
        <w:t>"</w:t>
      </w:r>
      <w:r w:rsidRPr="00BC4A3F">
        <w:rPr>
          <w:rFonts w:ascii="Arial" w:eastAsia="Verdana" w:hAnsi="Arial" w:cs="Arial"/>
        </w:rPr>
        <w:t>Нивои обуке за тип ваздухоплова</w:t>
      </w:r>
      <w:r>
        <w:rPr>
          <w:rFonts w:ascii="Arial" w:eastAsia="Verdana" w:hAnsi="Arial" w:cs="Arial"/>
        </w:rPr>
        <w:t>"</w:t>
      </w:r>
      <w:r w:rsidRPr="00BC4A3F">
        <w:rPr>
          <w:rFonts w:ascii="Arial" w:eastAsia="Verdana" w:hAnsi="Arial" w:cs="Arial"/>
        </w:rPr>
        <w:t>. Прихватљива је употреба ограниченог броја питања на нижем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е) испит је типа затворене књиге. Није дозвољен помоћни материјал. Изузетак је испит способности кандидата категорије Б1или Б2да протумаче техничку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ф) број питања мора да буде најмање једно питање по сату обуке. Број питања за свако поглавље и ниво морају да буду сразмерни: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ефективним сатима обуке за то поглавље и тај ниво,</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циљевима учења из анализе потреба за обуком.</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државе чланице процењује број и ниво питања приликом одобравања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г) минимум за пролазност на испиту је 75% тачних одговора. Ако се испит из обуке за тип састоји од неколико испита, сваки испит мора да буде положен са најмање 75% тачних одговора. Да би могла да се постигне пролазна оцена од тачно 75% тачних одговора, број питања мора да буде дељив са 4.</w:t>
      </w:r>
    </w:p>
    <w:p w:rsidR="00BC4A3F" w:rsidRPr="00BC4A3F" w:rsidRDefault="00BC4A3F" w:rsidP="00BC4A3F">
      <w:pPr>
        <w:spacing w:line="210" w:lineRule="atLeast"/>
        <w:rPr>
          <w:rFonts w:ascii="Arial" w:hAnsi="Arial" w:cs="Arial"/>
        </w:rPr>
      </w:pPr>
      <w:r w:rsidRPr="00BC4A3F">
        <w:rPr>
          <w:rFonts w:ascii="Arial" w:eastAsia="Verdana" w:hAnsi="Arial" w:cs="Arial"/>
        </w:rPr>
        <w:t>х) не треба користити казнено бодовање (негативни поени за нетачне одговоре).</w:t>
      </w:r>
    </w:p>
    <w:p w:rsidR="00BC4A3F" w:rsidRPr="00BC4A3F" w:rsidRDefault="00BC4A3F" w:rsidP="00BC4A3F">
      <w:pPr>
        <w:spacing w:line="210" w:lineRule="atLeast"/>
        <w:rPr>
          <w:rFonts w:ascii="Arial" w:hAnsi="Arial" w:cs="Arial"/>
        </w:rPr>
      </w:pPr>
      <w:r w:rsidRPr="00BC4A3F">
        <w:rPr>
          <w:rFonts w:ascii="Arial" w:eastAsia="Verdana" w:hAnsi="Arial" w:cs="Arial"/>
        </w:rPr>
        <w:t>и) испити на крају фазе по модулима не могу да се користе као део завршног испита, изузев ако садрже тачан број и ниво питања који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4.2. Стандард за процену практичног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практичног дела обуке за тип ваздухоплова мора да се изврши процена која мора да буде у складу са следећим:</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процену врше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проценом се оцењују знање и вештине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5.</w:t>
      </w:r>
      <w:r w:rsidRPr="00BC4A3F">
        <w:rPr>
          <w:rFonts w:ascii="Arial" w:eastAsia="Verdana" w:hAnsi="Arial" w:cs="Arial"/>
        </w:rPr>
        <w:t xml:space="preserve"> </w:t>
      </w:r>
      <w:r w:rsidRPr="00BC4A3F">
        <w:rPr>
          <w:rFonts w:ascii="Arial" w:eastAsia="Verdana" w:hAnsi="Arial" w:cs="Arial"/>
          <w:b/>
        </w:rPr>
        <w:t>Стандард испита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Испит за тип спроводи организација за обучавање која је одобрена на одговарајући начин према Делу-147,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Испит мора да буде усмени, писмени или да буде заснован на процени практичног дела, или комбинација наведеног, и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питања за усмени испит морају да буду отворена;</w:t>
      </w:r>
    </w:p>
    <w:p w:rsidR="00BC4A3F" w:rsidRPr="00BC4A3F" w:rsidRDefault="00BC4A3F" w:rsidP="00BC4A3F">
      <w:pPr>
        <w:spacing w:line="210" w:lineRule="atLeast"/>
        <w:rPr>
          <w:rFonts w:ascii="Arial" w:hAnsi="Arial" w:cs="Arial"/>
        </w:rPr>
      </w:pPr>
      <w:r w:rsidRPr="00BC4A3F">
        <w:rPr>
          <w:rFonts w:ascii="Arial" w:eastAsia="Verdana" w:hAnsi="Arial" w:cs="Arial"/>
        </w:rPr>
        <w:t>б) питања за писмени испит морају да буду есеј питања или питања са више понуђених одговора;</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проценом практичног дела утврђује се стручност лица да извршава неки задатак;</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смислу тачке 4,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табели из тачке 3.1. подтачка е).</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морају да буду на узорку поглавља (</w:t>
      </w:r>
      <w:r w:rsidRPr="00BC4A3F">
        <w:rPr>
          <w:rFonts w:ascii="Arial" w:eastAsia="Verdana" w:hAnsi="Arial" w:cs="Arial"/>
          <w:vertAlign w:val="superscript"/>
        </w:rPr>
        <w:t>2</w:t>
      </w:r>
      <w:r w:rsidRPr="00BC4A3F">
        <w:rPr>
          <w:rFonts w:ascii="Arial" w:eastAsia="Verdana" w:hAnsi="Arial" w:cs="Arial"/>
        </w:rPr>
        <w:t>) извучених из наставног програма обуке/испита из тачке 3. овог додатка, на назначеном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е) нетачни понуђени одговори морају да изгледају подједнако уверљиво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ф)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 мора да обезбеди испуњавање следећих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1. правилно и поуздано излагање о ваздухоплову и његовим системима;</w:t>
      </w:r>
    </w:p>
    <w:p w:rsidR="00BC4A3F" w:rsidRPr="00BC4A3F" w:rsidRDefault="00BC4A3F" w:rsidP="00BC4A3F">
      <w:pPr>
        <w:spacing w:line="210" w:lineRule="atLeast"/>
        <w:rPr>
          <w:rFonts w:ascii="Arial" w:hAnsi="Arial" w:cs="Arial"/>
        </w:rPr>
      </w:pPr>
      <w:r w:rsidRPr="00BC4A3F">
        <w:rPr>
          <w:rFonts w:ascii="Arial" w:eastAsia="Verdana" w:hAnsi="Arial" w:cs="Arial"/>
        </w:rPr>
        <w:t>2. обезбеђивање безбедног вршења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као што је рад мотора итд.,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3. исправна употреба целокупне техничке литературе и документације за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4. исправна употреба специјалистичког/специјалног алата и опремe за испитивање, уклањање и замену компонената и модула који су јединствени за тип, обухватајући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х) Следећи услови примењују се на испите:</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узастопних покушаја је три. Сваки даљи низ од три покушаја дозвољен је по истеку годину дана од претходног низа. Период чекања од 30 дана захтева се после првог неуспешног покушаја у оквиру једног низа, а период чекања од 60 дана захтева се после другог неуспешног покушаја.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организацији за обуку особља за одржавање или надлежном органу којем подноси захтев за испит, број и датум покушаја током претходне године и организацију за обуку особља за одржавање или надлежни орган код којих је полагао те испите. Организација за обуку особља за одржавање или надлежни орган дужни су да провере број покушаја у одговарајућем року.</w:t>
      </w:r>
    </w:p>
    <w:p w:rsidR="00BC4A3F" w:rsidRPr="00BC4A3F" w:rsidRDefault="00BC4A3F" w:rsidP="00BC4A3F">
      <w:pPr>
        <w:spacing w:line="210" w:lineRule="atLeast"/>
        <w:rPr>
          <w:rFonts w:ascii="Arial" w:hAnsi="Arial" w:cs="Arial"/>
        </w:rPr>
      </w:pPr>
      <w:r w:rsidRPr="00BC4A3F">
        <w:rPr>
          <w:rFonts w:ascii="Arial" w:eastAsia="Verdana" w:hAnsi="Arial" w:cs="Arial"/>
        </w:rPr>
        <w:t>2. Испит за тип мора да буде положен, а захтевано практично искуство да буде стечено у року од три године пре подношења захтева за одобравање овлашћења у дозволи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Испит за тип мора да се спроведе у присуству најмање једног испитивача. Испитивачи не смеју да учествују у обуци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Испитивачи сачињавају и потписују писани извештај да би објаснили зашто је кандидат положио или зашто није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w:t>
      </w:r>
      <w:r w:rsidRPr="00BC4A3F">
        <w:rPr>
          <w:rFonts w:ascii="Arial" w:eastAsia="Verdana" w:hAnsi="Arial" w:cs="Arial"/>
          <w:b/>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Обуку на радном месту (</w:t>
      </w:r>
      <w:r w:rsidRPr="00BC4A3F">
        <w:rPr>
          <w:rFonts w:ascii="Arial" w:eastAsia="Verdana" w:hAnsi="Arial" w:cs="Arial"/>
          <w:i/>
        </w:rPr>
        <w:t>OJT</w:t>
      </w:r>
      <w:r w:rsidRPr="00BC4A3F">
        <w:rPr>
          <w:rFonts w:ascii="Arial" w:eastAsia="Verdana" w:hAnsi="Arial" w:cs="Arial"/>
        </w:rPr>
        <w:t>) одобрава надлежни орган који је издао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Обука се спроводи под контролом организације за одржавање која је на одговарајући начин одобрена за одржавање одређеног типа ваздухоплова и процењују је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Она мора да почне и да се заврши у року од три године пре подношења захтева за уписивање овлашћења за тип.</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У смислу тачке 5,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табелама из тач. 3.1. подтачка е) и 3.2.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Циљ: Циљ </w:t>
      </w:r>
      <w:r w:rsidRPr="00BC4A3F">
        <w:rPr>
          <w:rFonts w:ascii="Arial" w:eastAsia="Verdana" w:hAnsi="Arial" w:cs="Arial"/>
          <w:i/>
        </w:rPr>
        <w:t>OJT</w:t>
      </w:r>
      <w:r w:rsidRPr="00BC4A3F">
        <w:rPr>
          <w:rFonts w:ascii="Arial" w:eastAsia="Verdana" w:hAnsi="Arial" w:cs="Arial"/>
        </w:rPr>
        <w:t xml:space="preserve"> је стицање захтеване стручности и искуства у вршењу безбедног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i/>
        </w:rPr>
        <w:t>OJT</w:t>
      </w:r>
      <w:r w:rsidRPr="00BC4A3F">
        <w:rPr>
          <w:rFonts w:ascii="Arial" w:eastAsia="Verdana" w:hAnsi="Arial" w:cs="Arial"/>
        </w:rPr>
        <w:t xml:space="preserve"> обухвата избор задатака прихватљивих надлежном орану. Задаци </w:t>
      </w:r>
      <w:r w:rsidRPr="00BC4A3F">
        <w:rPr>
          <w:rFonts w:ascii="Arial" w:eastAsia="Verdana" w:hAnsi="Arial" w:cs="Arial"/>
          <w:i/>
        </w:rPr>
        <w:t>OJT</w:t>
      </w:r>
      <w:r w:rsidRPr="00BC4A3F">
        <w:rPr>
          <w:rFonts w:ascii="Arial" w:eastAsia="Verdana" w:hAnsi="Arial" w:cs="Arial"/>
        </w:rPr>
        <w:t xml:space="preserve">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могу да се уврсте релативно једноставни задаци, остали сложенији задаци, такође, укључују се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потписује кандидат и именовани супервизор. Наведени задаци упућују на стварну радну картицу/радну листу итд.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Коначна процена завршене </w:t>
      </w:r>
      <w:r w:rsidRPr="00BC4A3F">
        <w:rPr>
          <w:rFonts w:ascii="Arial" w:eastAsia="Verdana" w:hAnsi="Arial" w:cs="Arial"/>
          <w:i/>
        </w:rPr>
        <w:t>OJT</w:t>
      </w:r>
      <w:r w:rsidRPr="00BC4A3F">
        <w:rPr>
          <w:rFonts w:ascii="Arial" w:eastAsia="Verdana" w:hAnsi="Arial" w:cs="Arial"/>
        </w:rPr>
        <w:t xml:space="preserve"> је обавезна и врши је именовани процењивач који је квалификован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радним листама/дневницима </w:t>
      </w:r>
      <w:r w:rsidRPr="00BC4A3F">
        <w:rPr>
          <w:rFonts w:ascii="Arial" w:eastAsia="Verdana" w:hAnsi="Arial" w:cs="Arial"/>
          <w:i/>
        </w:rPr>
        <w:t>OJT</w:t>
      </w:r>
      <w:r w:rsidRPr="00BC4A3F">
        <w:rPr>
          <w:rFonts w:ascii="Arial" w:eastAsia="Verdana" w:hAnsi="Arial" w:cs="Arial"/>
        </w:rPr>
        <w:t xml:space="preserve"> морају да се налазе следећи подаци:</w:t>
      </w:r>
    </w:p>
    <w:p w:rsidR="00BC4A3F" w:rsidRPr="00BC4A3F" w:rsidRDefault="00BC4A3F" w:rsidP="00BC4A3F">
      <w:pPr>
        <w:spacing w:line="210" w:lineRule="atLeast"/>
        <w:rPr>
          <w:rFonts w:ascii="Arial" w:hAnsi="Arial" w:cs="Arial"/>
        </w:rPr>
      </w:pPr>
      <w:r w:rsidRPr="00BC4A3F">
        <w:rPr>
          <w:rFonts w:ascii="Arial" w:eastAsia="Verdana" w:hAnsi="Arial" w:cs="Arial"/>
        </w:rPr>
        <w:t>1. Име и презиме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рођења;</w:t>
      </w:r>
    </w:p>
    <w:p w:rsidR="00BC4A3F" w:rsidRPr="00BC4A3F" w:rsidRDefault="00BC4A3F" w:rsidP="00BC4A3F">
      <w:pPr>
        <w:spacing w:line="210" w:lineRule="atLeast"/>
        <w:rPr>
          <w:rFonts w:ascii="Arial" w:hAnsi="Arial" w:cs="Arial"/>
        </w:rPr>
      </w:pPr>
      <w:r w:rsidRPr="00BC4A3F">
        <w:rPr>
          <w:rFonts w:ascii="Arial" w:eastAsia="Verdana" w:hAnsi="Arial" w:cs="Arial"/>
        </w:rPr>
        <w:t>3.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Место;</w:t>
      </w:r>
    </w:p>
    <w:p w:rsidR="00BC4A3F" w:rsidRPr="00BC4A3F" w:rsidRDefault="00BC4A3F" w:rsidP="00BC4A3F">
      <w:pPr>
        <w:spacing w:line="210" w:lineRule="atLeast"/>
        <w:rPr>
          <w:rFonts w:ascii="Arial" w:hAnsi="Arial" w:cs="Arial"/>
        </w:rPr>
      </w:pPr>
      <w:r w:rsidRPr="00BC4A3F">
        <w:rPr>
          <w:rFonts w:ascii="Arial" w:eastAsia="Verdana" w:hAnsi="Arial" w:cs="Arial"/>
        </w:rPr>
        <w:t>5. Име и презиме супервизора и процењивача (и број дозволе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6. Датум завршетка задатка;</w:t>
      </w:r>
    </w:p>
    <w:p w:rsidR="00BC4A3F" w:rsidRPr="00BC4A3F" w:rsidRDefault="00BC4A3F" w:rsidP="00BC4A3F">
      <w:pPr>
        <w:spacing w:line="210" w:lineRule="atLeast"/>
        <w:rPr>
          <w:rFonts w:ascii="Arial" w:hAnsi="Arial" w:cs="Arial"/>
        </w:rPr>
      </w:pPr>
      <w:r w:rsidRPr="00BC4A3F">
        <w:rPr>
          <w:rFonts w:ascii="Arial" w:eastAsia="Verdana" w:hAnsi="Arial" w:cs="Arial"/>
        </w:rPr>
        <w:t>7. Опис задатка и радне картице/радног налога/техничке књиге итд;</w:t>
      </w:r>
    </w:p>
    <w:p w:rsidR="00BC4A3F" w:rsidRPr="00BC4A3F" w:rsidRDefault="00BC4A3F" w:rsidP="00BC4A3F">
      <w:pPr>
        <w:spacing w:line="210" w:lineRule="atLeast"/>
        <w:rPr>
          <w:rFonts w:ascii="Arial" w:hAnsi="Arial" w:cs="Arial"/>
        </w:rPr>
      </w:pPr>
      <w:r w:rsidRPr="00BC4A3F">
        <w:rPr>
          <w:rFonts w:ascii="Arial" w:eastAsia="Verdana" w:hAnsi="Arial" w:cs="Arial"/>
        </w:rPr>
        <w:t>8. Тип ваздухоплова и регистрација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9. Овлашћење за ваздухоплов за које се подноси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се олакшала провера од стране надлежног органа, доказ о </w:t>
      </w:r>
      <w:r w:rsidRPr="00BC4A3F">
        <w:rPr>
          <w:rFonts w:ascii="Arial" w:eastAsia="Verdana" w:hAnsi="Arial" w:cs="Arial"/>
          <w:i/>
        </w:rPr>
        <w:t xml:space="preserve">OJT </w:t>
      </w:r>
      <w:r w:rsidRPr="00BC4A3F">
        <w:rPr>
          <w:rFonts w:ascii="Arial" w:eastAsia="Verdana" w:hAnsi="Arial" w:cs="Arial"/>
        </w:rPr>
        <w:t xml:space="preserve">састоји се од (i) детаљних радних листа/дневника и (ii) извештаја о усклађености којим се показује на који начин </w:t>
      </w:r>
      <w:r w:rsidRPr="00BC4A3F">
        <w:rPr>
          <w:rFonts w:ascii="Arial" w:eastAsia="Verdana" w:hAnsi="Arial" w:cs="Arial"/>
          <w:i/>
        </w:rPr>
        <w:t>OJT</w:t>
      </w:r>
      <w:r w:rsidRPr="00BC4A3F">
        <w:rPr>
          <w:rFonts w:ascii="Arial" w:eastAsia="Verdana" w:hAnsi="Arial" w:cs="Arial"/>
        </w:rPr>
        <w:t xml:space="preserve"> испуњава захтеве из овог дела.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у погледу искуства неопходног за проширење Део-66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У табели у наставку приказани су захтеви у погледу искуства за додавање нове категорије или поткатегорије постојећој дозволи Део-66.</w:t>
      </w:r>
    </w:p>
    <w:p w:rsidR="00BC4A3F" w:rsidRPr="00BC4A3F" w:rsidRDefault="00BC4A3F" w:rsidP="00BC4A3F">
      <w:pPr>
        <w:spacing w:line="210" w:lineRule="atLeast"/>
        <w:rPr>
          <w:rFonts w:ascii="Arial" w:hAnsi="Arial" w:cs="Arial"/>
        </w:rPr>
      </w:pPr>
      <w:r w:rsidRPr="00BC4A3F">
        <w:rPr>
          <w:rFonts w:ascii="Arial" w:eastAsia="Verdana" w:hAnsi="Arial" w:cs="Arial"/>
        </w:rPr>
        <w:t>Искуство мора бити практично искуство у одржавању ваздухоплова који су у употреби у поткатегорији релевантној за примену.</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у погледу искуства се смањује за 50% ако је кандидат завршио обуку одобрену сходно Делу-147 која је релевантна за ту поткатегорију.</w:t>
      </w:r>
    </w:p>
    <w:tbl>
      <w:tblPr>
        <w:tblW w:w="4950" w:type="pct"/>
        <w:tblInd w:w="10" w:type="dxa"/>
        <w:tblCellMar>
          <w:left w:w="10" w:type="dxa"/>
          <w:right w:w="10" w:type="dxa"/>
        </w:tblCellMar>
        <w:tblLook w:val="0000" w:firstRow="0" w:lastRow="0" w:firstColumn="0" w:lastColumn="0" w:noHBand="0" w:noVBand="0"/>
      </w:tblPr>
      <w:tblGrid>
        <w:gridCol w:w="680"/>
        <w:gridCol w:w="984"/>
        <w:gridCol w:w="984"/>
        <w:gridCol w:w="984"/>
        <w:gridCol w:w="984"/>
        <w:gridCol w:w="984"/>
        <w:gridCol w:w="984"/>
        <w:gridCol w:w="984"/>
        <w:gridCol w:w="984"/>
        <w:gridCol w:w="925"/>
        <w:gridCol w:w="925"/>
        <w:gridCol w:w="984"/>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 Од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Образац захтева </w:t>
      </w:r>
      <w:r>
        <w:rPr>
          <w:rFonts w:ascii="Arial" w:eastAsia="Verdana" w:hAnsi="Arial" w:cs="Arial"/>
          <w:b/>
        </w:rPr>
        <w:t>-</w:t>
      </w:r>
      <w:r w:rsidRPr="00BC4A3F">
        <w:rPr>
          <w:rFonts w:ascii="Arial" w:eastAsia="Verdana" w:hAnsi="Arial" w:cs="Arial"/>
          <w:b/>
        </w:rPr>
        <w:t xml:space="preserve"> EASA образац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1. Овај додатак садржи пример обрасца који се користи за подношење захтева за дозволу за одржавање ваздухоплова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Надлежни орган државе чланице може да измени </w:t>
      </w:r>
      <w:r w:rsidRPr="00BC4A3F">
        <w:rPr>
          <w:rFonts w:ascii="Arial" w:eastAsia="Verdana" w:hAnsi="Arial" w:cs="Arial"/>
          <w:i/>
        </w:rPr>
        <w:t>EASA</w:t>
      </w:r>
      <w:r w:rsidRPr="00BC4A3F">
        <w:rPr>
          <w:rFonts w:ascii="Arial" w:eastAsia="Verdana" w:hAnsi="Arial" w:cs="Arial"/>
        </w:rPr>
        <w:t xml:space="preserve"> образац 19 како би обухватио додатне информације које су потребне ако национални прописи дозвољавају или захтевају да се дозвола за одржавање ваздухоплова, која је издата у складу с Анексом III (Део-66), користи мимо захтева из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C2CF5A1" wp14:editId="33D7C71A">
            <wp:extent cx="5000000" cy="70183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XhJ+3KjMJzAAAAAElFTkSuQmCC"/>
                    <pic:cNvPicPr/>
                  </pic:nvPicPr>
                  <pic:blipFill>
                    <a:blip r:embed="rId1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7FE1153" wp14:editId="68EB9808">
            <wp:extent cx="5000000" cy="7018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oVqO3g0AAAAAElFTkSuQmCC"/>
                    <pic:cNvPicPr/>
                  </pic:nvPicPr>
                  <pic:blipFill>
                    <a:blip r:embed="rId1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Дозвола за одржавање ваздухоплова из Анекса III (Део-66) </w:t>
      </w:r>
      <w:r>
        <w:rPr>
          <w:rFonts w:ascii="Arial" w:eastAsia="Verdana" w:hAnsi="Arial" w:cs="Arial"/>
          <w:b/>
        </w:rPr>
        <w:t>-</w:t>
      </w:r>
      <w:r w:rsidRPr="00BC4A3F">
        <w:rPr>
          <w:rFonts w:ascii="Arial" w:eastAsia="Verdana" w:hAnsi="Arial" w:cs="Arial"/>
          <w:b/>
        </w:rPr>
        <w:t xml:space="preserve"> EASA образац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Пример дозволе за одржавање ваздухоплова наведене у Анексу III (Део-66) може се наћи на следећим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 се штампа у приказаном стандардизованом облику, али његова величина може бити умањена да би се прилагодио изради на рачунару. Ако се умањује, треба водити рачуна да се остави довољно простора на оним местима на којима је потребан службени жиг или печати. Документа израђена на рачунару не морају да садрже све рубрике ако било која од тих рубрика остаје празна, све док документ може јасно да се препозна као дозвола за одржавање ваздухоплова издата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3. Документ се може попунити на енглеском или на службеном језику државе чланице надлежног органа. У потоњем случају, прилаже се и једна копија на енглеском језику ако ималац дозволе користи дозволу ван те државе чланице, да би се омогућило разумевање у сврху узајамног признавања.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добија јединствени број, који се одређује на основу националног идентификатора и алфа-нумеричке ознаке.</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 може имати другачији редослед страница него што је у овом примеру и не мора имати разделне линије, уз услов да се подаци постављају тако да се изглед сваке странице може јасно поистоветити са обрасцем примера дозволе за одржавање ваздухоплова који се налази овде.</w:t>
      </w:r>
    </w:p>
    <w:p w:rsidR="00BC4A3F" w:rsidRPr="00BC4A3F" w:rsidRDefault="00BC4A3F" w:rsidP="00BC4A3F">
      <w:pPr>
        <w:spacing w:line="210" w:lineRule="atLeast"/>
        <w:rPr>
          <w:rFonts w:ascii="Arial" w:hAnsi="Arial" w:cs="Arial"/>
        </w:rPr>
      </w:pPr>
      <w:r w:rsidRPr="00BC4A3F">
        <w:rPr>
          <w:rFonts w:ascii="Arial" w:eastAsia="Verdana" w:hAnsi="Arial" w:cs="Arial"/>
        </w:rPr>
        <w:t>6. Документ припрема надлежни орган. Међутим, може да га припреми и свака друга организација за одржавање која је одобрена у складу са Анексом II (Део</w:t>
      </w:r>
      <w:r>
        <w:rPr>
          <w:rFonts w:ascii="Arial" w:eastAsia="Verdana" w:hAnsi="Arial" w:cs="Arial"/>
        </w:rPr>
        <w:t>-</w:t>
      </w:r>
      <w:r w:rsidRPr="00BC4A3F">
        <w:rPr>
          <w:rFonts w:ascii="Arial" w:eastAsia="Verdana" w:hAnsi="Arial" w:cs="Arial"/>
        </w:rPr>
        <w:t xml:space="preserve"> 145), уз сагласност надлежног органа и ако се припрема одвија у складу са процедуром утврђеном у приручнику организације за одржавање прописаном у 145.А.70 Анекса II (Део-145). У свим случајевима надлежни орган издаје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7. Припрему сваке промене постојеће дозволе за одржавање ваздухоплова врши надлежни орган. Међутим, припрему може да изврши и свака организација за одржавање која је одобрена у складу са Анексом II (Део-145), при чему надлежни орган даје сагласност на то, а припрема се одвија у складу са поступком из приручника организације за одржавање прописаном у 145.А.70 Анекса II (Део-145). У свим случајевима надлежни орган мења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8. Ималац дозволе за одржавање ваздухоплова мора да одржава дозволу у добром стању и да гарантује да у њој нема неовлашћених уписа. Непоштовање овог правила доводи до поништавање дозволе, односно ималац дозволе губи право да врши сертификацију. Такође, непоштовање овог правила може да доведе до кривичног гоњења сходно националном законодавству.</w:t>
      </w:r>
    </w:p>
    <w:p w:rsidR="00BC4A3F" w:rsidRPr="00BC4A3F" w:rsidRDefault="00BC4A3F" w:rsidP="00BC4A3F">
      <w:pPr>
        <w:spacing w:line="210" w:lineRule="atLeast"/>
        <w:rPr>
          <w:rFonts w:ascii="Arial" w:hAnsi="Arial" w:cs="Arial"/>
        </w:rPr>
      </w:pPr>
      <w:r w:rsidRPr="00BC4A3F">
        <w:rPr>
          <w:rFonts w:ascii="Arial" w:eastAsia="Verdana" w:hAnsi="Arial" w:cs="Arial"/>
        </w:rPr>
        <w:t>9. Дозвола за одржавање ваздухоплова издата у складу са Анексом III (Део-66) признаје се у свим државама чланицама и није потребно заменити је током рада у другој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Анекс уз </w:t>
      </w:r>
      <w:r w:rsidRPr="00BC4A3F">
        <w:rPr>
          <w:rFonts w:ascii="Arial" w:eastAsia="Verdana" w:hAnsi="Arial" w:cs="Arial"/>
          <w:i/>
        </w:rPr>
        <w:t>EASA</w:t>
      </w:r>
      <w:r w:rsidRPr="00BC4A3F">
        <w:rPr>
          <w:rFonts w:ascii="Arial" w:eastAsia="Verdana" w:hAnsi="Arial" w:cs="Arial"/>
        </w:rPr>
        <w:t xml:space="preserve"> обрасац 26 није обавезан, а користи се само да би се унела права која су предвиђена националним прописима, која нису обухваћена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11. У погледу странице дозволе за одржавање ваздухоплова која се односи на овлашћење за тип ваздухоплова, надлежни орган може да одлучи да не изда ту страницу све док се не појави потреба да се упише прво овлашћење за тип ваздухоплова, а може да изда више страница за овлашћење за тип ваздухоплова, у зависности од броја овлашћења за тип које треба навести.</w:t>
      </w:r>
    </w:p>
    <w:p w:rsidR="00BC4A3F" w:rsidRPr="00BC4A3F" w:rsidRDefault="00BC4A3F" w:rsidP="00BC4A3F">
      <w:pPr>
        <w:spacing w:line="210" w:lineRule="atLeast"/>
        <w:rPr>
          <w:rFonts w:ascii="Arial" w:hAnsi="Arial" w:cs="Arial"/>
        </w:rPr>
      </w:pPr>
      <w:r w:rsidRPr="00BC4A3F">
        <w:rPr>
          <w:rFonts w:ascii="Arial" w:eastAsia="Verdana" w:hAnsi="Arial" w:cs="Arial"/>
        </w:rPr>
        <w:t>12. Без обзира на тачку 11, свака издата страница мора бити у формату овог примера и мора да садржи информације за ту страницу које су овде наведене.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 дозволи за одржавање ваздухоплова мора јасно да се наведе да ограничења представљају одступања од сертификационих права. Ако нема ограничења која су на снази, на страници ОГРАНИЧЕЊА треба да буде наведено: </w:t>
      </w:r>
      <w:r>
        <w:rPr>
          <w:rFonts w:ascii="Arial" w:eastAsia="Verdana" w:hAnsi="Arial" w:cs="Arial"/>
        </w:rPr>
        <w:t>"</w:t>
      </w:r>
      <w:r w:rsidRPr="00BC4A3F">
        <w:rPr>
          <w:rFonts w:ascii="Arial" w:eastAsia="Verdana" w:hAnsi="Arial" w:cs="Arial"/>
        </w:rPr>
        <w:t>Нема ограничењаˮ.</w:t>
      </w:r>
    </w:p>
    <w:p w:rsidR="00BC4A3F" w:rsidRPr="00BC4A3F" w:rsidRDefault="00BC4A3F" w:rsidP="00BC4A3F">
      <w:pPr>
        <w:spacing w:line="210" w:lineRule="atLeast"/>
        <w:rPr>
          <w:rFonts w:ascii="Arial" w:hAnsi="Arial" w:cs="Arial"/>
        </w:rPr>
      </w:pPr>
      <w:r w:rsidRPr="00BC4A3F">
        <w:rPr>
          <w:rFonts w:ascii="Arial" w:eastAsia="Verdana" w:hAnsi="Arial" w:cs="Arial"/>
        </w:rPr>
        <w:t>14. Ако се за издавање дозволе за одржавање ваздухоплова користи претходно дефинисан формат за штампање, свако празно поље за категорију, поткатегорију или овлашћење за тип, које не садржи упис овлашћења, означава се тако да се види да кандидат не поседује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13466EA" wp14:editId="425CEA16">
            <wp:extent cx="5000000" cy="70183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ZypaJ9bkAAAAASUVORK5CYII="/>
                    <pic:cNvPicPr/>
                  </pic:nvPicPr>
                  <pic:blipFill>
                    <a:blip r:embed="rId1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18D27FC" wp14:editId="1F43A7CB">
            <wp:extent cx="5000000" cy="70183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IQEREREREREfEaCkJERERERERExGsoCBERERERERERr+ELqBqliIiIiIiIiHgF7Q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v8GfSNQBhQp1OQAAAAASUVORK5CYII="/>
                    <pic:cNvPicPr/>
                  </pic:nvPicPr>
                  <pic:blipFill>
                    <a:blip r:embed="rId2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Основно знање неопходно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Дефиниције различитих нивоа знања који су неопходни и захтевају се у овом додатку исте су као и дефиниције које се налазе у тачки 1. Додатка I Анекса III (Део-66).</w:t>
      </w:r>
    </w:p>
    <w:tbl>
      <w:tblPr>
        <w:tblW w:w="4950" w:type="pct"/>
        <w:tblInd w:w="10" w:type="dxa"/>
        <w:tblCellMar>
          <w:left w:w="10" w:type="dxa"/>
          <w:right w:w="10" w:type="dxa"/>
        </w:tblCellMar>
        <w:tblLook w:val="0000" w:firstRow="0" w:lastRow="0" w:firstColumn="0" w:lastColumn="0" w:noHBand="0" w:noVBand="0"/>
      </w:tblPr>
      <w:tblGrid>
        <w:gridCol w:w="5120"/>
        <w:gridCol w:w="6266"/>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Поткатегорије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Модули потребни за сваку поткатегорију (погледати табелу наставног плана доле)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композитне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Л2Ц: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8Л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моторне једрилице 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8Л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балони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9Л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балони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10Л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ваздушни бродови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9Л, 11Л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Л4Г: </w:t>
            </w:r>
            <w:r w:rsidRPr="00BC4A3F">
              <w:rPr>
                <w:rFonts w:ascii="Arial" w:eastAsia="Verdana" w:hAnsi="Arial" w:cs="Arial"/>
                <w:i/>
              </w:rPr>
              <w:t>ELA2</w:t>
            </w:r>
            <w:r w:rsidRPr="00BC4A3F">
              <w:rPr>
                <w:rFonts w:ascii="Arial" w:eastAsia="Verdana" w:hAnsi="Arial" w:cs="Arial"/>
              </w:rPr>
              <w:t xml:space="preserve"> ваздушни бродови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10Л, 11Л и 12Л</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Л5: ваздушни бродови на гас који не спадају у </w:t>
            </w:r>
            <w:r w:rsidRPr="00BC4A3F">
              <w:rPr>
                <w:rFonts w:ascii="Arial" w:eastAsia="Verdana" w:hAnsi="Arial" w:cs="Arial"/>
                <w:i/>
              </w:rPr>
              <w:t>ELA2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 за знање за било коју Б1 поткатегорију плус</w:t>
            </w:r>
          </w:p>
          <w:p w:rsidR="00BC4A3F" w:rsidRPr="00BC4A3F" w:rsidRDefault="00BC4A3F" w:rsidP="00D6654E">
            <w:pPr>
              <w:spacing w:line="210" w:lineRule="atLeast"/>
              <w:rPr>
                <w:rFonts w:ascii="Arial" w:hAnsi="Arial" w:cs="Arial"/>
              </w:rPr>
            </w:pPr>
            <w:r w:rsidRPr="00BC4A3F">
              <w:rPr>
                <w:rFonts w:ascii="Arial" w:eastAsia="Verdana" w:hAnsi="Arial" w:cs="Arial"/>
              </w:rPr>
              <w:t>8Л (за Б1.1 и Б1.3), 10Л, 11Л и 12Л</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tbl>
      <w:tblPr>
        <w:tblW w:w="4950" w:type="pct"/>
        <w:tblInd w:w="10" w:type="dxa"/>
        <w:tblCellMar>
          <w:left w:w="10" w:type="dxa"/>
          <w:right w:w="10" w:type="dxa"/>
        </w:tblCellMar>
        <w:tblLook w:val="0000" w:firstRow="0" w:lastRow="0" w:firstColumn="0" w:lastColumn="0" w:noHBand="0" w:noVBand="0"/>
      </w:tblPr>
      <w:tblGrid>
        <w:gridCol w:w="758"/>
        <w:gridCol w:w="10628"/>
      </w:tblGrid>
      <w:tr w:rsidR="00BC4A3F" w:rsidRPr="00BC4A3F" w:rsidTr="00D6654E">
        <w:tblPrEx>
          <w:tblCellMar>
            <w:top w:w="0" w:type="dxa"/>
            <w:bottom w:w="0" w:type="dxa"/>
          </w:tblCellMar>
        </w:tblPrEx>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Ознака модула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Основно знање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Људски фактор</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Ваздухопловни прописи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од дрвета/са металним цевима и платном</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ваздухоплова од композитног материјала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Метална конструкција ваздухоплова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уопштено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Погонска група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топли ваздух</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гас (слободан/везан)</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Ваздушни бродови на топли ваздух/на гас</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Радио ком/ЕЛТ/транспондер/инструменти</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1Л </w:t>
      </w:r>
      <w:r>
        <w:rPr>
          <w:rFonts w:ascii="Arial" w:eastAsia="Verdana" w:hAnsi="Arial" w:cs="Arial"/>
        </w:rPr>
        <w:t>-</w:t>
      </w:r>
      <w:r w:rsidRPr="00BC4A3F">
        <w:rPr>
          <w:rFonts w:ascii="Arial" w:eastAsia="Verdana" w:hAnsi="Arial" w:cs="Arial"/>
        </w:rPr>
        <w:t xml:space="preserve"> ОСНОВНА ЗНАЊА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1Л.1 Математика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Аритметички појмови и знакови;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множења и дељења;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Разломци и децимале;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Фактори и множитељи;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Тежина, мерење и фактори конверзије;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Рацио и пропорција;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Просеци и проценти;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Површи и запремина, квадрат и куб броја.</w:t>
            </w:r>
          </w:p>
          <w:p w:rsidR="00BC4A3F" w:rsidRPr="00BC4A3F" w:rsidRDefault="00BC4A3F" w:rsidP="00D6654E">
            <w:pPr>
              <w:spacing w:line="210" w:lineRule="atLeast"/>
              <w:rPr>
                <w:rFonts w:ascii="Arial" w:hAnsi="Arial" w:cs="Arial"/>
              </w:rPr>
            </w:pPr>
            <w:r w:rsidRPr="00BC4A3F">
              <w:rPr>
                <w:rFonts w:ascii="Arial" w:eastAsia="Verdana" w:hAnsi="Arial" w:cs="Arial"/>
              </w:rPr>
              <w:t>Алгебра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једноставних алгебарских израза: сабирање, одузимање, множење и дељење;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Употреба заграда;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алгебарски разломци.</w:t>
            </w:r>
          </w:p>
          <w:p w:rsidR="00BC4A3F" w:rsidRPr="00BC4A3F" w:rsidRDefault="00BC4A3F" w:rsidP="00D6654E">
            <w:pPr>
              <w:spacing w:line="210" w:lineRule="atLeast"/>
              <w:rPr>
                <w:rFonts w:ascii="Arial" w:hAnsi="Arial" w:cs="Arial"/>
              </w:rPr>
            </w:pPr>
            <w:r w:rsidRPr="00BC4A3F">
              <w:rPr>
                <w:rFonts w:ascii="Arial" w:eastAsia="Verdana" w:hAnsi="Arial" w:cs="Arial"/>
              </w:rPr>
              <w:t>Геометрија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Једноставне геометријске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Графички приказ: природа и употреба графикона.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1Л.2 Физика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Материја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материје: хемијски елементи;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Хемијска једињења;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Стања: чврсто, течно и гасовито;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Промене стања.</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Силе, моменти и парови, приказ помоћу вектора;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Центар гравитације;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Затезање, сабијање, смицање и торзија;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Термометри и температурне скале: Целзијус, Фаренхајт и Келвин;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Дефиниција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1Л.3 Електротехника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Једносмерна струја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Омов закон, Кирхофови закони о напону и струјама;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Значај унутрашњег отпора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Отпор / отпорник;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Ознака отпорника бојом, вредности и толеранције, жељене вредности, ознаке снаге у ватима;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Отпорници спојени у низ и паралелно.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1Л.4 Аеродинамика/аеростатика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 и аеростатици.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Струјање ваздуха око трупа;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Гранични слој, ламинарно и турбулентно струјање;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Потисак, тежина, аеродинамичка резултанта;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Настајање узгона и отпора: нападни угао, полар,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Аеростатика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 куполе, утицај ветра, утицај висине и температуре.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1Л.5 Безбедност на радном месту и заштита животне средине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Безбедан рад и мере предострожности при раду са струјом, гасовима (нарочито кисеоником), уљима и хемикалијама;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складиштење и одлагање опасних материја (за очување безбедности и заштиту животне средине);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Санација у случају пожара или друге незгоде са једном или више опасности, укључујући познавање средстава за гашење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2Л </w:t>
      </w:r>
      <w:r>
        <w:rPr>
          <w:rFonts w:ascii="Arial" w:eastAsia="Verdana" w:hAnsi="Arial" w:cs="Arial"/>
        </w:rPr>
        <w:t>-</w:t>
      </w:r>
      <w:r w:rsidRPr="00BC4A3F">
        <w:rPr>
          <w:rFonts w:ascii="Arial" w:eastAsia="Verdana" w:hAnsi="Arial" w:cs="Arial"/>
        </w:rPr>
        <w:t xml:space="preserve"> ЉУДСКИ ФАКТОР</w:t>
      </w:r>
    </w:p>
    <w:tbl>
      <w:tblPr>
        <w:tblW w:w="4950" w:type="pct"/>
        <w:tblInd w:w="10" w:type="dxa"/>
        <w:tblCellMar>
          <w:left w:w="10" w:type="dxa"/>
          <w:right w:w="10" w:type="dxa"/>
        </w:tblCellMar>
        <w:tblLook w:val="0000" w:firstRow="0" w:lastRow="0" w:firstColumn="0" w:lastColumn="0" w:noHBand="0" w:noVBand="0"/>
      </w:tblPr>
      <w:tblGrid>
        <w:gridCol w:w="10722"/>
        <w:gridCol w:w="664"/>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Потреба да се у обзир узме људски фактор;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Инциденти који се могу приписати људском фактору/људској грешци;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2Л.2 Људске могућности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 слух, обрада информација, пажња и перцепција, памћење.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мотивација, притисак колега, тимски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Физичка активност/здравље, стрес, сан, умор, злоупотреба алкохола, лекова, дрога.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 (клима, бука, осветљење).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3Л </w:t>
      </w:r>
      <w:r>
        <w:rPr>
          <w:rFonts w:ascii="Arial" w:eastAsia="Verdana" w:hAnsi="Arial" w:cs="Arial"/>
        </w:rPr>
        <w:t>-</w:t>
      </w:r>
      <w:r w:rsidRPr="00BC4A3F">
        <w:rPr>
          <w:rFonts w:ascii="Arial" w:eastAsia="Verdana" w:hAnsi="Arial" w:cs="Arial"/>
        </w:rPr>
        <w:t xml:space="preserve">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796"/>
        <w:gridCol w:w="590"/>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Улога Европске комисије, </w:t>
            </w:r>
            <w:r w:rsidRPr="00BC4A3F">
              <w:rPr>
                <w:rFonts w:ascii="Arial" w:eastAsia="Verdana" w:hAnsi="Arial" w:cs="Arial"/>
                <w:i/>
              </w:rPr>
              <w:t>EASA</w:t>
            </w:r>
            <w:r w:rsidRPr="00BC4A3F">
              <w:rPr>
                <w:rFonts w:ascii="Arial" w:eastAsia="Verdana" w:hAnsi="Arial" w:cs="Arial"/>
              </w:rPr>
              <w:t>-е и националних ваздухопловних власти (</w:t>
            </w:r>
            <w:r w:rsidRPr="00BC4A3F">
              <w:rPr>
                <w:rFonts w:ascii="Arial" w:eastAsia="Verdana" w:hAnsi="Arial" w:cs="Arial"/>
                <w:i/>
              </w:rPr>
              <w:t>NAAs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Одговарајући делови Part-M и Part-66.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3Л.2 Поправке и измене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Одобравање промена (поправке и модификације);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Стандардне измене и стандардне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3Л.3 Подаци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Налози за пловидбеност (</w:t>
            </w:r>
            <w:r w:rsidRPr="00BC4A3F">
              <w:rPr>
                <w:rFonts w:ascii="Arial" w:eastAsia="Verdana" w:hAnsi="Arial" w:cs="Arial"/>
                <w:i/>
              </w:rPr>
              <w:t>ADs</w:t>
            </w:r>
            <w:r w:rsidRPr="00BC4A3F">
              <w:rPr>
                <w:rFonts w:ascii="Arial" w:eastAsia="Verdana" w:hAnsi="Arial" w:cs="Arial"/>
              </w:rPr>
              <w:t>), упутства за континуирану пловидбеност (</w:t>
            </w:r>
            <w:r w:rsidRPr="00BC4A3F">
              <w:rPr>
                <w:rFonts w:ascii="Arial" w:eastAsia="Verdana" w:hAnsi="Arial" w:cs="Arial"/>
                <w:i/>
              </w:rPr>
              <w:t>ICA</w:t>
            </w:r>
            <w:r w:rsidRPr="00BC4A3F">
              <w:rPr>
                <w:rFonts w:ascii="Arial" w:eastAsia="Verdana" w:hAnsi="Arial" w:cs="Arial"/>
              </w:rPr>
              <w:t>) (</w:t>
            </w:r>
            <w:r w:rsidRPr="00BC4A3F">
              <w:rPr>
                <w:rFonts w:ascii="Arial" w:eastAsia="Verdana" w:hAnsi="Arial" w:cs="Arial"/>
                <w:i/>
              </w:rPr>
              <w:t xml:space="preserve">AMM, IPC </w:t>
            </w:r>
            <w:r w:rsidRPr="00BC4A3F">
              <w:rPr>
                <w:rFonts w:ascii="Arial" w:eastAsia="Verdana" w:hAnsi="Arial" w:cs="Arial"/>
              </w:rPr>
              <w:t>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Евиденција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4Л </w:t>
      </w:r>
      <w:r>
        <w:rPr>
          <w:rFonts w:ascii="Arial" w:eastAsia="Verdana" w:hAnsi="Arial" w:cs="Arial"/>
        </w:rPr>
        <w:t>-</w:t>
      </w:r>
      <w:r w:rsidRPr="00BC4A3F">
        <w:rPr>
          <w:rFonts w:ascii="Arial" w:eastAsia="Verdana" w:hAnsi="Arial" w:cs="Arial"/>
        </w:rPr>
        <w:t xml:space="preserve"> СТРУКТУРА, ДРВЕНА/СА МЕТАЛНИМ ЦЕВИМА И ПЛАТНОМ</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4Л.1 Конструкција дрвена/комбинација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Дрво, шперплоча, лепак, конзервација, напајање, својства, машинска обрада;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Покривање (прекривни материјали, лепкови и завршни слојеви, природни и синтетички прекривајући материјали и лепкови);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Поступци бојења, монтаже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Препознавање оштећења од пренапрезања дрвене конструкције, односно конструкције од металних цеви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Пропадање дрвних компоненти и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прскотина (оптичким поступком, нпр. лупом) металних компоненти. Корозија и методе за спречавање корозије. Заштита здравља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дрвета, стабилност и особине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Цеви и спојнице од легуре челика и лаких легура, преглед лома заварених шавова;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 (преглед, разумевање својстава);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 и уклањање боја;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Туткала, лепак;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Покривни материјали и технологије (природни и синтетички полимери).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Пренапрезање конструкција од дрвета, метала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чврстоће и ломова.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4Л.4 Практичан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Вежбе поправке (шперплоча, струна, рукохвати,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сточасовних/годишњих прегледа на дрвеној конструкцији или конструкцији са комбинацијом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5Л </w:t>
      </w:r>
      <w:r>
        <w:rPr>
          <w:rFonts w:ascii="Arial" w:eastAsia="Verdana" w:hAnsi="Arial" w:cs="Arial"/>
        </w:rPr>
        <w:t>-</w:t>
      </w:r>
      <w:r w:rsidRPr="00BC4A3F">
        <w:rPr>
          <w:rFonts w:ascii="Arial" w:eastAsia="Verdana" w:hAnsi="Arial" w:cs="Arial"/>
        </w:rPr>
        <w:t xml:space="preserve"> КОМПОЗИТНА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5Л.1 Конструкција од пластике ојачана влакнима (</w:t>
            </w:r>
            <w:r w:rsidRPr="00BC4A3F">
              <w:rPr>
                <w:rFonts w:ascii="Arial" w:eastAsia="Verdana" w:hAnsi="Arial" w:cs="Arial"/>
                <w:i/>
              </w:rPr>
              <w:t>FRP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начела изградње </w:t>
            </w:r>
            <w:r w:rsidRPr="00BC4A3F">
              <w:rPr>
                <w:rFonts w:ascii="Arial" w:eastAsia="Verdana" w:hAnsi="Arial" w:cs="Arial"/>
                <w:i/>
              </w:rPr>
              <w:t>FRP</w:t>
            </w:r>
            <w:r w:rsidRPr="00BC4A3F">
              <w:rPr>
                <w:rFonts w:ascii="Arial" w:eastAsia="Verdana" w:hAnsi="Arial" w:cs="Arial"/>
              </w:rPr>
              <w:t xml:space="preserve">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Смола (епокси, полиестер, фенолне смоле, смоле винил естра);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ојачање: стаклена, арамидна и карбонска влакна, и њихова својства;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Пунила;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Потпорна језгра (балза, саће, пенаста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пренос оптерећења (чврста </w:t>
            </w:r>
            <w:r w:rsidRPr="00BC4A3F">
              <w:rPr>
                <w:rFonts w:ascii="Arial" w:eastAsia="Verdana" w:hAnsi="Arial" w:cs="Arial"/>
                <w:i/>
              </w:rPr>
              <w:t>FRP</w:t>
            </w:r>
            <w:r w:rsidRPr="00BC4A3F">
              <w:rPr>
                <w:rFonts w:ascii="Arial" w:eastAsia="Verdana" w:hAnsi="Arial" w:cs="Arial"/>
              </w:rPr>
              <w:t xml:space="preserve"> шкољка, сендвичи);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 током пренапрегнутости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Процедура за пројекте повезане са </w:t>
            </w:r>
            <w:r w:rsidRPr="00BC4A3F">
              <w:rPr>
                <w:rFonts w:ascii="Arial" w:eastAsia="Verdana" w:hAnsi="Arial" w:cs="Arial"/>
                <w:i/>
              </w:rPr>
              <w:t>FRP</w:t>
            </w:r>
            <w:r w:rsidRPr="00BC4A3F">
              <w:rPr>
                <w:rFonts w:ascii="Arial" w:eastAsia="Verdana" w:hAnsi="Arial" w:cs="Arial"/>
              </w:rPr>
              <w:t xml:space="preserve"> (према приручнику организације за одржавање), укључујући услове за складиштење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Термостабилни пластични материјали, термопластични полимери, катализатори;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Разумевање својстава, технологије обраде, раздвајања, лепљења, заваривања;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FRP</w:t>
            </w:r>
            <w:r w:rsidRPr="00BC4A3F">
              <w:rPr>
                <w:rFonts w:ascii="Arial" w:eastAsia="Verdana" w:hAnsi="Arial" w:cs="Arial"/>
              </w:rPr>
              <w:t xml:space="preserve"> смоле: епоксидне смоле, полиестерске смоле, винил естарске смоле, фенолне смоле;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Материјали за ојачање;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 елементарних влакана до филаментарних влакана (средства против лепљења, средства за завршну обраду), методе ткања;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Својства појединачних арматурних материјала (Е-стаклена влакна, арамидна влакна, карбонска влакна);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 са системима са више материјала, матрица;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Адхезија / кохезија, различита понашања влаканастих материјала;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пуњење и пигменти;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Технички захтеви за материјале за пуњење;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Промена својства смоле коришћењем Е-стакла, микро балона, аеросола, памука, минерала, металног праха, органских супстанци;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Технологије бојења, састављања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Помоћни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Саће (папир, </w:t>
            </w:r>
            <w:r w:rsidRPr="00BC4A3F">
              <w:rPr>
                <w:rFonts w:ascii="Arial" w:eastAsia="Verdana" w:hAnsi="Arial" w:cs="Arial"/>
                <w:i/>
              </w:rPr>
              <w:t>FRP</w:t>
            </w:r>
            <w:r w:rsidRPr="00BC4A3F">
              <w:rPr>
                <w:rFonts w:ascii="Arial" w:eastAsia="Verdana" w:hAnsi="Arial" w:cs="Arial"/>
              </w:rPr>
              <w:t xml:space="preserve">, метал), балзовина, </w:t>
            </w:r>
            <w:r w:rsidRPr="00BC4A3F">
              <w:rPr>
                <w:rFonts w:ascii="Arial" w:eastAsia="Verdana" w:hAnsi="Arial" w:cs="Arial"/>
                <w:i/>
              </w:rPr>
              <w:t>Divinycell (Contizell)</w:t>
            </w:r>
            <w:r w:rsidRPr="00BC4A3F">
              <w:rPr>
                <w:rFonts w:ascii="Arial" w:eastAsia="Verdana" w:hAnsi="Arial" w:cs="Arial"/>
              </w:rPr>
              <w:t>, трендови развоја.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5Л.3 Монтажа конструкција израђених од композитних материјала ојачаних влакнима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Крута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Сендвич структуре;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аеропрофила, трупа,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5Л.4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Фреквенција савијајућих вибрација аеропрофила;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метала, површинска завршна обрада челичних и алуминијумских компоненти при повезивању са </w:t>
            </w:r>
            <w:r w:rsidRPr="00BC4A3F">
              <w:rPr>
                <w:rFonts w:ascii="Arial" w:eastAsia="Verdana" w:hAnsi="Arial" w:cs="Arial"/>
                <w:i/>
              </w:rPr>
              <w:t>FRP</w:t>
            </w:r>
            <w:r w:rsidRPr="00BC4A3F">
              <w:rPr>
                <w:rFonts w:ascii="Arial" w:eastAsia="Verdana" w:hAnsi="Arial" w:cs="Arial"/>
              </w:rPr>
              <w:t>-ом.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5Л5 Израда калупа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Гипсани и керамички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GFK</w:t>
            </w:r>
            <w:r w:rsidRPr="00BC4A3F">
              <w:rPr>
                <w:rFonts w:ascii="Arial" w:eastAsia="Verdana" w:hAnsi="Arial" w:cs="Arial"/>
              </w:rPr>
              <w:t xml:space="preserve"> калупи, гел-премаз, материјали за ојачање, проблеми крутости;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Мушки и женски калупи.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Причвршћивање клинова, вијака, навртних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чврстих </w:t>
            </w:r>
            <w:r w:rsidRPr="00BC4A3F">
              <w:rPr>
                <w:rFonts w:ascii="Arial" w:eastAsia="Verdana" w:hAnsi="Arial" w:cs="Arial"/>
                <w:i/>
              </w:rPr>
              <w:t>FRP</w:t>
            </w:r>
            <w:r w:rsidRPr="00BC4A3F">
              <w:rPr>
                <w:rFonts w:ascii="Arial" w:eastAsia="Verdana" w:hAnsi="Arial" w:cs="Arial"/>
              </w:rPr>
              <w:t xml:space="preserve">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Израда калупа/одлив компоненте (нпр. нос трупа, обрубљивање стајног трапа, крај крила и винглети);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при оштећењу унутрашњег и спољашњег слоја;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вакумирањем;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прозирних површина (</w:t>
            </w:r>
            <w:r w:rsidRPr="00BC4A3F">
              <w:rPr>
                <w:rFonts w:ascii="Arial" w:eastAsia="Verdana" w:hAnsi="Arial" w:cs="Arial"/>
                <w:i/>
              </w:rPr>
              <w:t>PMMA</w:t>
            </w:r>
            <w:r w:rsidRPr="00BC4A3F">
              <w:rPr>
                <w:rFonts w:ascii="Arial" w:eastAsia="Verdana" w:hAnsi="Arial" w:cs="Arial"/>
              </w:rPr>
              <w:t>) уз помоћ једнокомпонентног и двокомпонентног лепка;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прозирних површина са куполастим оквиром;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Каљење прозирних површина и других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сендвич структуре (мања поправка, мања од 20 </w:t>
            </w:r>
            <w:r w:rsidRPr="00BC4A3F">
              <w:rPr>
                <w:rFonts w:ascii="Arial" w:eastAsia="Verdana" w:hAnsi="Arial" w:cs="Arial"/>
                <w:i/>
              </w:rPr>
              <w:t>cm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сточасовних/годишњих инспекција на </w:t>
            </w:r>
            <w:r w:rsidRPr="00BC4A3F">
              <w:rPr>
                <w:rFonts w:ascii="Arial" w:eastAsia="Verdana" w:hAnsi="Arial" w:cs="Arial"/>
                <w:i/>
              </w:rPr>
              <w:t>FRP</w:t>
            </w:r>
            <w:r w:rsidRPr="00BC4A3F">
              <w:rPr>
                <w:rFonts w:ascii="Arial" w:eastAsia="Verdana" w:hAnsi="Arial" w:cs="Arial"/>
              </w:rPr>
              <w:t xml:space="preserve">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6Л </w:t>
      </w:r>
      <w:r>
        <w:rPr>
          <w:rFonts w:ascii="Arial" w:eastAsia="Verdana" w:hAnsi="Arial" w:cs="Arial"/>
        </w:rPr>
        <w:t>-</w:t>
      </w:r>
      <w:r w:rsidRPr="00BC4A3F">
        <w:rPr>
          <w:rFonts w:ascii="Arial" w:eastAsia="Verdana" w:hAnsi="Arial" w:cs="Arial"/>
        </w:rPr>
        <w:t xml:space="preserve"> МЕТАЛНА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6Л.1 Метална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материјали и полупроизводи, методе машинске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замора метеријала и прскотина;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Склапање компонената металне конструкције, заковани спојеви, лепљени спојеви;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Идентификација оштећења пренапрегнутих компонената, ефекти корозије;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Здравље, заштита на раду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Челик и његове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Лаки метали и њихове лаке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закивака;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Лепила за метал;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корозије;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и технологије за облагање (природни и синтетички).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Пренапрегнуте металне конструкције, нивелисање, мерење симетрије;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Тестирање чврстоће и напрслина;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Идентификовање лабавих закованих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6Л.4 Склапање металних и композитних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Уздужнице и ремењаче;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 оквира;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са системима од више врста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Класификације прибора и зазора;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Метрички и англосаксонски мерни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Вијак прекомерних димензија.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облога, површинских оштећења, технике заустављања ширења прскотина зауставним рупама;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Сечење металних лимова (алуминијумских и лаких легура, челика и легура челика);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Пресавијање, савијање, савијање ивице, равнање, глачање, повијање;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закованих металних конструкција према упутству за поправку или нацртима;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грешака при закивању;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Сточасовни/годишњи прегледи на металној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7Л </w:t>
      </w:r>
      <w:r>
        <w:rPr>
          <w:rFonts w:ascii="Arial" w:eastAsia="Verdana" w:hAnsi="Arial" w:cs="Arial"/>
        </w:rPr>
        <w:t>-</w:t>
      </w:r>
      <w:r w:rsidRPr="00BC4A3F">
        <w:rPr>
          <w:rFonts w:ascii="Arial" w:eastAsia="Verdana" w:hAnsi="Arial" w:cs="Arial"/>
        </w:rPr>
        <w:t xml:space="preserve"> КОНСТРУКЦИЈЕ ОПШТЕ</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 Систем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пилотске кабине: команде у пилотској кабини, ознаке у боји, облици ручица;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Командне површине, закрилца, површине ваздушних кочница, команде, шарке, лежајеви, носачи, круте преносне полуге команди, преносне полуге команди, рогови за управљање, ременице, каблови, ланци, цеви, ваљци, шине, вијчане дизалице, површине гибања, подмазивање, стабилизатори, управљање команди;</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Комбинација команди: закрилце-крилце, закрилце-ваздушна кочница;</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Системи тримера.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7Л.2 Конструкција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Стајни трап: карактеристике стајног трапа и упорница амортизера, извлачење, кочнице, бубањ, дискови, точкови, гума, механизам за увлачење, електрично увлачење,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Места за уградњу крила на труп, места за уградњу репног дела (вертикални и хоризонтални стабилизатор) на труп, места уградње контролне површине;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Дозвољене мере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Вуча: опрема / механизам за вучу / дизање;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Кабина: седишта и сигурносни појасеви, распоред у кабини,ветробранско стакло, прозори, натписи, одељак за пртљаг, команде у пилотској кабини, систем вентилације кабине, вентилатор;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Водени баласт: резервоари за воду, водови, вентили, одводи, вентилациони отвори, провере;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довод горива: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Хидраулика: распоред система, акумулатори, расподела притиска и снаге, индикација;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Течност и гас: хидраулични, друге течности, нивои, резервоари, водови, вентили, филтер;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противпожарни зидови, противпожарна заштита, заштита од удара грома, затезачи, осигуравајући уређаји, испражњивачи.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7Л.3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Поузданост клинова, закивака, вијака;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каблови, затезачи;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Спојнице за брзо отпуштање (</w:t>
            </w:r>
            <w:r w:rsidRPr="00BC4A3F">
              <w:rPr>
                <w:rFonts w:ascii="Arial" w:eastAsia="Verdana" w:hAnsi="Arial" w:cs="Arial"/>
                <w:i/>
              </w:rPr>
              <w:t>L’Hotellier, SZD, Poland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7Л.4 Сигурносна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Прихватљивост метода осигурања, сигурносни клинови, клинови од опружног челика, осигуравајуће жице, самоосигуравајућа матица, боја;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Спојнице за брзо отпуштање.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7Л.5 Тежина и центража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7Л.6 Системи за спашавање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7Л.7 Модули на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питот-статике, вакуумски / динамички систем, хидростатичко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Летни инструменти: брзиномер, висиномер, показивач вертикалне брзине, веза и функционисање, ознаке;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Распоред и дисплеј, панел, електрични проводници;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Жироскопи, филтери, показивачки инструменти; тестирање функција;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Магнетни компас: уградња и компензација компаса;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Једрилице: звучни индикатор вертикалне брзине, уређаји за снимање лета, спречавање судара;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Кисеонички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7Л.8 Инсталација и повезивање модула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инструменти, захтеви за монтажу (услови принудног слетања по </w:t>
            </w:r>
            <w:r w:rsidRPr="00BC4A3F">
              <w:rPr>
                <w:rFonts w:ascii="Arial" w:eastAsia="Verdana" w:hAnsi="Arial" w:cs="Arial"/>
                <w:i/>
              </w:rPr>
              <w:t>CS</w:t>
            </w:r>
            <w:r w:rsidRPr="00BC4A3F">
              <w:rPr>
                <w:rFonts w:ascii="Arial" w:eastAsia="Verdana" w:hAnsi="Arial" w:cs="Arial"/>
              </w:rPr>
              <w:t>-22);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Електрична инсталација, извори напајања, типови батерија, електрични параметри, електрични генератор, прекидач, енергетски биланс, уземљење, конектори, терминали, упозорења, осигурачи, светла, осветљења, прекидачи, волтметри, амперметри, електрични мерни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7Л.9 Погон клипних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погонске групе и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7Л.10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Замена;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7Л.11 Систем увлачења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положаја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увлачење мотора и/или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7Л.12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8Л </w:t>
      </w:r>
      <w:r>
        <w:rPr>
          <w:rFonts w:ascii="Arial" w:eastAsia="Verdana" w:hAnsi="Arial" w:cs="Arial"/>
        </w:rPr>
        <w:t>-</w:t>
      </w:r>
      <w:r w:rsidRPr="00BC4A3F">
        <w:rPr>
          <w:rFonts w:ascii="Arial" w:eastAsia="Verdana" w:hAnsi="Arial" w:cs="Arial"/>
        </w:rPr>
        <w:t xml:space="preserve"> ПОГОНСКА ГРУПА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 Граничне вредности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појма </w:t>
            </w:r>
            <w:r>
              <w:rPr>
                <w:rFonts w:ascii="Arial" w:eastAsia="Verdana" w:hAnsi="Arial" w:cs="Arial"/>
              </w:rPr>
              <w:t>"</w:t>
            </w:r>
            <w:r w:rsidRPr="00BC4A3F">
              <w:rPr>
                <w:rFonts w:ascii="Arial" w:eastAsia="Verdana" w:hAnsi="Arial" w:cs="Arial"/>
              </w:rPr>
              <w:t>ниво букеˮ;</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Потврда о буци;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Побољшање звучне изолације;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Могуће смањење емисија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8Л.2 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мотор са паљењем варницом, мотор са ваздушним хлађењем, мотор са флуидним хлађењем;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Мотор са ротационим клипом;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фактори који утичу на ефикасност (дијаграм притиска и запремине, крива снаге);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Уређаји за контролу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8Л.3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Крак, поклопац, задња плоча, притисак акумулатора, главчина;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Елиса промењивог корака, елисе које је могуће механички, електрично и хидраулично подесити током лета;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Балансирање (статичко, динамичко);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Проблеми у вези са буком.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8Л.4 Управљачки уређаји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Показатељ нивоа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Функције, карактеристике, уобичајене грешке и индикатори грешака.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8Л.5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 и обрада црева за гориво и уље;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Контрола века трајања.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8Л.6 Помоћна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система магнетног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рокова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одржавање у вези са посебним карактеристикама;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Пумпе за електрично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команди елисе;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Електрично управљање елисом;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Хидраулично управљање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8Л.7 Систем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индукционо паљење, магнетно паљење и тиристорско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Eфикасност система паљења и предгрејача;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Модул из система паљења и предгрејача;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Преглед и испитивање свећица.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8Л.8 Индукциони и издувни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и монтажа;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заклопки и грејача;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Гондоле и облоге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Преглед и испитивање;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Тест емисије </w:t>
            </w:r>
            <w:r w:rsidRPr="00BC4A3F">
              <w:rPr>
                <w:rFonts w:ascii="Arial" w:eastAsia="Verdana" w:hAnsi="Arial" w:cs="Arial"/>
                <w:i/>
              </w:rPr>
              <w:t>CO</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8Л.9 Горива и мазива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Карактеристике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еколошки прихватљиво складиштење;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Минерална и синтетичка уља за подмазивање и њихови параметри: обележавање и карактеристике, примена;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Еколошки прихватљиво складиштење и правилно одлагање отпадног уља.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8Л.10 Документација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Документи произвођача за мотор и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континуирану пловидбеност (</w:t>
            </w:r>
            <w:r w:rsidRPr="00BC4A3F">
              <w:rPr>
                <w:rFonts w:ascii="Arial" w:eastAsia="Verdana" w:hAnsi="Arial" w:cs="Arial"/>
                <w:i/>
              </w:rPr>
              <w:t>ICA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приручници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AMMs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Време између ремонта (</w:t>
            </w:r>
            <w:r w:rsidRPr="00BC4A3F">
              <w:rPr>
                <w:rFonts w:ascii="Arial" w:eastAsia="Verdana" w:hAnsi="Arial" w:cs="Arial"/>
                <w:i/>
              </w:rPr>
              <w:t>TBO</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Директиве о пловидбености (</w:t>
            </w:r>
            <w:r w:rsidRPr="00BC4A3F">
              <w:rPr>
                <w:rFonts w:ascii="Arial" w:eastAsia="Verdana" w:hAnsi="Arial" w:cs="Arial"/>
                <w:i/>
              </w:rPr>
              <w:t>ADs</w:t>
            </w:r>
            <w:r w:rsidRPr="00BC4A3F">
              <w:rPr>
                <w:rFonts w:ascii="Arial" w:eastAsia="Verdana" w:hAnsi="Arial" w:cs="Arial"/>
              </w:rPr>
              <w:t>), техничке напомене и сервисни билтени.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8Л.11 Илустративни материјал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Цилиндар са вентилом;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Високо-напонски магнети;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мерење диференцијалног притиска у цилиндрима;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Прегрејани / оштећени клипови;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 мотора којима се другачије управљало.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8Л.12 Практично искуство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на раду/спречавање незгода (руковање горивима и мазивима, покретање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управљачких полуга и Боденових сајли;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брзине празног хода;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и подешавање тачке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рада магнета;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Провера система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и чишћење свећица;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задатака у вези с мотором при сточасовном/годишњем прегледу авиона;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Испитивање компресије цилиндра;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Статичко испитивање и оцена рада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Документација о радовима на одржавању, укључујући замену компоненти.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8Л.13 Размена гасова у моторима са унутрашњим сагоревањем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клипни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губици;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директних протока управљачких јединица;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Ванкелов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Вентилатор за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Распон снаге празног хода и распон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8Л.14 Паљење, сагоревање и расплињавање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Процес сагоревања;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Нормално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средњи притисак;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Детонације у мотору и октански број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Облици коморе за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у карбуратору;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Начело рада карбуратора, једначина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једноставног карбуратора и њихова решења;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Модели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током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Континуирано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Поређење карбуратора и система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8Л.15 Летачки инструменти у авионима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Посебни летачки инструменти (мотор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статичког испитивања;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лета на различитим висинама.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8Л.16 Одржавање ваздухоплова,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Документација, документација произвођача 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Општа упутства за одржавање (часовна инспекције);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Функционални тестови;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Пробни рад на земљи;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Пробни лет;</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Отклањање проблема у случају кварова у систему убризгавања и њихово отклањање.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8Л.17 Мере заштите на раду и безбедност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и безбедност на раду на системима за убризгавање.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8Л.18 Визуелна помагала: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са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8Л.19 Електрични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систем, акумулатори, уградња;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Провере с обзиром на топлоту, буку и вибрације;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намотаја;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Електричне инсталације и управљачки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кочења мотора/елисе;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вентилације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Практично искуство у сточасовним/годишњим прегледима.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8Л.20 Млазни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од пожара;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довод горива, укључујући подмазивање;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покретање мотора уз помоћ гаса;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оштећења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Сервис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Уклањање/поновно постављање и испитивање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Практично искуство у инспекцијама по стању/истеку времена / годишњим прегледима;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Инспекције по стању.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8Л.21 Систем дигиталне контроле рада мотора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9Л </w:t>
      </w:r>
      <w:r>
        <w:rPr>
          <w:rFonts w:ascii="Arial" w:eastAsia="Verdana" w:hAnsi="Arial" w:cs="Arial"/>
        </w:rPr>
        <w:t>-</w:t>
      </w:r>
      <w:r w:rsidRPr="00BC4A3F">
        <w:rPr>
          <w:rFonts w:ascii="Arial" w:eastAsia="Verdana" w:hAnsi="Arial" w:cs="Arial"/>
        </w:rPr>
        <w:t xml:space="preserve"> БАЛОН / ВАЗДУШНИ БРОД НА ТОПЛИ ВАЗДУХ</w:t>
      </w:r>
    </w:p>
    <w:tbl>
      <w:tblPr>
        <w:tblW w:w="4950" w:type="pct"/>
        <w:tblInd w:w="10" w:type="dxa"/>
        <w:tblCellMar>
          <w:left w:w="10" w:type="dxa"/>
          <w:right w:w="10" w:type="dxa"/>
        </w:tblCellMar>
        <w:tblLook w:val="0000" w:firstRow="0" w:lastRow="0" w:firstColumn="0" w:lastColumn="0" w:noHBand="0" w:noVBand="0"/>
      </w:tblPr>
      <w:tblGrid>
        <w:gridCol w:w="10781"/>
        <w:gridCol w:w="605"/>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9Л.1 Основна начела и монтажа балона/ 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и појединачни делови;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посебни облици;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Горионик, оквир горионика и носачи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компримовани гас и црева за компримовани гас;</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други уређаји (седишта);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 за подешавање;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Годишњи/сточасовни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Дневници;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 xml:space="preserve">);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 командама, послови одржавања и сервисирања (у складу са летачким приручником).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Шавови;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Носеће траке, задржавачи пуцања;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Горњи обручи;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спуштање и системи брзог издувавања;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окретање;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Дијафрагме/</w:t>
            </w:r>
            <w:r w:rsidRPr="00BC4A3F">
              <w:rPr>
                <w:rFonts w:ascii="Arial" w:eastAsia="Verdana" w:hAnsi="Arial" w:cs="Arial"/>
                <w:i/>
              </w:rPr>
              <w:t>catenaries</w:t>
            </w:r>
            <w:r w:rsidRPr="00BC4A3F">
              <w:rPr>
                <w:rFonts w:ascii="Arial" w:eastAsia="Verdana" w:hAnsi="Arial" w:cs="Arial"/>
              </w:rPr>
              <w:t xml:space="preserve"> (посебни облици и ваздушни бродови);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Ваљци, ременице;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Чворови;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Ознака за приказ температуре, заставица за термометар, термометар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Окови, карабинери.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9Л.4 Систем горионика и довод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Завојнице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за испуштање ваздуха, течност и помоћни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Горионици/млазнице;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Пилот светла/испаривачи/млазови;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Водови/црева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гориво, вентили и окови.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9Л.5 Корпа и носива ужад (укључујући 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корпе: трска, врба, кожа, дрво, обложни материјал, носива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Седишта, ваљкасти лежајеви;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Карабинер, оков и игле;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Потпорне шипке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Ремени цилиндара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9Л.6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9Л.7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Шивење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коже/рубова на корпи.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9Л.8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10Л </w:t>
      </w:r>
      <w:r>
        <w:rPr>
          <w:rFonts w:ascii="Arial" w:eastAsia="Verdana" w:hAnsi="Arial" w:cs="Arial"/>
        </w:rPr>
        <w:t>-</w:t>
      </w:r>
      <w:r w:rsidRPr="00BC4A3F">
        <w:rPr>
          <w:rFonts w:ascii="Arial" w:eastAsia="Verdana" w:hAnsi="Arial" w:cs="Arial"/>
        </w:rPr>
        <w:t xml:space="preserve"> БАЛОН /ВАЗДУШНИ БРОД НА ГАС (СЛОБОДАН/ВЕЗАН)</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 Основна начела и монтажа балона/ваздушних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појединачних делова;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и мрежни материјал;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потезни вентил за тренутно отварање куполе, отварање у хитним случајевима, каблови и каишеви;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са чврстим гасом;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Еластични плински вентил (падобран);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Носиви обруч;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прибор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Уже за везивање и уже за успоравање;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и сервисирање;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Летачка документација;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Безбедносна правила за коришћење водоника као узгонског гаса.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Штапови и ојачања штапова;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падобрана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Отвор за пуњење, Поешелов обруч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10Л.4 Вентил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Опруге;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Заптивке;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Вијчани спојеви;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10Л.5 Израда мреже или подешавање (без мреже)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мрежа и других конопа;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Величина и углови отвора мреже;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Мрежни прстен;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израде чворова;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10Л.6 Носиви обруч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10Л.7 Корпа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с омчом и клинови;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баласта (врећице и 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10Л.8 Потезно уже за отварање куполе и ужад за вентиле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10Л.9 Уже за везивање и уже за успоравање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10Л.10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Уплитање ужади од конопље.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10Л.11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10Л.12 Кабл за спутавање (само за везане балоне на гас (</w:t>
            </w:r>
            <w:r w:rsidRPr="00BC4A3F">
              <w:rPr>
                <w:rFonts w:ascii="Arial" w:eastAsia="Verdana" w:hAnsi="Arial" w:cs="Arial"/>
                <w:i/>
              </w:rPr>
              <w:t>TGB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каблова;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Прихватљива оштећења на каблу;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Затезач за кабл;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Држачи кабла.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10Л.13 Витло (само за везане балоне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витла;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витла са земљом/оптерећивање витла баластом.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10Л.14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11Л </w:t>
      </w:r>
      <w:r>
        <w:rPr>
          <w:rFonts w:ascii="Arial" w:eastAsia="Verdana" w:hAnsi="Arial" w:cs="Arial"/>
        </w:rPr>
        <w:t>-</w:t>
      </w:r>
      <w:r w:rsidRPr="00BC4A3F">
        <w:rPr>
          <w:rFonts w:ascii="Arial" w:eastAsia="Verdana" w:hAnsi="Arial" w:cs="Arial"/>
        </w:rPr>
        <w:t xml:space="preserve"> ВАЗДУШНИ БРОДОВИ НА ТОПЛИ ВАЗДУХ/ГАС</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11Л.1 Основна начела и склапање малих ваздушних бродова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мали балони;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отвори;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ланаца.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11Л.4 Гондола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гондола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конструкција 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11Л.5 Електрични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струјних кола у ваздушном броду;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извори (акумулатори, причвршћивање, вентилација, корозија);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Оловни, никл-кадмијумски (</w:t>
            </w:r>
            <w:r w:rsidRPr="00BC4A3F">
              <w:rPr>
                <w:rFonts w:ascii="Arial" w:eastAsia="Verdana" w:hAnsi="Arial" w:cs="Arial"/>
                <w:i/>
              </w:rPr>
              <w:t>NiCd</w:t>
            </w:r>
            <w:r w:rsidRPr="00BC4A3F">
              <w:rPr>
                <w:rFonts w:ascii="Arial" w:eastAsia="Verdana" w:hAnsi="Arial" w:cs="Arial"/>
              </w:rPr>
              <w:t>) или други акумулатори, суве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Генератори;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Електричне инсталације, електрични прикључци;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извор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биланс.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11Л.6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Горивни систем: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Погонски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о мерењу и инструментима;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обртаја;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притиска;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нивоа горива/снаге.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11Л.7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12Л </w:t>
      </w:r>
      <w:r>
        <w:rPr>
          <w:rFonts w:ascii="Arial" w:eastAsia="Verdana" w:hAnsi="Arial" w:cs="Arial"/>
        </w:rPr>
        <w:t>-</w:t>
      </w:r>
      <w:r w:rsidRPr="00BC4A3F">
        <w:rPr>
          <w:rFonts w:ascii="Arial" w:eastAsia="Verdana" w:hAnsi="Arial" w:cs="Arial"/>
        </w:rPr>
        <w:t xml:space="preserve"> РАДИО/КОМ/</w:t>
      </w:r>
      <w:r w:rsidRPr="00BC4A3F">
        <w:rPr>
          <w:rFonts w:ascii="Arial" w:eastAsia="Verdana" w:hAnsi="Arial" w:cs="Arial"/>
          <w:i/>
        </w:rPr>
        <w:t>ELT</w:t>
      </w:r>
      <w:r w:rsidRPr="00BC4A3F">
        <w:rPr>
          <w:rFonts w:ascii="Arial" w:eastAsia="Verdana" w:hAnsi="Arial" w:cs="Arial"/>
        </w:rPr>
        <w:t>/ТРАНСПОНДЕР/ИНСТРУМЕНТИ</w:t>
      </w:r>
    </w:p>
    <w:tbl>
      <w:tblPr>
        <w:tblW w:w="4950" w:type="pct"/>
        <w:tblInd w:w="10" w:type="dxa"/>
        <w:tblCellMar>
          <w:left w:w="10" w:type="dxa"/>
          <w:right w:w="10" w:type="dxa"/>
        </w:tblCellMar>
        <w:tblLook w:val="0000" w:firstRow="0" w:lastRow="0" w:firstColumn="0" w:lastColumn="0" w:noHBand="0" w:noVBand="0"/>
      </w:tblPr>
      <w:tblGrid>
        <w:gridCol w:w="10443"/>
        <w:gridCol w:w="943"/>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12Л.1 Радио/Ком /</w:t>
            </w:r>
            <w:r w:rsidRPr="00BC4A3F">
              <w:rPr>
                <w:rFonts w:ascii="Arial" w:eastAsia="Verdana" w:hAnsi="Arial" w:cs="Arial"/>
                <w:i/>
              </w:rPr>
              <w:t>ELT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Канални размак;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12Л.2 Tранспондер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операција;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Уобичајена преносна конфигурација, укључујући антену;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начина рада модова </w:t>
            </w:r>
            <w:r w:rsidRPr="00BC4A3F">
              <w:rPr>
                <w:rFonts w:ascii="Arial" w:eastAsia="Verdana" w:hAnsi="Arial" w:cs="Arial"/>
                <w:i/>
              </w:rPr>
              <w:t>A, C, 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12Л.3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Ручни висиномер/вариометри;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 за дозволу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а) Основ за стандардизацију испита који се односе на захтеве за основно знање из Додатка VII је:</w:t>
      </w:r>
    </w:p>
    <w:p w:rsidR="00BC4A3F" w:rsidRPr="00BC4A3F" w:rsidRDefault="00BC4A3F" w:rsidP="00BC4A3F">
      <w:pPr>
        <w:spacing w:line="210" w:lineRule="atLeast"/>
        <w:rPr>
          <w:rFonts w:ascii="Arial" w:hAnsi="Arial" w:cs="Arial"/>
        </w:rPr>
      </w:pPr>
      <w:r w:rsidRPr="00BC4A3F">
        <w:rPr>
          <w:rFonts w:ascii="Arial" w:eastAsia="Verdana" w:hAnsi="Arial" w:cs="Arial"/>
        </w:rPr>
        <w:t>(i) сви испити се спроводе употребом теста са питањима са више понуђених одговора како стоји у тачки (ii). Нетачни одговори морају да изгледају подједнако уверљиво свакоме ко не познаје материју. Сви одговори треба да буду јасно повезани са питањем, сличног речника, граматичке конструкције и дужине. У нумеричким питањима нетачни одговори одговарају грешкама у поступку, као што су исправке примењене на погрешан начин или нетачнo конвертоване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(ii) свако питање са више понуђених одговора мора имати три понуђена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(iii) пролазна оцена за сваки модул је 75%;</w:t>
      </w:r>
    </w:p>
    <w:p w:rsidR="00BC4A3F" w:rsidRPr="00BC4A3F" w:rsidRDefault="00BC4A3F" w:rsidP="00BC4A3F">
      <w:pPr>
        <w:spacing w:line="210" w:lineRule="atLeast"/>
        <w:rPr>
          <w:rFonts w:ascii="Arial" w:hAnsi="Arial" w:cs="Arial"/>
        </w:rPr>
      </w:pPr>
      <w:r w:rsidRPr="00BC4A3F">
        <w:rPr>
          <w:rFonts w:ascii="Arial" w:eastAsia="Verdana" w:hAnsi="Arial" w:cs="Arial"/>
        </w:rPr>
        <w:t>(iv) казнено бодовање (негативни бодови за погрешне одговоре) се не примењује;</w:t>
      </w:r>
    </w:p>
    <w:p w:rsidR="00BC4A3F" w:rsidRPr="00BC4A3F" w:rsidRDefault="00BC4A3F" w:rsidP="00BC4A3F">
      <w:pPr>
        <w:spacing w:line="210" w:lineRule="atLeast"/>
        <w:rPr>
          <w:rFonts w:ascii="Arial" w:hAnsi="Arial" w:cs="Arial"/>
        </w:rPr>
      </w:pPr>
      <w:r w:rsidRPr="00BC4A3F">
        <w:rPr>
          <w:rFonts w:ascii="Arial" w:eastAsia="Verdana" w:hAnsi="Arial" w:cs="Arial"/>
        </w:rPr>
        <w:t>(v) ниво знања потребан у питањима мора бити пропорционалан нивоу технологије категорије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модул 1Л </w:t>
      </w:r>
      <w:r>
        <w:rPr>
          <w:rFonts w:ascii="Arial" w:eastAsia="Verdana" w:hAnsi="Arial" w:cs="Arial"/>
        </w:rPr>
        <w:t>"</w:t>
      </w:r>
      <w:r w:rsidRPr="00BC4A3F">
        <w:rPr>
          <w:rFonts w:ascii="Arial" w:eastAsia="Verdana" w:hAnsi="Arial" w:cs="Arial"/>
        </w:rPr>
        <w:t>Основно знање</w:t>
      </w:r>
      <w:r>
        <w:rPr>
          <w:rFonts w:ascii="Arial" w:eastAsia="Verdana" w:hAnsi="Arial" w:cs="Arial"/>
        </w:rPr>
        <w:t>"</w:t>
      </w:r>
      <w:r w:rsidRPr="00BC4A3F">
        <w:rPr>
          <w:rFonts w:ascii="Arial" w:eastAsia="Verdana" w:hAnsi="Arial" w:cs="Arial"/>
        </w:rPr>
        <w:t>: 12 питања. Дозвољено време: 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модул 2Л </w:t>
      </w:r>
      <w:r>
        <w:rPr>
          <w:rFonts w:ascii="Arial" w:eastAsia="Verdana" w:hAnsi="Arial" w:cs="Arial"/>
        </w:rPr>
        <w:t>"</w:t>
      </w:r>
      <w:r w:rsidRPr="00BC4A3F">
        <w:rPr>
          <w:rFonts w:ascii="Arial" w:eastAsia="Verdana" w:hAnsi="Arial" w:cs="Arial"/>
        </w:rPr>
        <w:t>Људски фактори</w:t>
      </w:r>
      <w:r>
        <w:rPr>
          <w:rFonts w:ascii="Arial" w:eastAsia="Verdana" w:hAnsi="Arial" w:cs="Arial"/>
        </w:rPr>
        <w:t>"</w:t>
      </w:r>
      <w:r w:rsidRPr="00BC4A3F">
        <w:rPr>
          <w:rFonts w:ascii="Arial" w:eastAsia="Verdana" w:hAnsi="Arial" w:cs="Arial"/>
        </w:rPr>
        <w:t>: 8 питања.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модул 3Л </w:t>
      </w:r>
      <w:r>
        <w:rPr>
          <w:rFonts w:ascii="Arial" w:eastAsia="Verdana" w:hAnsi="Arial" w:cs="Arial"/>
        </w:rPr>
        <w:t>"</w:t>
      </w:r>
      <w:r w:rsidRPr="00BC4A3F">
        <w:rPr>
          <w:rFonts w:ascii="Arial" w:eastAsia="Verdana" w:hAnsi="Arial" w:cs="Arial"/>
        </w:rPr>
        <w:t>Ваздухопловни прописи</w:t>
      </w:r>
      <w:r>
        <w:rPr>
          <w:rFonts w:ascii="Arial" w:eastAsia="Verdana" w:hAnsi="Arial" w:cs="Arial"/>
        </w:rPr>
        <w:t>"</w:t>
      </w:r>
      <w:r w:rsidRPr="00BC4A3F">
        <w:rPr>
          <w:rFonts w:ascii="Arial" w:eastAsia="Verdana" w:hAnsi="Arial" w:cs="Arial"/>
        </w:rPr>
        <w:t>: 24 питања.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модул 4Л </w:t>
      </w:r>
      <w:r>
        <w:rPr>
          <w:rFonts w:ascii="Arial" w:eastAsia="Verdana" w:hAnsi="Arial" w:cs="Arial"/>
        </w:rPr>
        <w:t>"</w:t>
      </w:r>
      <w:r w:rsidRPr="00BC4A3F">
        <w:rPr>
          <w:rFonts w:ascii="Arial" w:eastAsia="Verdana" w:hAnsi="Arial" w:cs="Arial"/>
        </w:rPr>
        <w:t>Дрвена структура/структура од металних цеви пресвучених платном</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модул 5Л </w:t>
      </w:r>
      <w:r>
        <w:rPr>
          <w:rFonts w:ascii="Arial" w:eastAsia="Verdana" w:hAnsi="Arial" w:cs="Arial"/>
        </w:rPr>
        <w:t>"</w:t>
      </w:r>
      <w:r w:rsidRPr="00BC4A3F">
        <w:rPr>
          <w:rFonts w:ascii="Arial" w:eastAsia="Verdana" w:hAnsi="Arial" w:cs="Arial"/>
        </w:rPr>
        <w:t>Композитна структура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модул 6Л </w:t>
      </w:r>
      <w:r>
        <w:rPr>
          <w:rFonts w:ascii="Arial" w:eastAsia="Verdana" w:hAnsi="Arial" w:cs="Arial"/>
        </w:rPr>
        <w:t>"</w:t>
      </w:r>
      <w:r w:rsidRPr="00BC4A3F">
        <w:rPr>
          <w:rFonts w:ascii="Arial" w:eastAsia="Verdana" w:hAnsi="Arial" w:cs="Arial"/>
        </w:rPr>
        <w:t>Метална конструкција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модул 7Л </w:t>
      </w:r>
      <w:r>
        <w:rPr>
          <w:rFonts w:ascii="Arial" w:eastAsia="Verdana" w:hAnsi="Arial" w:cs="Arial"/>
        </w:rPr>
        <w:t>"</w:t>
      </w:r>
      <w:r w:rsidRPr="00BC4A3F">
        <w:rPr>
          <w:rFonts w:ascii="Arial" w:eastAsia="Verdana" w:hAnsi="Arial" w:cs="Arial"/>
        </w:rPr>
        <w:t>Конструкција уопштено</w:t>
      </w:r>
      <w:r>
        <w:rPr>
          <w:rFonts w:ascii="Arial" w:eastAsia="Verdana" w:hAnsi="Arial" w:cs="Arial"/>
        </w:rPr>
        <w:t>"</w:t>
      </w:r>
      <w:r w:rsidRPr="00BC4A3F">
        <w:rPr>
          <w:rFonts w:ascii="Arial" w:eastAsia="Verdana" w:hAnsi="Arial" w:cs="Arial"/>
        </w:rPr>
        <w:t>: 64 питања. Дозвољено време: 80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модул 8Л </w:t>
      </w:r>
      <w:r>
        <w:rPr>
          <w:rFonts w:ascii="Arial" w:eastAsia="Verdana" w:hAnsi="Arial" w:cs="Arial"/>
        </w:rPr>
        <w:t>"</w:t>
      </w:r>
      <w:r w:rsidRPr="00BC4A3F">
        <w:rPr>
          <w:rFonts w:ascii="Arial" w:eastAsia="Verdana" w:hAnsi="Arial" w:cs="Arial"/>
        </w:rPr>
        <w:t>Погонска група</w:t>
      </w:r>
      <w:r>
        <w:rPr>
          <w:rFonts w:ascii="Arial" w:eastAsia="Verdana" w:hAnsi="Arial" w:cs="Arial"/>
        </w:rPr>
        <w:t>"</w:t>
      </w:r>
      <w:r w:rsidRPr="00BC4A3F">
        <w:rPr>
          <w:rFonts w:ascii="Arial" w:eastAsia="Verdana" w:hAnsi="Arial" w:cs="Arial"/>
        </w:rPr>
        <w:t>: 48 питања. Дозвољено време: 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(ix) модул 9Л </w:t>
      </w:r>
      <w:r>
        <w:rPr>
          <w:rFonts w:ascii="Arial" w:eastAsia="Verdana" w:hAnsi="Arial" w:cs="Arial"/>
        </w:rPr>
        <w:t>"</w:t>
      </w:r>
      <w:r w:rsidRPr="00BC4A3F">
        <w:rPr>
          <w:rFonts w:ascii="Arial" w:eastAsia="Verdana" w:hAnsi="Arial" w:cs="Arial"/>
        </w:rPr>
        <w:t>Балон/ваздушни брод на топли ваздух</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модул 10Л </w:t>
      </w:r>
      <w:r>
        <w:rPr>
          <w:rFonts w:ascii="Arial" w:eastAsia="Verdana" w:hAnsi="Arial" w:cs="Arial"/>
        </w:rPr>
        <w:t>"</w:t>
      </w:r>
      <w:r w:rsidRPr="00BC4A3F">
        <w:rPr>
          <w:rFonts w:ascii="Arial" w:eastAsia="Verdana" w:hAnsi="Arial" w:cs="Arial"/>
        </w:rPr>
        <w:t>Балон/ваздушни брод на гас (слободан/везан)</w:t>
      </w:r>
      <w:r>
        <w:rPr>
          <w:rFonts w:ascii="Arial" w:eastAsia="Verdana" w:hAnsi="Arial" w:cs="Arial"/>
        </w:rPr>
        <w:t>"</w:t>
      </w:r>
      <w:r w:rsidRPr="00BC4A3F">
        <w:rPr>
          <w:rFonts w:ascii="Arial" w:eastAsia="Verdana" w:hAnsi="Arial" w:cs="Arial"/>
        </w:rPr>
        <w:t>: 40 питања.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модул 11Л </w:t>
      </w:r>
      <w:r>
        <w:rPr>
          <w:rFonts w:ascii="Arial" w:eastAsia="Verdana" w:hAnsi="Arial" w:cs="Arial"/>
        </w:rPr>
        <w:t>"</w:t>
      </w:r>
      <w:r w:rsidRPr="00BC4A3F">
        <w:rPr>
          <w:rFonts w:ascii="Arial" w:eastAsia="Verdana" w:hAnsi="Arial" w:cs="Arial"/>
        </w:rPr>
        <w:t>Ваздушни бродови на топли ваздух/гас</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модул 12Л </w:t>
      </w:r>
      <w:r>
        <w:rPr>
          <w:rFonts w:ascii="Arial" w:eastAsia="Verdana" w:hAnsi="Arial" w:cs="Arial"/>
          <w:i/>
        </w:rPr>
        <w:t>"</w:t>
      </w:r>
      <w:r w:rsidRPr="00BC4A3F">
        <w:rPr>
          <w:rFonts w:ascii="Arial" w:eastAsia="Verdana" w:hAnsi="Arial" w:cs="Arial"/>
          <w:i/>
        </w:rPr>
        <w:t>Radio Com/ELT/</w:t>
      </w:r>
      <w:r w:rsidRPr="00BC4A3F">
        <w:rPr>
          <w:rFonts w:ascii="Arial" w:eastAsia="Verdana" w:hAnsi="Arial" w:cs="Arial"/>
        </w:rPr>
        <w:t>транспондер/инструменти</w:t>
      </w:r>
      <w:r>
        <w:rPr>
          <w:rFonts w:ascii="Arial" w:eastAsia="Verdana" w:hAnsi="Arial" w:cs="Arial"/>
        </w:rPr>
        <w:t>"</w:t>
      </w:r>
      <w:r w:rsidRPr="00BC4A3F">
        <w:rPr>
          <w:rFonts w:ascii="Arial" w:eastAsia="Verdana" w:hAnsi="Arial" w:cs="Arial"/>
        </w:rPr>
        <w:t>: 16 питања. Дозвољено време 20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(Део-147)</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147.A.10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147.A.100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147.A.105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147.A.110 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147.A.120 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147.A.125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147.A.135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147.A.140 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147.A.145 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147.A.150 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147.A.160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147.A.200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147.A.205 Испити из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147.A.210 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ОДЕЉАК Д</w:t>
      </w:r>
      <w:r>
        <w:rPr>
          <w:rFonts w:ascii="Arial" w:eastAsia="Verdana" w:hAnsi="Arial" w:cs="Arial"/>
        </w:rPr>
        <w:t>-</w:t>
      </w:r>
      <w:r w:rsidRPr="00BC4A3F">
        <w:rPr>
          <w:rFonts w:ascii="Arial" w:eastAsia="Verdana" w:hAnsi="Arial" w:cs="Arial"/>
        </w:rPr>
        <w:t xml:space="preserve">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147.A.300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147.A.305 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147.Б.05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147.Б.20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147.Б.25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147.Б.110 Процедура 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147.Б.125 Сертификат о 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147.Б.130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147.Б.200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Трајање курса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Одобрење организацијe за обуку особља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Сведочанства о завршеној обуци из Анекса IV (Део-147) </w:t>
      </w:r>
      <w:r>
        <w:rPr>
          <w:rFonts w:ascii="Arial" w:eastAsia="Verdana" w:hAnsi="Arial" w:cs="Arial"/>
        </w:rPr>
        <w:t>-</w:t>
      </w:r>
      <w:r w:rsidRPr="00BC4A3F">
        <w:rPr>
          <w:rFonts w:ascii="Arial" w:eastAsia="Verdana" w:hAnsi="Arial" w:cs="Arial"/>
          <w:i/>
        </w:rPr>
        <w:t xml:space="preserve"> EASA</w:t>
      </w:r>
      <w:r w:rsidRPr="00BC4A3F">
        <w:rPr>
          <w:rFonts w:ascii="Arial" w:eastAsia="Verdana" w:hAnsi="Arial" w:cs="Arial"/>
        </w:rPr>
        <w:t xml:space="preserve"> обрасци 148 и 149</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чије се главно место пословања налази на територији државе чланице, орган којег је именовала та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2. за организације чије се главно место пословања налази у некој трећој земљи, Агенција.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147.A.05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треба да испуне организације које траже одобрење за спровођење обуке и испита као што је одређено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147.A.10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је организација или део организације који су регистровани као правно лице.</w:t>
      </w:r>
    </w:p>
    <w:p w:rsidR="00BC4A3F" w:rsidRPr="00BC4A3F" w:rsidRDefault="00BC4A3F" w:rsidP="00BC4A3F">
      <w:pPr>
        <w:spacing w:line="210" w:lineRule="atLeast"/>
        <w:rPr>
          <w:rFonts w:ascii="Arial" w:hAnsi="Arial" w:cs="Arial"/>
        </w:rPr>
      </w:pPr>
      <w:r w:rsidRPr="00BC4A3F">
        <w:rPr>
          <w:rFonts w:ascii="Arial" w:eastAsia="Verdana" w:hAnsi="Arial" w:cs="Arial"/>
          <w:b/>
        </w:rPr>
        <w:t>147.A.15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одобравање или за промену постојећег одобрења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одобравање или за промену одобрења мора да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регистровани назив и адресу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адресу организације која захтева одобрење или промену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предвиђени обим одобрења или промену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4. име и потпис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датум подношења захтева.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b/>
        </w:rPr>
        <w:t>147.A.100</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а) Величина и структура објеката морају да буду такви да омогуће заштиту од неповољних временских услова и правилно одвијање целокупне обуке и испита који су планирани одређеног дана.</w:t>
      </w:r>
    </w:p>
    <w:p w:rsidR="00BC4A3F" w:rsidRPr="00BC4A3F" w:rsidRDefault="00BC4A3F" w:rsidP="00BC4A3F">
      <w:pPr>
        <w:spacing w:line="210" w:lineRule="atLeast"/>
        <w:rPr>
          <w:rFonts w:ascii="Arial" w:hAnsi="Arial" w:cs="Arial"/>
        </w:rPr>
      </w:pPr>
      <w:r w:rsidRPr="00BC4A3F">
        <w:rPr>
          <w:rFonts w:ascii="Arial" w:eastAsia="Verdana" w:hAnsi="Arial" w:cs="Arial"/>
        </w:rPr>
        <w:t>б) За наставу из теорије и за спровођење испита знања мора да се обезбеди потпуно затворен одговарајући простор, одвојен од других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кандидата који пролазе теоријску обуку током сваког курса је 28.</w:t>
      </w:r>
    </w:p>
    <w:p w:rsidR="00BC4A3F" w:rsidRPr="00BC4A3F" w:rsidRDefault="00BC4A3F" w:rsidP="00BC4A3F">
      <w:pPr>
        <w:spacing w:line="210" w:lineRule="atLeast"/>
        <w:rPr>
          <w:rFonts w:ascii="Arial" w:hAnsi="Arial" w:cs="Arial"/>
        </w:rPr>
      </w:pPr>
      <w:r w:rsidRPr="00BC4A3F">
        <w:rPr>
          <w:rFonts w:ascii="Arial" w:eastAsia="Verdana" w:hAnsi="Arial" w:cs="Arial"/>
        </w:rPr>
        <w:t>2. Величина просторије намењене за одржавање испита мора да буде таква да ниједан кандидат са свог места не може да чита из радова или са екрана рачунара било ког другог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rPr>
        <w:t>ц) Окружење просторије из става б) мора да се одржава тако да кандидати могу да се концентришу на учење или на испите,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курса основне обуке, радионице за основну обуку и/или објекти за одржавање морају да буду одвојени од учионица за обуку и да се обезбеде за практичну наставу која одговара планираном курсу обуке. Међутим, ако организација није у могућности да обезбеди такве објекте, може да се договори са другом организацијом да она обезбеди такве радионице и/или објекте за одржавање, у ком случају мора да закључи писани споразум са том организацијом којим се прецизирају услови приступа тим објектима и њихова употреба. Надлежни орган мора да затражи приступ свакој таквој организацији са којом је закључен споразум, а такав приступ мора да се прецизира у писаном споразуму.</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курса обуке за тип ваздухоплова/задатке на ваздухоплову, мора да се обезбеди приступ одговарајућим објектима у којима се налазе примерци типа ваздухоплова, у складу са 147.А.115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ф) Највећи број кандидата који похађају практичну обуку током сваког курса обуке је 15 по супервизору или процењивачу.</w:t>
      </w:r>
    </w:p>
    <w:p w:rsidR="00BC4A3F" w:rsidRPr="00BC4A3F" w:rsidRDefault="00BC4A3F" w:rsidP="00BC4A3F">
      <w:pPr>
        <w:spacing w:line="210" w:lineRule="atLeast"/>
        <w:rPr>
          <w:rFonts w:ascii="Arial" w:hAnsi="Arial" w:cs="Arial"/>
        </w:rPr>
      </w:pPr>
      <w:r w:rsidRPr="00BC4A3F">
        <w:rPr>
          <w:rFonts w:ascii="Arial" w:eastAsia="Verdana" w:hAnsi="Arial" w:cs="Arial"/>
        </w:rPr>
        <w:t>г) Инструкторима, испитивачима теоријског знања и процењивачима практичног знања, мора да се обезбеди канцеларијски простор који им омогућава да се припреме за своје дужности,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Морају да се обезбеде објекти за безбедно одлагање листова са испитним питањима и евиденције о обуци. Окружење у коме се одлаже мора да буде такво да документа остану у добром стању током периода чувања који је прецизиран у 147.А.125. Објекти за одлагање и канцеларијски простор могу да се комбинују ако су обезбеђени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и) Мора да се обезбеди библиотека која садржи сав технички материјал који одговара обиму и нивоу обуке која се врши.</w:t>
      </w:r>
    </w:p>
    <w:p w:rsidR="00BC4A3F" w:rsidRPr="00BC4A3F" w:rsidRDefault="00BC4A3F" w:rsidP="00BC4A3F">
      <w:pPr>
        <w:spacing w:line="210" w:lineRule="atLeast"/>
        <w:rPr>
          <w:rFonts w:ascii="Arial" w:hAnsi="Arial" w:cs="Arial"/>
        </w:rPr>
      </w:pPr>
      <w:r w:rsidRPr="00BC4A3F">
        <w:rPr>
          <w:rFonts w:ascii="Arial" w:eastAsia="Verdana" w:hAnsi="Arial" w:cs="Arial"/>
          <w:b/>
        </w:rPr>
        <w:t>147.A.105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именује одговорног руководиоца који има овлашћење организације да обезбеди да све обавезе у погледу обуке могу да се финансирају и спроводе према стандарду који се захтева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Морају да се именују лице или група лица који су одговорни да обезбеде да организација за обуку особља за одржавање испуњава захтеве из овог дела. Ова лица морају да буду одговорна одговорном руководиоцу. Лице вишег ранга или једно од лица из групе лица, такође, може да буде одговорни руководилац ако испуњава захтеве за одговорног руководиоца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обуку особља за одржавање закључује уговоре са оним бројем особља које је довољно за планирање/спровођење теоријске и практичне обуке, спровођење испита из теоријског знања и процену практичног знања у складу са одобрењем.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ако нека друга организација обезбеђује практичну обуку и процене, особље те друге организације може да се одреди за спровођење практичне обуке и процена.</w:t>
      </w:r>
    </w:p>
    <w:p w:rsidR="00BC4A3F" w:rsidRPr="00BC4A3F" w:rsidRDefault="00BC4A3F" w:rsidP="00BC4A3F">
      <w:pPr>
        <w:spacing w:line="210" w:lineRule="atLeast"/>
        <w:rPr>
          <w:rFonts w:ascii="Arial" w:hAnsi="Arial" w:cs="Arial"/>
        </w:rPr>
      </w:pPr>
      <w:r w:rsidRPr="00BC4A3F">
        <w:rPr>
          <w:rFonts w:ascii="Arial" w:eastAsia="Verdana" w:hAnsi="Arial" w:cs="Arial"/>
        </w:rPr>
        <w:t>е) Свако лице може да обавља било коју комбинацију улога инструктора, испитивача и процењивача, ако испуњава услове из става ф).</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и стручне квалификације инструктора, испитивача теоријског знања и процењивача практичног знања утврђују се у складу са објављеним критеријумима или у складу са процедуром и према стандарду договореном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Испитивачи теоријског знања и процењивачи практичног знања морају да буду наведени у приручнику организације, ради прихватања тог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х) Најмање свака 24 месеца, инструктори и испитивачи теоријског знања морају да прођу обуку у вези са најновијим технологијама, практичним вештинама, људским фактором и најновијим техникама обучавања, који одговарају знању којем подучавају или које проверавају.</w:t>
      </w:r>
    </w:p>
    <w:p w:rsidR="00BC4A3F" w:rsidRPr="00BC4A3F" w:rsidRDefault="00BC4A3F" w:rsidP="00BC4A3F">
      <w:pPr>
        <w:spacing w:line="210" w:lineRule="atLeast"/>
        <w:rPr>
          <w:rFonts w:ascii="Arial" w:hAnsi="Arial" w:cs="Arial"/>
        </w:rPr>
      </w:pPr>
      <w:r w:rsidRPr="00BC4A3F">
        <w:rPr>
          <w:rFonts w:ascii="Arial" w:eastAsia="Verdana" w:hAnsi="Arial" w:cs="Arial"/>
          <w:b/>
        </w:rPr>
        <w:t>147.A.110</w:t>
      </w:r>
      <w:r w:rsidRPr="00BC4A3F">
        <w:rPr>
          <w:rFonts w:ascii="Arial" w:eastAsia="Verdana" w:hAnsi="Arial" w:cs="Arial"/>
        </w:rPr>
        <w:t xml:space="preserve"> </w:t>
      </w:r>
      <w:r w:rsidRPr="00BC4A3F">
        <w:rPr>
          <w:rFonts w:ascii="Arial" w:eastAsia="Verdana" w:hAnsi="Arial" w:cs="Arial"/>
          <w:b/>
        </w:rPr>
        <w:t>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води евиденцију о свим инструкторима, испитивачима теоријског знања и процењивачима практичног знања. Та евиденција мора да садржи податке о искуству и стручним квалификацијама, историји обуке и свакој другој накнадно завршеној обуци.</w:t>
      </w:r>
    </w:p>
    <w:p w:rsidR="00BC4A3F" w:rsidRPr="00BC4A3F" w:rsidRDefault="00BC4A3F" w:rsidP="00BC4A3F">
      <w:pPr>
        <w:spacing w:line="210" w:lineRule="atLeast"/>
        <w:rPr>
          <w:rFonts w:ascii="Arial" w:hAnsi="Arial" w:cs="Arial"/>
        </w:rPr>
      </w:pPr>
      <w:r w:rsidRPr="00BC4A3F">
        <w:rPr>
          <w:rFonts w:ascii="Arial" w:eastAsia="Verdana" w:hAnsi="Arial" w:cs="Arial"/>
        </w:rPr>
        <w:t>б) Опис послова и задатака израђује се за све инструкторе, испитиваче теоријског знања и процењиваче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b/>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Свака учионица мора да има одговарајућу опрему за презентације на нивоу стандарда који обезбеђује да кандидати могу лако да читају текстове/цртеже/дијаграме и бројеве на презентацији са било ког места у учионици.</w:t>
      </w:r>
    </w:p>
    <w:p w:rsidR="00BC4A3F" w:rsidRPr="00BC4A3F" w:rsidRDefault="00BC4A3F" w:rsidP="00BC4A3F">
      <w:pPr>
        <w:spacing w:line="210" w:lineRule="atLeast"/>
        <w:rPr>
          <w:rFonts w:ascii="Arial" w:hAnsi="Arial" w:cs="Arial"/>
        </w:rPr>
      </w:pPr>
      <w:r w:rsidRPr="00BC4A3F">
        <w:rPr>
          <w:rFonts w:ascii="Arial" w:eastAsia="Verdana" w:hAnsi="Arial" w:cs="Arial"/>
        </w:rPr>
        <w:t>Опрема за презентације обухвата репрезентативна синтетичка тренажна средства која помажу кандидатима да разумеју одређени предмет, ако се таква средства сматрају корисним у те сврхе.</w:t>
      </w:r>
    </w:p>
    <w:p w:rsidR="00BC4A3F" w:rsidRPr="00BC4A3F" w:rsidRDefault="00BC4A3F" w:rsidP="00BC4A3F">
      <w:pPr>
        <w:spacing w:line="210" w:lineRule="atLeast"/>
        <w:rPr>
          <w:rFonts w:ascii="Arial" w:hAnsi="Arial" w:cs="Arial"/>
        </w:rPr>
      </w:pPr>
      <w:r w:rsidRPr="00BC4A3F">
        <w:rPr>
          <w:rFonts w:ascii="Arial" w:eastAsia="Verdana" w:hAnsi="Arial" w:cs="Arial"/>
        </w:rPr>
        <w:t>б) Радионице за основну обуку и/или објекти за одржавање, као што је прецизирано у 147.А.100 став д), морају да буду опремљени алатима и опремом неопходним за спровођење одобреног обима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Радионице за основну обуку и/или објекти за одржавање, као што је одређено у 147.А.100 став д), морају да имају одговарајући избор ваздухоплова, мотора, делова ваздухоплова и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врши обуку за тип ваздухоплова, у складу са 147.А.100 став е), мора да има приступ одговарајућем типу ваздухоплова. Синтетичка тренажна средства могу да се користе ако та средства обезбеђују одговарајуће стандарде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147.A.120</w:t>
      </w:r>
      <w:r w:rsidRPr="00BC4A3F">
        <w:rPr>
          <w:rFonts w:ascii="Arial" w:eastAsia="Verdana" w:hAnsi="Arial" w:cs="Arial"/>
        </w:rPr>
        <w:t xml:space="preserve"> </w:t>
      </w:r>
      <w:r w:rsidRPr="00BC4A3F">
        <w:rPr>
          <w:rFonts w:ascii="Arial" w:eastAsia="Verdana" w:hAnsi="Arial" w:cs="Arial"/>
          <w:b/>
        </w:rPr>
        <w:t>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Кандидату се обезбеђује материјал за курс обуке особља за одржавање и обухвата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1. план наставе из основног знања, прецизиран у Анексу III (Део-66) за релевантну категорију или поткатегорију дозволе за одржавање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садржај курса за тип који се захтева Анексом III (Део-66) за релевантну категорију или поткатегорију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Кандидати морају да имају приступ примерима документације о одржавању и техничким информацијама из библиотеке прецизиране у 147.А.100 став и).</w:t>
      </w:r>
    </w:p>
    <w:p w:rsidR="00BC4A3F" w:rsidRPr="00BC4A3F" w:rsidRDefault="00BC4A3F" w:rsidP="00BC4A3F">
      <w:pPr>
        <w:spacing w:line="210" w:lineRule="atLeast"/>
        <w:rPr>
          <w:rFonts w:ascii="Arial" w:hAnsi="Arial" w:cs="Arial"/>
        </w:rPr>
      </w:pPr>
      <w:r w:rsidRPr="00BC4A3F">
        <w:rPr>
          <w:rFonts w:ascii="Arial" w:eastAsia="Verdana" w:hAnsi="Arial" w:cs="Arial"/>
          <w:b/>
        </w:rPr>
        <w:t>147.A.125</w:t>
      </w:r>
      <w:r w:rsidRPr="00BC4A3F">
        <w:rPr>
          <w:rFonts w:ascii="Arial" w:eastAsia="Verdana" w:hAnsi="Arial" w:cs="Arial"/>
        </w:rPr>
        <w:t xml:space="preserve"> </w:t>
      </w:r>
      <w:r w:rsidRPr="00BC4A3F">
        <w:rPr>
          <w:rFonts w:ascii="Arial" w:eastAsia="Verdana" w:hAnsi="Arial" w:cs="Arial"/>
          <w:b/>
        </w:rPr>
        <w:t>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чува неограничено време целокупну евиденцију о обукама, испитима и проценама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b/>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које су прихватљиве надлежном органу да обезбеди одговарајуће стандарде обуке и испуњавање свих релевантних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успоставља систем квалитета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функцију независне провере којом се прате стандарди обуке, интегритет испита из теоријског знања и оцењивања практичног знања, поштовање адекватности процедура, и</w:t>
      </w:r>
    </w:p>
    <w:p w:rsidR="00BC4A3F" w:rsidRPr="00BC4A3F" w:rsidRDefault="00BC4A3F" w:rsidP="00BC4A3F">
      <w:pPr>
        <w:spacing w:line="210" w:lineRule="atLeast"/>
        <w:rPr>
          <w:rFonts w:ascii="Arial" w:hAnsi="Arial" w:cs="Arial"/>
        </w:rPr>
      </w:pPr>
      <w:r w:rsidRPr="00BC4A3F">
        <w:rPr>
          <w:rFonts w:ascii="Arial" w:eastAsia="Verdana" w:hAnsi="Arial" w:cs="Arial"/>
        </w:rPr>
        <w:t>2. систем повратних информација о налазима провере за лица и, пре свега, одговорног руководиоца из 147.А.105 став а), да би се, по потреби, обезбедиле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147.A.135</w:t>
      </w:r>
      <w:r w:rsidRPr="00BC4A3F">
        <w:rPr>
          <w:rFonts w:ascii="Arial" w:eastAsia="Verdana" w:hAnsi="Arial" w:cs="Arial"/>
        </w:rPr>
        <w:t xml:space="preserve"> </w:t>
      </w:r>
      <w:r w:rsidRPr="00BC4A3F">
        <w:rPr>
          <w:rFonts w:ascii="Arial" w:eastAsia="Verdana" w:hAnsi="Arial" w:cs="Arial"/>
          <w:b/>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које спроводи испите мора да обезбеди заштиту за сва питања.</w:t>
      </w:r>
    </w:p>
    <w:p w:rsidR="00BC4A3F" w:rsidRPr="00BC4A3F" w:rsidRDefault="00BC4A3F" w:rsidP="00BC4A3F">
      <w:pPr>
        <w:spacing w:line="210" w:lineRule="atLeast"/>
        <w:rPr>
          <w:rFonts w:ascii="Arial" w:hAnsi="Arial" w:cs="Arial"/>
        </w:rPr>
      </w:pPr>
      <w:r w:rsidRPr="00BC4A3F">
        <w:rPr>
          <w:rFonts w:ascii="Arial" w:eastAsia="Verdana" w:hAnsi="Arial" w:cs="Arial"/>
        </w:rPr>
        <w:t>б) Сваки кандидат за кога се током испита из теоријског знања утврди да је варао или да поседује материјал који се односи на предмет испита, изузев листова са испитним питањима и пратеће одобрене документације, дисквалификује се и не може да полаже испит најмање 12 месеци од тог инцидента. Надлежни орган се обавештава о сваком таквом инциденту заједно са детаљима о истрази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испитивач за кога се током испита из теоријског знања утврди да кандидату чије знање се проверава даје одговоре на питања, дисквалификује се у улози испитивача, а испит се проглашава ништавим. Надлежни орган мора да се обавести о сваком таквом догађају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147.A.140</w:t>
      </w:r>
      <w:r w:rsidRPr="00BC4A3F">
        <w:rPr>
          <w:rFonts w:ascii="Arial" w:eastAsia="Verdana" w:hAnsi="Arial" w:cs="Arial"/>
        </w:rPr>
        <w:t xml:space="preserve"> </w:t>
      </w:r>
      <w:r w:rsidRPr="00BC4A3F">
        <w:rPr>
          <w:rFonts w:ascii="Arial" w:eastAsia="Verdana" w:hAnsi="Arial" w:cs="Arial"/>
          <w:b/>
        </w:rPr>
        <w:t>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обезбеди и да користи приручник у којем се описује организација и њене процедуре, који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је у приручнику организације за обуку особља за одржавање, као и у свим повезаним приручницима, дефинисана усклађеност организације за обуку особља за одржавање са овим делом и да ће се увек поштовати;</w:t>
      </w:r>
    </w:p>
    <w:p w:rsidR="00BC4A3F" w:rsidRPr="00BC4A3F" w:rsidRDefault="00BC4A3F" w:rsidP="00BC4A3F">
      <w:pPr>
        <w:spacing w:line="210" w:lineRule="atLeast"/>
        <w:rPr>
          <w:rFonts w:ascii="Arial" w:hAnsi="Arial" w:cs="Arial"/>
        </w:rPr>
      </w:pPr>
      <w:r w:rsidRPr="00BC4A3F">
        <w:rPr>
          <w:rFonts w:ascii="Arial" w:eastAsia="Verdana" w:hAnsi="Arial" w:cs="Arial"/>
        </w:rPr>
        <w:t>2. звања и имена лица именованих у складу са 147.А.105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3. дужности и одговорности лица из тачке 2, укључујући питања која могу да решавају непосредно са надлежним органом у име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организације за обуку особља за одржавање која показује повезане ланце одговорности лица прецизираних у ставу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инструктора обуке, испитивача теоријског знања и оцењивача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објеката за обуку и испите који се налазе на свакој адреси прецизираној у одобрењу за обављање делатности организације за обуку особља за одржавање и, по потреби, на било ком другом месту, као што се то захтева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курсева обуке особља за одржавање, који чине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процедура измене приручника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9. процедуре организације за обуку особља за одржавање, у складу са 147.A.130 став а).</w:t>
      </w:r>
    </w:p>
    <w:p w:rsidR="00BC4A3F" w:rsidRPr="00BC4A3F" w:rsidRDefault="00BC4A3F" w:rsidP="00BC4A3F">
      <w:pPr>
        <w:spacing w:line="210" w:lineRule="atLeast"/>
        <w:rPr>
          <w:rFonts w:ascii="Arial" w:hAnsi="Arial" w:cs="Arial"/>
        </w:rPr>
      </w:pPr>
      <w:r w:rsidRPr="00BC4A3F">
        <w:rPr>
          <w:rFonts w:ascii="Arial" w:eastAsia="Verdana" w:hAnsi="Arial" w:cs="Arial"/>
        </w:rPr>
        <w:t>10. контролну процедуру организације за обуку особља за одржавање, као што се то захтева у 147.А.145 став ц) ако је организација овлашћена за спровођење обуке, испита из теоријског знања и процењивање практичног знања на местима која нису прецизирана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11. списак места у складу са делом 147.A.145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организација, по потреби, као што је одређено у 147.A.145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обуку особља за одржавање и све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одобрења приручника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147.A.145</w:t>
      </w:r>
      <w:r w:rsidRPr="00BC4A3F">
        <w:rPr>
          <w:rFonts w:ascii="Arial" w:eastAsia="Verdana" w:hAnsi="Arial" w:cs="Arial"/>
        </w:rPr>
        <w:t xml:space="preserve"> </w:t>
      </w:r>
      <w:r w:rsidRPr="00BC4A3F">
        <w:rPr>
          <w:rFonts w:ascii="Arial" w:eastAsia="Verdana" w:hAnsi="Arial" w:cs="Arial"/>
          <w:b/>
        </w:rPr>
        <w:t>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може, како јој то дозвољава приручник организације за обуку особља за одржавање и у складу са тим приручником, да спроводи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(i) курсеве основне обуке из наставног плана и програма из Анекса III (Део-66) или дела истог;</w:t>
      </w:r>
    </w:p>
    <w:p w:rsidR="00BC4A3F" w:rsidRPr="00BC4A3F" w:rsidRDefault="00BC4A3F" w:rsidP="00BC4A3F">
      <w:pPr>
        <w:spacing w:line="210" w:lineRule="atLeast"/>
        <w:rPr>
          <w:rFonts w:ascii="Arial" w:hAnsi="Arial" w:cs="Arial"/>
        </w:rPr>
      </w:pPr>
      <w:r w:rsidRPr="00BC4A3F">
        <w:rPr>
          <w:rFonts w:ascii="Arial" w:eastAsia="Verdana" w:hAnsi="Arial" w:cs="Arial"/>
        </w:rPr>
        <w:t>(ii) курсеве обуке за тип ваздухопова/задатке на ваздухоплову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(iii) испите за полазнике који су похађали курс основне или курс обуке за тип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испите полазника који нису похађали курс обуке за тип ваздухоплова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испите полазника који нису похађали курс основне обуке у организацији за обуку особља за одржавање ваздухоплова,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испит спроводи на једној од локација наведених у сертификату о одобрењу организације за обуку особља за одржавање и спровођење испита,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испит не спроводи на локацијама наведеним у сертификату о одобрењу организације за обуку особља за одржавање и спровођење испита, како је дефинисано ст. б) и ц), тада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 испит спроводи коришћењем питања Европске централне банке питања </w:t>
      </w:r>
      <w:r w:rsidRPr="00BC4A3F">
        <w:rPr>
          <w:rFonts w:ascii="Arial" w:eastAsia="Verdana" w:hAnsi="Arial" w:cs="Arial"/>
          <w:i/>
        </w:rPr>
        <w:t>(ECQB)</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надлежни орган бира питања за испит, у случају да се не користе питања </w:t>
      </w:r>
      <w:r w:rsidRPr="00BC4A3F">
        <w:rPr>
          <w:rFonts w:ascii="Arial" w:eastAsia="Verdana" w:hAnsi="Arial" w:cs="Arial"/>
          <w:i/>
        </w:rPr>
        <w:t>ECQB-а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издавање сведочанстава у складу са Додатком III након успешно завршеног одобреног курса основне обуке или курса обуке за тип ваздухоплова и положених испита, како је предвиђено ставом a) подтач. (i), (ii), (iii), (iv) и (v),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Обука, испит из теоријског знања и процењивање практичног знања могу да се обављају само на местима утврђеним у одобрењу за обављање делатности и/или на местима утврђеним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организација за обуку особља за одржавање може да спроводи обуку, испите из теоријског знања и процењивање практичног знања на местима која нису наведена у ставу б) само у складу са контролном процедуром утврђеном у приручнику организације за обуку особља за одржавање. Таква места није потребно наводити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1. Организација за обуку особља за одржавање може да подуговори спровођење основне теоријске обуке, обуке за тип ваздухоплова и повезаних испита са организацијом која не врши обуку особља за одржавање, само под контролом система квалитета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Подуговарање основне теоријске обуке и испита ограничено је на модуле 1, 2, 3, 4, 5, 6, 8, 9. и 10. из Анекса III (Део-66), Додатак I.</w:t>
      </w:r>
    </w:p>
    <w:p w:rsidR="00BC4A3F" w:rsidRPr="00BC4A3F" w:rsidRDefault="00BC4A3F" w:rsidP="00BC4A3F">
      <w:pPr>
        <w:spacing w:line="210" w:lineRule="atLeast"/>
        <w:rPr>
          <w:rFonts w:ascii="Arial" w:hAnsi="Arial" w:cs="Arial"/>
        </w:rPr>
      </w:pPr>
      <w:r w:rsidRPr="00BC4A3F">
        <w:rPr>
          <w:rFonts w:ascii="Arial" w:eastAsia="Verdana" w:hAnsi="Arial" w:cs="Arial"/>
        </w:rPr>
        <w:t>3. Подуговарање обуке за тип и испита ограничено је на</w:t>
      </w:r>
      <w:r w:rsidRPr="00BC4A3F">
        <w:rPr>
          <w:rFonts w:ascii="Arial" w:eastAsia="Verdana" w:hAnsi="Arial" w:cs="Arial"/>
        </w:rPr>
        <w:br/>
        <w:t>погонску групу и системе авионике.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не може да буде одобрена за спровођење испита, изузев ако је одобрена за спровођење одговарајуће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става е), организација одобрена за пружање основне теоријске обуке или обуке за тип може да буде одобрена за спровођење испита за тип у случајевима када се обука за тип не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147.A.150</w:t>
      </w:r>
      <w:r w:rsidRPr="00BC4A3F">
        <w:rPr>
          <w:rFonts w:ascii="Arial" w:eastAsia="Verdana" w:hAnsi="Arial" w:cs="Arial"/>
        </w:rPr>
        <w:t xml:space="preserve"> </w:t>
      </w:r>
      <w:r w:rsidRPr="00BC4A3F">
        <w:rPr>
          <w:rFonts w:ascii="Arial" w:eastAsia="Verdana" w:hAnsi="Arial" w:cs="Arial"/>
          <w:b/>
        </w:rPr>
        <w:t>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обавештава надлежни орган о свим предложеним променама које утичу на њено одобрење, пре него што таква промена наступи, да би се надлежном органу омогућило да утврди сталну усклађеност са овим делом и, ако је потребно, да измени одобрење за обављање делатности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организација за обуку особља за одржавање може да послује током таквих промена, изузев ако надлежни орган одлучи да мора да се суспендује одобрење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Ако надлежни орган не буде обавештен о свакој таквој промени, може да дође до суспензије или стављања ван снаге одобрењa за обављање делатности организације за обуку особља за одржавање, која се антидатира до стварног датума када су настале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147.A.155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Оно остаје да важи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као што је одређено у 147.Б.130;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сталну усклађеност са овим анексом (Део-147);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организција није одрекла од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се враћа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147.A.160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један или више следећих недостатака:</w:t>
      </w:r>
    </w:p>
    <w:p w:rsidR="00BC4A3F" w:rsidRPr="00BC4A3F" w:rsidRDefault="00BC4A3F" w:rsidP="00BC4A3F">
      <w:pPr>
        <w:spacing w:line="210" w:lineRule="atLeast"/>
        <w:rPr>
          <w:rFonts w:ascii="Arial" w:hAnsi="Arial" w:cs="Arial"/>
        </w:rPr>
      </w:pPr>
      <w:r w:rsidRPr="00BC4A3F">
        <w:rPr>
          <w:rFonts w:ascii="Arial" w:eastAsia="Verdana" w:hAnsi="Arial" w:cs="Arial"/>
        </w:rPr>
        <w:t>1. свака озбиљна неусклађеност са испитним процесом која би довела до поништења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није омогућен приступ објектима организације током редовних радних сати, после два писана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3. непостојање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озбиљно непоштовање процеса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сваку неусклађеност са поступком обуке, изузев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147.Б.130, одобрена организација за обуку особља за одржавање утврђује план корективних мера и спроводи корективну меру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147.A.200</w:t>
      </w:r>
      <w:r w:rsidRPr="00BC4A3F">
        <w:rPr>
          <w:rFonts w:ascii="Arial" w:eastAsia="Verdana" w:hAnsi="Arial" w:cs="Arial"/>
        </w:rPr>
        <w:t xml:space="preserve"> </w:t>
      </w:r>
      <w:r w:rsidRPr="00BC4A3F">
        <w:rPr>
          <w:rFonts w:ascii="Arial" w:eastAsia="Verdana" w:hAnsi="Arial" w:cs="Arial"/>
          <w:b/>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Одобрени курс основне обуке састоји се од теоријске обуке, испита из теоријског знања, практичне обуке и процене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б) Теоријски део обуке обухватa предмете за категорију или поткатегорију дозволе за одржавање ваздухоплова као што је утврђено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Део испита из теоријског знања обухвата репрезентативни избор предмета из дела обуке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д) Практични део обуке обухвата практичну употребу уобичајеног алата/опреме, растављање/састављање репрезентативног избора делова ваздухоплова и учешће у репрезентативним активностима одржавања који се изводе у односу на комплетан модул сходно Делу-66.</w:t>
      </w:r>
    </w:p>
    <w:p w:rsidR="00BC4A3F" w:rsidRPr="00BC4A3F" w:rsidRDefault="00BC4A3F" w:rsidP="00BC4A3F">
      <w:pPr>
        <w:spacing w:line="210" w:lineRule="atLeast"/>
        <w:rPr>
          <w:rFonts w:ascii="Arial" w:hAnsi="Arial" w:cs="Arial"/>
        </w:rPr>
      </w:pPr>
      <w:r w:rsidRPr="00BC4A3F">
        <w:rPr>
          <w:rFonts w:ascii="Arial" w:eastAsia="Verdana" w:hAnsi="Arial" w:cs="Arial"/>
        </w:rPr>
        <w:t>е) Део процене практичног знања обухвата практичну обуку и утврђује да ли је кандидат оспособљен за коришћење алата и опреме и за обављање радова у складу са приручницима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ф) Трајање курсева основне обуке мора да буде у складу са Додатком I.</w:t>
      </w:r>
    </w:p>
    <w:p w:rsidR="00BC4A3F" w:rsidRPr="00BC4A3F" w:rsidRDefault="00BC4A3F" w:rsidP="00BC4A3F">
      <w:pPr>
        <w:spacing w:line="210" w:lineRule="atLeast"/>
        <w:rPr>
          <w:rFonts w:ascii="Arial" w:hAnsi="Arial" w:cs="Arial"/>
        </w:rPr>
      </w:pPr>
      <w:r w:rsidRPr="00BC4A3F">
        <w:rPr>
          <w:rFonts w:ascii="Arial" w:eastAsia="Verdana" w:hAnsi="Arial" w:cs="Arial"/>
        </w:rPr>
        <w:t>г) Трајање курсева за конверзију између (пот)категорија одређује се процењивањем наставног плана за основну обуку и повезаних потреба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147.A.205</w:t>
      </w:r>
      <w:r w:rsidRPr="00BC4A3F">
        <w:rPr>
          <w:rFonts w:ascii="Arial" w:eastAsia="Verdana" w:hAnsi="Arial" w:cs="Arial"/>
        </w:rPr>
        <w:t xml:space="preserve"> </w:t>
      </w:r>
      <w:r w:rsidRPr="00BC4A3F">
        <w:rPr>
          <w:rFonts w:ascii="Arial" w:eastAsia="Verdana" w:hAnsi="Arial" w:cs="Arial"/>
          <w:b/>
        </w:rPr>
        <w:t>Испити из основног теоријског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Испити из основног теоријског знања морају:</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буду у складу са стандардом дефинисаним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да буду спроведени без коришћења белешки 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обухватати репрезентативни избор предмета из одређеног модула обуке завршене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147.A.210</w:t>
      </w:r>
      <w:r w:rsidRPr="00BC4A3F">
        <w:rPr>
          <w:rFonts w:ascii="Arial" w:eastAsia="Verdana" w:hAnsi="Arial" w:cs="Arial"/>
        </w:rPr>
        <w:t xml:space="preserve"> </w:t>
      </w:r>
      <w:r w:rsidRPr="00BC4A3F">
        <w:rPr>
          <w:rFonts w:ascii="Arial" w:eastAsia="Verdana" w:hAnsi="Arial" w:cs="Arial"/>
          <w:b/>
        </w:rPr>
        <w:t>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Процене основног практичног знања током основног курса обуке спроводе именовани процењивачи практичног знања, после посете радионицама и/или објектима за одржавање у оквиру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 добија прелазну оцену, у складу са 147.А.200 став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b/>
        </w:rPr>
        <w:t>147.A.300</w:t>
      </w:r>
      <w:r w:rsidRPr="00BC4A3F">
        <w:rPr>
          <w:rFonts w:ascii="Arial" w:eastAsia="Verdana" w:hAnsi="Arial" w:cs="Arial"/>
        </w:rPr>
        <w:t xml:space="preserve"> </w:t>
      </w:r>
      <w:r w:rsidRPr="00BC4A3F">
        <w:rPr>
          <w:rFonts w:ascii="Arial" w:eastAsia="Verdana" w:hAnsi="Arial" w:cs="Arial"/>
          <w:b/>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стиче одобрење за спровођење обуке за тип ваздухоплова или за задатке на ваздухоплову према Анексу III (Део-66), ако је усклађена са стандардом утврђеним у 66.А.45.</w:t>
      </w:r>
    </w:p>
    <w:p w:rsidR="00BC4A3F" w:rsidRPr="00BC4A3F" w:rsidRDefault="00BC4A3F" w:rsidP="00BC4A3F">
      <w:pPr>
        <w:spacing w:line="210" w:lineRule="atLeast"/>
        <w:rPr>
          <w:rFonts w:ascii="Arial" w:hAnsi="Arial" w:cs="Arial"/>
        </w:rPr>
      </w:pPr>
      <w:r w:rsidRPr="00BC4A3F">
        <w:rPr>
          <w:rFonts w:ascii="Arial" w:eastAsia="Verdana" w:hAnsi="Arial" w:cs="Arial"/>
          <w:b/>
        </w:rPr>
        <w:t>147.A.305</w:t>
      </w:r>
      <w:r w:rsidRPr="00BC4A3F">
        <w:rPr>
          <w:rFonts w:ascii="Arial" w:eastAsia="Verdana" w:hAnsi="Arial" w:cs="Arial"/>
        </w:rPr>
        <w:t xml:space="preserve"> </w:t>
      </w:r>
      <w:r w:rsidRPr="00BC4A3F">
        <w:rPr>
          <w:rFonts w:ascii="Arial" w:eastAsia="Verdana" w:hAnsi="Arial" w:cs="Arial"/>
          <w:b/>
        </w:rPr>
        <w:t>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која је одобрена у складу са 147.А.300 за спровођење обуке за тип ваздухоплова, спроводи испите за тип ваздухоплова или процене практичних задатака на ваздухоплову, утврђене у Анексу III (Део-66), ако је испуњен стандард за тип ваздухоплова и/или задатке на ваздухоплову, као што је наведено у 66.A.45 Анекса III (Део-66).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147.Б.05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 секција успоставља управне захтеве по којима треба да поступају надлежни органи задужени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147.Б.10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за издавање, продужење важења, измену, суспензију или стављање ван снаге сертификата према овом анексу (Део-147).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за спровођење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Поступци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(Део-147).</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проверавају и мењају да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rPr>
        <w:t>д)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укључено у одобрења према овом анексу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на одговарајући начин квалификовано и да има знање, искуство и обуку који су неопходни за извршавање задатака који су му додељени;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заврши обуку и да буде континуирано обучавано према Анексу III (Део-66) и Анексу IV (Део-147), по потреби, укључујући његов предвиђени смисао 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b/>
        </w:rPr>
        <w:t>147.Б.20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за вођење евиденције који омогућава да се на одговарајући начин прате процеси издавања, обнављања, продужења рока важења, измене, суспензије или стављања ван снаге сваког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за надзор над организацијама за обуку особља за одржавање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о сталном надзору, укључујући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сваки извештај других надлежних органа који се односи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 организације и његове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Евиденције из става б) се чува најмање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b/>
        </w:rPr>
        <w:t>147.Б.25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изузети неко образовно одељење државне установе од:</w:t>
      </w:r>
    </w:p>
    <w:p w:rsidR="00BC4A3F" w:rsidRPr="00BC4A3F" w:rsidRDefault="00BC4A3F" w:rsidP="00BC4A3F">
      <w:pPr>
        <w:spacing w:line="210" w:lineRule="atLeast"/>
        <w:rPr>
          <w:rFonts w:ascii="Arial" w:hAnsi="Arial" w:cs="Arial"/>
        </w:rPr>
      </w:pPr>
      <w:r w:rsidRPr="00BC4A3F">
        <w:rPr>
          <w:rFonts w:ascii="Arial" w:eastAsia="Verdana" w:hAnsi="Arial" w:cs="Arial"/>
        </w:rPr>
        <w:t>1. обавезе да буде организација, као што је одређено у 147.A.10;</w:t>
      </w:r>
    </w:p>
    <w:p w:rsidR="00BC4A3F" w:rsidRPr="00BC4A3F" w:rsidRDefault="00BC4A3F" w:rsidP="00BC4A3F">
      <w:pPr>
        <w:spacing w:line="210" w:lineRule="atLeast"/>
        <w:rPr>
          <w:rFonts w:ascii="Arial" w:hAnsi="Arial" w:cs="Arial"/>
        </w:rPr>
      </w:pPr>
      <w:r w:rsidRPr="00BC4A3F">
        <w:rPr>
          <w:rFonts w:ascii="Arial" w:eastAsia="Verdana" w:hAnsi="Arial" w:cs="Arial"/>
        </w:rPr>
        <w:t>2. обавезе да именује одговорног руководиоца, уз поштовање ограничења да та државна установа именује по функцији вишег руководиоца за управљање организацијом, као и да има буџет који је довољан за остваривање стандарда из овог анекса (Део-147);</w:t>
      </w:r>
    </w:p>
    <w:p w:rsidR="00BC4A3F" w:rsidRPr="00BC4A3F" w:rsidRDefault="00BC4A3F" w:rsidP="00BC4A3F">
      <w:pPr>
        <w:spacing w:line="210" w:lineRule="atLeast"/>
        <w:rPr>
          <w:rFonts w:ascii="Arial" w:hAnsi="Arial" w:cs="Arial"/>
        </w:rPr>
      </w:pPr>
      <w:r w:rsidRPr="00BC4A3F">
        <w:rPr>
          <w:rFonts w:ascii="Arial" w:eastAsia="Verdana" w:hAnsi="Arial" w:cs="Arial"/>
        </w:rPr>
        <w:t>3. обавезе независне провере система квалитета, под условом да независна државна школска инспекција врши проверу организације за обуку особља за одржавање, према учесталости која је предвиђена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евидентира и да чува сва изузећа која су одобрена у складу са чланом 71. став 1. Уредбе (ЕЗ)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предвиђа услове за издавање или измену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147.Б.110</w:t>
      </w:r>
      <w:r w:rsidRPr="00BC4A3F">
        <w:rPr>
          <w:rFonts w:ascii="Arial" w:eastAsia="Verdana" w:hAnsi="Arial" w:cs="Arial"/>
        </w:rPr>
        <w:t xml:space="preserve"> </w:t>
      </w:r>
      <w:r w:rsidRPr="00BC4A3F">
        <w:rPr>
          <w:rFonts w:ascii="Arial" w:eastAsia="Verdana" w:hAnsi="Arial" w:cs="Arial"/>
          <w:b/>
        </w:rPr>
        <w:t>Процедура</w:t>
      </w:r>
      <w:r w:rsidRPr="00BC4A3F">
        <w:rPr>
          <w:rFonts w:ascii="Arial" w:eastAsia="Verdana" w:hAnsi="Arial" w:cs="Arial"/>
        </w:rPr>
        <w:t xml:space="preserve"> </w:t>
      </w:r>
      <w:r w:rsidRPr="00BC4A3F">
        <w:rPr>
          <w:rFonts w:ascii="Arial" w:eastAsia="Verdana" w:hAnsi="Arial" w:cs="Arial"/>
          <w:b/>
        </w:rPr>
        <w:t>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прегледа приручник организације за обуку особља за одржавање; и</w:t>
      </w:r>
    </w:p>
    <w:p w:rsidR="00BC4A3F" w:rsidRPr="00BC4A3F" w:rsidRDefault="00BC4A3F" w:rsidP="00BC4A3F">
      <w:pPr>
        <w:spacing w:line="210" w:lineRule="atLeast"/>
        <w:rPr>
          <w:rFonts w:ascii="Arial" w:hAnsi="Arial" w:cs="Arial"/>
        </w:rPr>
      </w:pPr>
      <w:r w:rsidRPr="00BC4A3F">
        <w:rPr>
          <w:rFonts w:ascii="Arial" w:eastAsia="Verdana" w:hAnsi="Arial" w:cs="Arial"/>
        </w:rPr>
        <w:t>2. проверава усклађеност организације са захтевима из Анекса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б) Сви утврђени налази евидентирају се и потврђују подносиоцу захтева у писаном облику.</w:t>
      </w:r>
    </w:p>
    <w:p w:rsidR="00BC4A3F" w:rsidRPr="00BC4A3F" w:rsidRDefault="00BC4A3F" w:rsidP="00BC4A3F">
      <w:pPr>
        <w:spacing w:line="210" w:lineRule="atLeast"/>
        <w:rPr>
          <w:rFonts w:ascii="Arial" w:hAnsi="Arial" w:cs="Arial"/>
        </w:rPr>
      </w:pPr>
      <w:r w:rsidRPr="00BC4A3F">
        <w:rPr>
          <w:rFonts w:ascii="Arial" w:eastAsia="Verdana" w:hAnsi="Arial" w:cs="Arial"/>
        </w:rPr>
        <w:t>ц) Пре издавања одобрења, сви налази морају да буду затворени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rPr>
        <w:t>д) Референтни број се уписује у сертификат о одобрењу на начин који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Усклађеност сваке организације са овим анексом (Део-147) мора у потпуности да се провери у року који није дужи од 24 месеца. Ово обухвата праћење најмање једног курса обуке и једног испита које спроводи организација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Налази се обрађују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b/>
        </w:rPr>
        <w:t>147.Б.125</w:t>
      </w:r>
      <w:r w:rsidRPr="00BC4A3F">
        <w:rPr>
          <w:rFonts w:ascii="Arial" w:eastAsia="Verdana" w:hAnsi="Arial" w:cs="Arial"/>
        </w:rPr>
        <w:t xml:space="preserve"> </w:t>
      </w:r>
      <w:r w:rsidRPr="00BC4A3F">
        <w:rPr>
          <w:rFonts w:ascii="Arial" w:eastAsia="Verdana" w:hAnsi="Arial" w:cs="Arial"/>
          <w:b/>
        </w:rPr>
        <w:t>Сертификат о</w:t>
      </w:r>
      <w:r w:rsidRPr="00BC4A3F">
        <w:rPr>
          <w:rFonts w:ascii="Arial" w:eastAsia="Verdana" w:hAnsi="Arial" w:cs="Arial"/>
        </w:rPr>
        <w:t xml:space="preserve"> </w:t>
      </w:r>
      <w:r w:rsidRPr="00BC4A3F">
        <w:rPr>
          <w:rFonts w:ascii="Arial" w:eastAsia="Verdana" w:hAnsi="Arial" w:cs="Arial"/>
          <w:b/>
        </w:rPr>
        <w:t>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одобрењу организације за обуку особља за одржавање мора да изгледа онако како је утврђено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b/>
        </w:rPr>
        <w:t>147.Б.130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Пропуст у отклањању било којег налаза нивоа 1 у року од три дана од писаног обавештења, подразумева стављање ван снаге, суспензију или ограничавање одобрења организације за обуку особља за одржавање, у целини или делимично,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стављање ван снаге, ограничавање или суспендовање одобрења, у целини или делимично, у случају непоштовања рока који је одобрио тај надлежни орган у случају налаза нивоа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147.Б.200</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147.Б.130.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Трајање основног курса </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Минимално трајање комплетног основног курса:</w:t>
      </w:r>
    </w:p>
    <w:tbl>
      <w:tblPr>
        <w:tblW w:w="4950" w:type="pct"/>
        <w:tblInd w:w="10" w:type="dxa"/>
        <w:tblCellMar>
          <w:left w:w="10" w:type="dxa"/>
          <w:right w:w="10" w:type="dxa"/>
        </w:tblCellMar>
        <w:tblLook w:val="0000" w:firstRow="0" w:lastRow="0" w:firstColumn="0" w:lastColumn="0" w:noHBand="0" w:noVBand="0"/>
      </w:tblPr>
      <w:tblGrid>
        <w:gridCol w:w="2180"/>
        <w:gridCol w:w="3462"/>
        <w:gridCol w:w="5744"/>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курс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1 500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Овај број сати повећава се на следећи начин, у зависности од изабраних додатних овлашћењa за систем:</w:t>
      </w:r>
    </w:p>
    <w:tbl>
      <w:tblPr>
        <w:tblW w:w="4950" w:type="pct"/>
        <w:tblInd w:w="10" w:type="dxa"/>
        <w:tblCellMar>
          <w:left w:w="10" w:type="dxa"/>
          <w:right w:w="10" w:type="dxa"/>
        </w:tblCellMar>
        <w:tblLook w:val="0000" w:firstRow="0" w:lastRow="0" w:firstColumn="0" w:lastColumn="0" w:noHBand="0" w:noVBand="0"/>
      </w:tblPr>
      <w:tblGrid>
        <w:gridCol w:w="3222"/>
        <w:gridCol w:w="3070"/>
        <w:gridCol w:w="5094"/>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90</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Надзор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188E7E6" wp14:editId="7C3516AA">
            <wp:extent cx="5000000" cy="70183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AAAAAMBnEIQAAAAAAACfQRACAAAAAAB8RoAkGpUDAAAAAACfQI0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P+HwgiTkghTQ6yAAAAAElFTkSuQmCC"/>
                    <pic:cNvPicPr/>
                  </pic:nvPicPr>
                  <pic:blipFill>
                    <a:blip r:embed="rId2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BB3717C" wp14:editId="4E1550BA">
            <wp:extent cx="5000000" cy="7018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QAgREREREREReQwGQoiIiIiIiIjIYzAQQkREREREREQeg4EQIiIiIiIiIvIYDIQQERERERERkcdgIISIiIiIiIiIPAYDIURERERERETkMf4PtLM9IjrXB4kAAAAASUVORK5CYII="/>
                    <pic:cNvPicPr/>
                  </pic:nvPicPr>
                  <pic:blipFill>
                    <a:blip r:embed="rId2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Основна обука/испит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завршеној основној обуци користи се за признавање завршене основне обуке или положеног испита из основне обуке, или и основне обуке и испита из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о завршеној обуци мора јасно да се наведе сваки појединачни испит из модула према датуму полагања, заједно са одговарајућом верзијом Додатка I Анекса III (Део-66).</w:t>
      </w:r>
    </w:p>
    <w:p w:rsidR="00BC4A3F" w:rsidRPr="00BC4A3F" w:rsidRDefault="00BC4A3F" w:rsidP="00BC4A3F">
      <w:pPr>
        <w:spacing w:line="137" w:lineRule="atLeast"/>
        <w:rPr>
          <w:rFonts w:ascii="Arial" w:hAnsi="Arial" w:cs="Arial"/>
        </w:rPr>
      </w:pPr>
      <w:r w:rsidRPr="00BC4A3F">
        <w:rPr>
          <w:rFonts w:ascii="Arial" w:eastAsia="Verdana" w:hAnsi="Arial" w:cs="Arial"/>
          <w:noProof/>
        </w:rPr>
        <w:drawing>
          <wp:inline distT="0" distB="0" distL="0" distR="0" wp14:anchorId="22C6CFA1" wp14:editId="40182815">
            <wp:extent cx="5000000" cy="63853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v9AGRNgg4gAAAABJRU5ErkJggg=="/>
                    <pic:cNvPicPr/>
                  </pic:nvPicPr>
                  <pic:blipFill>
                    <a:blip r:embed="rId23" cstate="print">
                      <a:extLst/>
                    </a:blip>
                    <a:stretch>
                      <a:fillRect/>
                    </a:stretch>
                  </pic:blipFill>
                  <pic:spPr>
                    <a:xfrm>
                      <a:off x="0" y="0"/>
                      <a:ext cx="5000000" cy="638532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b/>
        </w:rPr>
        <w:t>Обука за тип/испит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сведочанства о завршеној обуци за тип користи се за признавање завршених теоријских делова или практичних делова или теоријских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се наводи комбинација структуре/мотора за који је обука спроведена.</w:t>
      </w:r>
    </w:p>
    <w:p w:rsidR="00BC4A3F" w:rsidRPr="00BC4A3F" w:rsidRDefault="00BC4A3F" w:rsidP="00BC4A3F">
      <w:pPr>
        <w:spacing w:line="210" w:lineRule="atLeast"/>
        <w:rPr>
          <w:rFonts w:ascii="Arial" w:hAnsi="Arial" w:cs="Arial"/>
        </w:rPr>
      </w:pPr>
      <w:r w:rsidRPr="00BC4A3F">
        <w:rPr>
          <w:rFonts w:ascii="Arial" w:eastAsia="Verdana" w:hAnsi="Arial" w:cs="Arial"/>
        </w:rPr>
        <w:t>Морају да се избришу одговарајуће референце, по потреби, а у рубрици у којој је наведен тип курса мора да се наведе да ли су били обухваћени само теоријски делови или практични делови, или су били обухваћени и теоријски и практични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сведочанству о завршеној обуци мора да се јасно наведе да ли је курс комплетан или делимичан (као што је курс за структуру ваздухоплова или погонску групу или авионику/електричне системе) или представља курс о разликама на основу претходног искуства подносиоца захтева, на пример курс A340 </w:t>
      </w:r>
      <w:r w:rsidRPr="00BC4A3F">
        <w:rPr>
          <w:rFonts w:ascii="Arial" w:eastAsia="Verdana" w:hAnsi="Arial" w:cs="Arial"/>
          <w:i/>
        </w:rPr>
        <w:t>(CFM)</w:t>
      </w:r>
      <w:r w:rsidRPr="00BC4A3F">
        <w:rPr>
          <w:rFonts w:ascii="Arial" w:eastAsia="Verdana" w:hAnsi="Arial" w:cs="Arial"/>
        </w:rPr>
        <w:t xml:space="preserve"> за A320 техничаре. Ако курс није комплетан, у сведочанству мора да се наведе да ли су обухваћена повезана подручја или не.</w:t>
      </w:r>
    </w:p>
    <w:p w:rsidR="00BC4A3F" w:rsidRPr="00BC4A3F" w:rsidRDefault="00BC4A3F" w:rsidP="00BC4A3F">
      <w:pPr>
        <w:spacing w:line="137" w:lineRule="atLeast"/>
        <w:rPr>
          <w:rFonts w:ascii="Arial" w:hAnsi="Arial" w:cs="Arial"/>
        </w:rPr>
      </w:pPr>
      <w:r w:rsidRPr="00BC4A3F">
        <w:rPr>
          <w:rFonts w:ascii="Arial" w:eastAsia="Verdana" w:hAnsi="Arial" w:cs="Arial"/>
          <w:noProof/>
        </w:rPr>
        <w:drawing>
          <wp:inline distT="0" distB="0" distL="0" distR="0" wp14:anchorId="79C68A3D" wp14:editId="50B2337B">
            <wp:extent cx="5000000" cy="61009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QOa6+EAIAAADUVuWFENsSAAAAgNpQCAEAAABqQyEEAAAAqA2FEAAAAKA2FEIAAACA2rgpCjhD5Se6AgAAAFTBjhAAAACgNhRCAAAAgNpQCAEAAABqQyEEAAAAqI1fjW7o5aqdwmIAAAAASUVORK5CYII="/>
                    <pic:cNvPicPr/>
                  </pic:nvPicPr>
                  <pic:blipFill>
                    <a:blip r:embed="rId24" cstate="print">
                      <a:extLst/>
                    </a:blip>
                    <a:stretch>
                      <a:fillRect/>
                    </a:stretch>
                  </pic:blipFill>
                  <pic:spPr>
                    <a:xfrm>
                      <a:off x="0" y="0"/>
                      <a:ext cx="5000000" cy="6100917"/>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која је стављена ван снаге са списком њених каснијих измена</w:t>
      </w:r>
    </w:p>
    <w:tbl>
      <w:tblPr>
        <w:tblW w:w="4950" w:type="pct"/>
        <w:tblInd w:w="10" w:type="dxa"/>
        <w:tblCellMar>
          <w:left w:w="10" w:type="dxa"/>
          <w:right w:w="10" w:type="dxa"/>
        </w:tblCellMar>
        <w:tblLook w:val="0000" w:firstRow="0" w:lastRow="0" w:firstColumn="0" w:lastColumn="0" w:noHBand="0" w:noVBand="0"/>
      </w:tblPr>
      <w:tblGrid>
        <w:gridCol w:w="6198"/>
        <w:gridCol w:w="5188"/>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315, 28.11.2003, стр. 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707/2006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122, 9.5.2006, стр. 17)</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376/2007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94, 4.4.2007, стр. 18)</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бр.1056/2008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283, 28.10.2008, стр. 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127/2010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40, 13.2.2010, стр. 4)</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962/2010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281, 27.10.2010, стр. 78)</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1149/2011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298, 16.11.2011, стр. 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593/2012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176, 6.7.2012, стр. 38)</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(Део-Т)</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Т.А.201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T.A.501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(ДЕО-CAMO)</w:t>
      </w:r>
    </w:p>
    <w:p w:rsidR="00BC4A3F" w:rsidRPr="00BC4A3F" w:rsidRDefault="00BC4A3F" w:rsidP="00BC4A3F">
      <w:pPr>
        <w:spacing w:line="210" w:lineRule="atLeast"/>
        <w:rPr>
          <w:rFonts w:ascii="Arial" w:hAnsi="Arial" w:cs="Arial"/>
        </w:rPr>
      </w:pPr>
      <w:r w:rsidRPr="00BC4A3F">
        <w:rPr>
          <w:rFonts w:ascii="Arial" w:eastAsia="Verdana" w:hAnsi="Arial" w:cs="Arial"/>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T.A.708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T.A.711 Правa</w:t>
      </w:r>
    </w:p>
    <w:p w:rsidR="00BC4A3F" w:rsidRPr="00BC4A3F" w:rsidRDefault="00BC4A3F" w:rsidP="00BC4A3F">
      <w:pPr>
        <w:spacing w:line="210" w:lineRule="atLeast"/>
        <w:rPr>
          <w:rFonts w:ascii="Arial" w:hAnsi="Arial" w:cs="Arial"/>
        </w:rPr>
      </w:pPr>
      <w:r w:rsidRPr="00BC4A3F">
        <w:rPr>
          <w:rFonts w:ascii="Arial" w:eastAsia="Verdana" w:hAnsi="Arial" w:cs="Arial"/>
        </w:rPr>
        <w:t>T.A.712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T.A.714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T.A.715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T.A.716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ДОДАТНЕ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T.Б.201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T.Б.202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(ДЕО-CAМО)</w:t>
      </w:r>
    </w:p>
    <w:p w:rsidR="00BC4A3F" w:rsidRPr="00BC4A3F" w:rsidRDefault="00BC4A3F" w:rsidP="00BC4A3F">
      <w:pPr>
        <w:spacing w:line="210" w:lineRule="atLeast"/>
        <w:rPr>
          <w:rFonts w:ascii="Arial" w:hAnsi="Arial" w:cs="Arial"/>
        </w:rPr>
      </w:pPr>
      <w:r w:rsidRPr="00BC4A3F">
        <w:rPr>
          <w:rFonts w:ascii="Arial" w:eastAsia="Verdana" w:hAnsi="Arial" w:cs="Arial"/>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T.Б.705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за надзор ваздухоплова и организација је орган којег је именовала држава чланица која је оператеру издала сертификат ваздухопловног оператера.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којима се обезбеђује да се континуирана пловидбеност ваздухоплова из члана 1. став б) одржава у складу са основним захтевима Анекса V Уредбе (ЕУ) бр. 2018/1139 Европског парламента и Савета.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одређују се и услови које треба да испуне лица и организације одговорне за обезбеђивање континуиране пловидбености ваздухоплова и његово одржавање.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T.A.201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 Оператер је одговоран за пловидбеност ваздухоплова и мора да обезбеди да се ваздухоплов не користи ако нема потврду о типу коју је издала или потврдила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је у пловидбеном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ваздухоплов поседује важећу потврду о пловидбености која је издата у складу са Анексом 8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ваздухоплова се обавља у складу са програмом одржавања који испуњава захтеве државе у којој је ваздухоплов регистрован и важеће захтеве Анекса 6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квар или оштећење који утичу на безбедан рад ваздухоплова поправља се према стандарду који је прихватљив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ваздухоплов испуњава важеће:</w:t>
      </w:r>
    </w:p>
    <w:p w:rsidR="00BC4A3F" w:rsidRPr="00BC4A3F" w:rsidRDefault="00BC4A3F" w:rsidP="00BC4A3F">
      <w:pPr>
        <w:spacing w:line="210" w:lineRule="atLeast"/>
        <w:rPr>
          <w:rFonts w:ascii="Arial" w:hAnsi="Arial" w:cs="Arial"/>
        </w:rPr>
      </w:pPr>
      <w:r w:rsidRPr="00BC4A3F">
        <w:rPr>
          <w:rFonts w:ascii="Arial" w:eastAsia="Verdana" w:hAnsi="Arial" w:cs="Arial"/>
        </w:rPr>
        <w:t>(i) налоге за пловидбеност или захтеве за континуирану пловидбеност које је издала или усвојила држава у којој је извршена регистрација; и</w:t>
      </w:r>
    </w:p>
    <w:p w:rsidR="00BC4A3F" w:rsidRPr="00BC4A3F" w:rsidRDefault="00BC4A3F" w:rsidP="00BC4A3F">
      <w:pPr>
        <w:spacing w:line="210" w:lineRule="atLeast"/>
        <w:rPr>
          <w:rFonts w:ascii="Arial" w:hAnsi="Arial" w:cs="Arial"/>
        </w:rPr>
      </w:pPr>
      <w:r w:rsidRPr="00BC4A3F">
        <w:rPr>
          <w:rFonts w:ascii="Arial" w:eastAsia="Verdana" w:hAnsi="Arial" w:cs="Arial"/>
        </w:rPr>
        <w:t>(ii) обавезне безбедносне информације које издајe Агенција, укључујући налоге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г) уверење о спремности за употребу издаје се за ваздухоплов после одржавања које спроводи квалификована организација, у складу са захтевима државе у којој је извршена регистрација. Потписано уверење о спремности за употребу садржи основне податке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х) пре сваког лета врши се претполетни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 све модификације и поправке испуњавају захтеве за пловидбеност које утврђује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ј) следеће евиденције о ваздухопловима доступне су док се информације садржане у њима не замене новим информацијама које су еквивалентне у обиму и појединостима, али не краће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1) укупно време употребе (сати, циклуси и календарско време, по потреби) ваздухоплова и свих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2) тренутни статус усаглашености са захтевима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3) тренутни статус усаглашености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тренутни статус модификација и поправки са одговарајућим детаљима и пратећим подацима, како би се показало да испуњавају захтеве које је утврдила држава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2. Задатке наведене у Т.А.201 став 1. контролише организација за обезбеђивање континуиране пловидбености оператера. У ту сврху организација треба да испуни додатне захтеве из Т.А. Одељак Г.</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за обезбеђивање континуиране пловидбености из става 2. мора гарантовати да ће одржавање и пуштање ваздухоплова у употребу обављати организација за одржавање која испуњава услове из Одељка Е овог анекса (Део-T). У том циљу, ако сама организација за обезбеђивање континуиране пловидбености не испуњава те услове, дужна је да закључи уговор са организацијом за одржавање која испуњава те услове.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T.A. 501</w:t>
      </w:r>
      <w:r w:rsidRPr="00BC4A3F">
        <w:rPr>
          <w:rFonts w:ascii="Arial" w:eastAsia="Verdana" w:hAnsi="Arial" w:cs="Arial"/>
        </w:rPr>
        <w:t xml:space="preserve"> </w:t>
      </w:r>
      <w:r w:rsidRPr="00BC4A3F">
        <w:rPr>
          <w:rFonts w:ascii="Arial" w:eastAsia="Verdana" w:hAnsi="Arial" w:cs="Arial"/>
          <w:b/>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мора да обезбеди да ваздухоплов и компоненте ваздухоплова одржавају организације које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поседује одобрење организације за одржавање које издаје или које прихвата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обим одобрења организације обухвата одговарајуће овлашћење за ваздухоплов и/или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има успостављен систем пријављивања догађаја који обезбеђује да се о сваком утврђеном стању ваздухоплова или компоненте који угрожавају безбедност лета, поднесе извештај оператeру, надлежном органу оператeра, организацији одговорној за пројекат типа или допунски пројекат типа и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организација је утврдила приручник организације у којем је дат опис свих процедура организације.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Vc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се утврђују захтеви које организација одобрена према Анексу Vc (Део-CAMO) треба додатно да испуни, да би контролисала обављање задатака одређених у Т.А.201.</w:t>
      </w:r>
    </w:p>
    <w:p w:rsidR="00BC4A3F" w:rsidRPr="00BC4A3F" w:rsidRDefault="00BC4A3F" w:rsidP="00BC4A3F">
      <w:pPr>
        <w:spacing w:line="210" w:lineRule="atLeast"/>
        <w:rPr>
          <w:rFonts w:ascii="Arial" w:hAnsi="Arial" w:cs="Arial"/>
        </w:rPr>
      </w:pPr>
      <w:r w:rsidRPr="00BC4A3F">
        <w:rPr>
          <w:rFonts w:ascii="Arial" w:eastAsia="Verdana" w:hAnsi="Arial" w:cs="Arial"/>
          <w:b/>
        </w:rPr>
        <w:t>T.A.704</w:t>
      </w:r>
      <w:r w:rsidRPr="00BC4A3F">
        <w:rPr>
          <w:rFonts w:ascii="Arial" w:eastAsia="Verdana" w:hAnsi="Arial" w:cs="Arial"/>
        </w:rPr>
        <w:t xml:space="preserve"> </w:t>
      </w:r>
      <w:r w:rsidRPr="00BC4A3F">
        <w:rPr>
          <w:rFonts w:ascii="Arial" w:eastAsia="Verdana" w:hAnsi="Arial" w:cs="Arial"/>
          <w:b/>
        </w:rPr>
        <w:t>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предвиђених у CAMO.А.300, приручник мора да садржи процедуре којима се утврђује на који начин организација за обезбеђивање континуиране пловидбености обезбеђује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Т.А.706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CAMO.A.305, особље из CAMO.A.305 став а) тач. 3. до 5. и става б) тачка 2. мора у одговарајућој мери да познаје прописе који се примењују у трећим земаља у којима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CAMO.A.315, за ваздухоплове за које се континуирана пловидбеност обезбеђује у складу са захтевима овог анекса,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се ваздухоплов отпрема организацији за одржавање, увек кад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се целокупно одржавање обавља у складу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обезбеди да се примењују обавезне информације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д) да обезбеди да организација за одржавање отклони све кварове који су откривени током планираног одржавања или су пријављени, у складу са подацима о одржавању који су прихватљиви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да координира планирано одржавање, примену обавезних информација из Т.А.201 став 1. тачка ф), замену делова са ограниченим веком употребе и преглед компоненте, како би обезбедила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ф) да управља и чува евиденцију о континуираној пловидбености према захтеву из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су модификације и поправке одобрене у складу са захтевима државе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Т.А.709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CAMO.A.325, за сваки ваздухоплов чијом континуираном пловидбеношћу управља у складу са захтевима овог анекса, организација мора да располаже и користи важеће податке о одржавању који су прихватљиви држави у којој је ваздухопов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Т.А.711 Права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је одобрена у складу са Анексом Vc (Део-CAMO) може да обавља задатке одређене у Т.А.708 за ваздухоплове који су део сертификата ваздухопловног оператера, под условом да је утврдила процедуре како би се обезбедила усклађеност са захтевима овог анекса,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CAMO.A.200, организација мора да обезбеди усаглашеност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Т.А.714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CAMO.А.220. став а), организација води евиденцију према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b/>
        </w:rPr>
        <w:t>Т.А.715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Како би одобрење организације за обезбеђивање континуиране пловидбености остало важеће, поред услова из CAMO.A.135, следећи захтеви морају да буду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 да организација испуњава примењиве захтеве из овог анекса; и</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организација обезбеди да свако лице које овласти надлежни орган има одобрен приступ објекатима, ваздухопловима или документима која су у вези са њеним активностима, укључујући подуговорене активности, да би утврдила усаглашеност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T.A.716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у складу са тачком T.Б.705,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основни узрок или основне узроке налаза који доводе до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припреми, усвоји и спроведе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да покаже, на начин који је прихватљив надлежном органу, да је предузела неопходне корективне мере којима се отклања налаз;</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које су наведене у ставу а) тач. 1. до 3. спроводе се у року који одреди надлежни орган у складу са Т.Б.705.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ДОДАТНА ПРОЦЕДУРА ЗА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по којима треба да поступају надлежни органи задужени за примену и спровођење Секције А овог Дела-Т.</w:t>
      </w:r>
    </w:p>
    <w:p w:rsidR="00BC4A3F" w:rsidRPr="00BC4A3F" w:rsidRDefault="00BC4A3F" w:rsidP="00BC4A3F">
      <w:pPr>
        <w:spacing w:line="210" w:lineRule="atLeast"/>
        <w:rPr>
          <w:rFonts w:ascii="Arial" w:hAnsi="Arial" w:cs="Arial"/>
        </w:rPr>
      </w:pPr>
      <w:r w:rsidRPr="00BC4A3F">
        <w:rPr>
          <w:rFonts w:ascii="Arial" w:eastAsia="Verdana" w:hAnsi="Arial" w:cs="Arial"/>
          <w:b/>
        </w:rPr>
        <w:t>T.Б.102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према Т.1.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2.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утврђених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3.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је укључено у активности из Дела-Т мора да буде квалификовано на одговарајући начин и мора да има одговарајуће знање, искуство, почетну обуку и континуирану обуку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утврђује процедуре којима детаљно утврђује како се постиже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b/>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Примењују се захтеви из M.Б.104 ст. а), б) и ц) Анекса I.</w:t>
      </w:r>
    </w:p>
    <w:p w:rsidR="00BC4A3F" w:rsidRPr="00BC4A3F" w:rsidRDefault="00BC4A3F" w:rsidP="00BC4A3F">
      <w:pPr>
        <w:spacing w:line="210" w:lineRule="atLeast"/>
        <w:rPr>
          <w:rFonts w:ascii="Arial" w:hAnsi="Arial" w:cs="Arial"/>
        </w:rPr>
      </w:pPr>
      <w:r w:rsidRPr="00BC4A3F">
        <w:rPr>
          <w:rFonts w:ascii="Arial" w:eastAsia="Verdana" w:hAnsi="Arial" w:cs="Arial"/>
        </w:rPr>
        <w:t>2. Минимална евиденција за надзор сваког ваздухoплoва обухвата кoпију:</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извештаја са свих прегледа који су спроведени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д) појединости о сваком изузећу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3. Целокупна евиденција наведена у Т.Б.104 ставља се на располагање другој држави чланици, Агенцији или држави у којој је ваздухоплов регистрован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наведена у ставу 2. чува се до четири године по истеку рока закупа ваздухоплова без посаде.</w:t>
      </w:r>
    </w:p>
    <w:p w:rsidR="00BC4A3F" w:rsidRPr="00BC4A3F" w:rsidRDefault="00BC4A3F" w:rsidP="00BC4A3F">
      <w:pPr>
        <w:spacing w:line="210" w:lineRule="atLeast"/>
        <w:rPr>
          <w:rFonts w:ascii="Arial" w:hAnsi="Arial" w:cs="Arial"/>
        </w:rPr>
      </w:pPr>
      <w:r w:rsidRPr="00BC4A3F">
        <w:rPr>
          <w:rFonts w:ascii="Arial" w:eastAsia="Verdana" w:hAnsi="Arial" w:cs="Arial"/>
          <w:b/>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захтеви из M.Б.105 Анекса I.</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Т.Б.201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одређен у Т.1, одговоран је за спровођење прегледа и испитних поступака, укључујући прегледе ваздухоплова, да би потврдио да су захтеви из овог дела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спроводи прегледе и испитне поступке пре одобравања уговора о закупу ваздухоплова без посаде у складу са ARO.OPS</w:t>
      </w:r>
      <w:r w:rsidRPr="00BC4A3F">
        <w:rPr>
          <w:rFonts w:ascii="Arial" w:eastAsia="Verdana" w:hAnsi="Arial" w:cs="Arial"/>
          <w:i/>
        </w:rPr>
        <w:t>.</w:t>
      </w:r>
      <w:r w:rsidRPr="00BC4A3F">
        <w:rPr>
          <w:rFonts w:ascii="Arial" w:eastAsia="Verdana" w:hAnsi="Arial" w:cs="Arial"/>
        </w:rPr>
        <w:t>110. тачка а) подтачка 1, да потврди да су захтеви из Т.А.201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3. Надлежни орган обезбеђује координацију са државом у којој је ваздухоплов регистрован, неопходну за надзор над ваздухопловом из овог Анекса Va (Део-Т).</w:t>
      </w:r>
    </w:p>
    <w:p w:rsidR="00BC4A3F" w:rsidRPr="00BC4A3F" w:rsidRDefault="00BC4A3F" w:rsidP="00BC4A3F">
      <w:pPr>
        <w:spacing w:line="210" w:lineRule="atLeast"/>
        <w:rPr>
          <w:rFonts w:ascii="Arial" w:hAnsi="Arial" w:cs="Arial"/>
        </w:rPr>
      </w:pPr>
      <w:r w:rsidRPr="00BC4A3F">
        <w:rPr>
          <w:rFonts w:ascii="Arial" w:eastAsia="Verdana" w:hAnsi="Arial" w:cs="Arial"/>
          <w:b/>
        </w:rPr>
        <w:t>Т.Б.202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представља свако значајно неиспуњавање захтева из Дела-Т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2. Налаз нивоа 2 представља свако неиспуњавање захтева из Дела-Т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3. Ако се налази открију током провера, испитних поступака, прегледа ваздухоплова или на други начин,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по потреби, предузима мере, као што је приземљење ваздухоплова, да би спречио даљу неусаглашеност,</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захтева корективне мере које треба предузети, а које одговарају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4. За налазе нивоа 1, надлежни орган захтева предузимање одговарајуће корективне мере пре следећег лета и обавештава државу у којој је ваздухоплов регистрован.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Vц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CAMO.Б.310, надлежни орган потврђује и утврђује да ли су ти поступци у складу са овим анексом и потврђује да организација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CAMO.Б.305, током сваког циклуса планирања надзора, надлежни орган проверава релевантан узорак ваздухоплова из члана 1. став б), којим управља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T.Б.705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За организације које управљају континуираном пловидбеношћу аздухоплова из члана 1. став б), надлежни орган, при провери усаглашености организације са захтевима овог анекса, примењује захтеве из CAMO.Б.350.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(Део-МЛ)</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МЛ.1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MЛ.A.502 Одржавање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MЛ.A.903 Процедура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MЛ.Б.303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MЛ.Б.304 Стављање ван снаге, суспензија и ограничење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 xml:space="preserve">EASA </w:t>
      </w:r>
      <w:r w:rsidRPr="00BC4A3F">
        <w:rPr>
          <w:rFonts w:ascii="Arial" w:eastAsia="Verdana" w:hAnsi="Arial" w:cs="Arial"/>
        </w:rPr>
        <w:t>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b/>
        </w:rPr>
        <w:t>MЛ.1</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3. став 2, овај анекс (Део-МЛ) примењује се на ваздухоплов који није сложени моторни ваздухоплов и ниje наведен у сертификату ваздухопловног оператера авио-превозиоца лиценцираног у складу са Уредбом (ЕЗ) бр. 1008/2008 и то на:</w:t>
      </w:r>
    </w:p>
    <w:p w:rsidR="00BC4A3F" w:rsidRPr="00BC4A3F" w:rsidRDefault="00BC4A3F" w:rsidP="00BC4A3F">
      <w:pPr>
        <w:spacing w:line="210" w:lineRule="atLeast"/>
        <w:rPr>
          <w:rFonts w:ascii="Arial" w:hAnsi="Arial" w:cs="Arial"/>
        </w:rPr>
      </w:pPr>
      <w:r w:rsidRPr="00BC4A3F">
        <w:rPr>
          <w:rFonts w:ascii="Arial" w:eastAsia="Verdana" w:hAnsi="Arial" w:cs="Arial"/>
        </w:rPr>
        <w:t>1)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ротокоптере чија је највећа </w:t>
      </w:r>
      <w:r w:rsidRPr="00BC4A3F">
        <w:rPr>
          <w:rFonts w:ascii="Arial" w:eastAsia="Verdana" w:hAnsi="Arial" w:cs="Arial"/>
          <w:i/>
        </w:rPr>
        <w:t>МТОМ</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особе;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надлежни орган је орган који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За потребе овог анекса,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Pr>
          <w:rFonts w:ascii="Arial" w:eastAsia="Verdana" w:hAnsi="Arial" w:cs="Arial"/>
        </w:rPr>
        <w:t>"</w:t>
      </w:r>
      <w:r w:rsidRPr="00BC4A3F">
        <w:rPr>
          <w:rFonts w:ascii="Arial" w:eastAsia="Verdana" w:hAnsi="Arial" w:cs="Arial"/>
        </w:rPr>
        <w:t>независно овлашћено особље</w:t>
      </w:r>
      <w:r>
        <w:rPr>
          <w:rFonts w:ascii="Arial" w:eastAsia="Verdana" w:hAnsi="Arial" w:cs="Arial"/>
        </w:rPr>
        <w:t>"</w:t>
      </w:r>
      <w:r w:rsidRPr="00BC4A3F">
        <w:rPr>
          <w:rFonts w:ascii="Arial" w:eastAsia="Verdana" w:hAnsi="Arial" w:cs="Arial"/>
        </w:rPr>
        <w:t xml:space="preserve"> је овлашћено особље које издаје уверење о спремности за употребу ваздухоплова, а које не ради у име одобрене организације за одржавање и испуњава једно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из Анекса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 ваздухоплове на које се не примењује Анекс III (Део-66), важеће захтеве за овлашћено особље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организација за одржавање</w:t>
      </w:r>
      <w:r>
        <w:rPr>
          <w:rFonts w:ascii="Arial" w:eastAsia="Verdana" w:hAnsi="Arial" w:cs="Arial"/>
        </w:rPr>
        <w:t>"</w:t>
      </w:r>
      <w:r w:rsidRPr="00BC4A3F">
        <w:rPr>
          <w:rFonts w:ascii="Arial" w:eastAsia="Verdana" w:hAnsi="Arial" w:cs="Arial"/>
        </w:rPr>
        <w:t xml:space="preserve"> је организација која има одобрење издато у складу са једним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Одељком Ф Анекса I (Део-М); или</w:t>
      </w:r>
    </w:p>
    <w:p w:rsidR="00BC4A3F" w:rsidRPr="00BC4A3F" w:rsidRDefault="00BC4A3F" w:rsidP="00BC4A3F">
      <w:pPr>
        <w:spacing w:line="210" w:lineRule="atLeast"/>
        <w:rPr>
          <w:rFonts w:ascii="Arial" w:hAnsi="Arial" w:cs="Arial"/>
        </w:rPr>
      </w:pPr>
      <w:r w:rsidRPr="00BC4A3F">
        <w:rPr>
          <w:rFonts w:ascii="Arial" w:eastAsia="Verdana" w:hAnsi="Arial" w:cs="Arial"/>
        </w:rPr>
        <w:t>(ii) Секцијом А Анекса II (Део-145); или</w:t>
      </w:r>
    </w:p>
    <w:p w:rsidR="00BC4A3F" w:rsidRPr="00BC4A3F" w:rsidRDefault="00BC4A3F" w:rsidP="00BC4A3F">
      <w:pPr>
        <w:spacing w:line="210" w:lineRule="atLeast"/>
        <w:rPr>
          <w:rFonts w:ascii="Arial" w:hAnsi="Arial" w:cs="Arial"/>
        </w:rPr>
      </w:pPr>
      <w:r w:rsidRPr="00BC4A3F">
        <w:rPr>
          <w:rFonts w:ascii="Arial" w:eastAsia="Verdana" w:hAnsi="Arial" w:cs="Arial"/>
        </w:rPr>
        <w:t>(iii) Секцијом А Анекса Vд (Део-CAO).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може бити:</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 или</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оператер.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и одређују се услови које треба да испуне лица или организације који учествују у пословима у вези са пловидбеношћу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МЛ.А.201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је одговоран за континуирану пловидбеност ваздухоплова и обезбеђује да се лет обавља само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свака постављена оперативна опрема и опрема у случају ванредне ситуације је исправно уграђена и исправна,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xml:space="preserve"> на начин одређен у MЛ.A.302.</w:t>
      </w:r>
    </w:p>
    <w:p w:rsidR="00BC4A3F" w:rsidRPr="00BC4A3F" w:rsidRDefault="00BC4A3F" w:rsidP="00BC4A3F">
      <w:pPr>
        <w:spacing w:line="210" w:lineRule="atLeast"/>
        <w:rPr>
          <w:rFonts w:ascii="Arial" w:hAnsi="Arial" w:cs="Arial"/>
        </w:rPr>
      </w:pPr>
      <w:r w:rsidRPr="00BC4A3F">
        <w:rPr>
          <w:rFonts w:ascii="Arial" w:eastAsia="Verdana" w:hAnsi="Arial" w:cs="Arial"/>
        </w:rPr>
        <w:t>б) Одступајући од става а), ако је ваздухоплов дат у закуп, одговорности из става а) примењују се на закупца, ако је он наведен у регистрационом документу ваздухоплова или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ваздухоплова и компоненти одговорни су за задатке одржавања који се обављају.</w:t>
      </w:r>
    </w:p>
    <w:p w:rsidR="00BC4A3F" w:rsidRPr="00BC4A3F" w:rsidRDefault="00BC4A3F" w:rsidP="00BC4A3F">
      <w:pPr>
        <w:spacing w:line="210" w:lineRule="atLeast"/>
        <w:rPr>
          <w:rFonts w:ascii="Arial" w:hAnsi="Arial" w:cs="Arial"/>
        </w:rPr>
      </w:pPr>
      <w:r w:rsidRPr="00BC4A3F">
        <w:rPr>
          <w:rFonts w:ascii="Arial" w:eastAsia="Verdana" w:hAnsi="Arial" w:cs="Arial"/>
        </w:rPr>
        <w:t>д) Вођа ваздухоплова је одговоран да претполетни преглед буде обављен на задовољавајући начин. Пилот или друго квалификовано лице су дужни да изврше претполетни преглед и није неопходно да га изврши одобрена организација за одржавање или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e) За ваздухоплове које користе комерцијалне одобрене организације за обуку (</w:t>
      </w:r>
      <w:r w:rsidRPr="00BC4A3F">
        <w:rPr>
          <w:rFonts w:ascii="Arial" w:eastAsia="Verdana" w:hAnsi="Arial" w:cs="Arial"/>
          <w:i/>
        </w:rPr>
        <w:t>АТО</w:t>
      </w:r>
      <w:r w:rsidRPr="00BC4A3F">
        <w:rPr>
          <w:rFonts w:ascii="Arial" w:eastAsia="Verdana" w:hAnsi="Arial" w:cs="Arial"/>
        </w:rPr>
        <w:t>) и комерцијалне декларисане организације за обуку (</w:t>
      </w:r>
      <w:r w:rsidRPr="00BC4A3F">
        <w:rPr>
          <w:rFonts w:ascii="Arial" w:eastAsia="Verdana" w:hAnsi="Arial" w:cs="Arial"/>
          <w:i/>
        </w:rPr>
        <w:t>DTO</w:t>
      </w:r>
      <w:r w:rsidRPr="00BC4A3F">
        <w:rPr>
          <w:rFonts w:ascii="Arial" w:eastAsia="Verdana" w:hAnsi="Arial" w:cs="Arial"/>
        </w:rPr>
        <w:t>) из члана 10а Уредбе (ЕУ) бр. 1178/2011 или којима се не обавља ваздушни саобраћај у складу са Анексом VII Уредбе (ЕУ) бр. 965/2012 (Део-NCО) или који обављају ваздушни саобраћај у складу са Поглављем АDD Анекса II (Део-BOP) Уредбе (ЕУ) 2018/395 или Главом DEC Анекса II (Део-SАО) Уредбе (ЕУ) 2018/1976, оператер мора: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буде одобрен као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обезбеђивање континуиране пловидбености свог ваздухоплова у складу са Анексом Vц (Дeо-CАМО), Одељком Г Анекса I (Дeо-М) или Анексом Vд (Дeо-CАО), или да закључи уговор са таквом организацијом на основу уговора из Додатка 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целокупно одржавање обављају организације за одржавање које су одобрене у складу са МЛ.1 став ц)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буду испуњени сви захтеви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ваздухоплове који нису обухваћени ставом е), како би испунио захтеве из става а), власник може да уговори послове у вези са обезбеђивањем континуиране пловидбености са организацијом одобреном као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складу са Анексом Vц (Дeо-CAMO), Одељком Г Анекса I (Дeo-M) или Анексом Vд (Дeо-CАО). У том случају, организација с којом је закључен уговор преузима одговорност за прописно обављање тих послова и закључује се писани уговор у складу са Додатком I овог анекса. Ако власник не закључи уговор са таквом организацијом, одговоран је за прописно обављање послова у вези са обезбеђивањем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г) Власник обезбеђује да надлежном органу буде одобрен приступ ваздухоплову и евиденцији о ваздухоплову, како би утврдио да ли ваздухоплов испуњава услове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Ако се ваздухоплов који је део сертификата ваздухопловног оператерa користи за делатности у ваздушном саобраћају без накнаде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Анекса I (Дeo-M)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захтеве за пријављивање утврђене у Анексу II (Део-145) и Анексу Vц (Део-CАМО), свако лице или организација који су одговорни у складу са МЛ.А.201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утврди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 на основу писaног уговора, лице или организација који су одговорни за те активности су дужни да поднесу извештај о сваком стању ваздухоплова из става а) власнику ваздухоплова и, ако то није исто лице, предметном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извештај односи, осим ако то није могуће због изузетних околности.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обезбеђује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отклањањем свих кварова и оштећења који утичу на безбедан рад у складу са МЛ.А.304 и МЛ.А.401,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xml:space="preserve"> и листу дозвољених одступања од одобрене конфигурације;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вршењем целокупног одржавања, у складу са </w:t>
      </w:r>
      <w:r w:rsidRPr="00BC4A3F">
        <w:rPr>
          <w:rFonts w:ascii="Arial" w:eastAsia="Verdana" w:hAnsi="Arial" w:cs="Arial"/>
          <w:i/>
        </w:rPr>
        <w:t>AMP</w:t>
      </w:r>
      <w:r w:rsidRPr="00BC4A3F">
        <w:rPr>
          <w:rFonts w:ascii="Arial" w:eastAsia="Verdana" w:hAnsi="Arial" w:cs="Arial"/>
        </w:rPr>
        <w:t xml:space="preserve"> из МЛ.А.302;</w:t>
      </w:r>
    </w:p>
    <w:p w:rsidR="00BC4A3F" w:rsidRPr="00BC4A3F" w:rsidRDefault="00BC4A3F" w:rsidP="00BC4A3F">
      <w:pPr>
        <w:spacing w:line="210" w:lineRule="atLeast"/>
        <w:rPr>
          <w:rFonts w:ascii="Arial" w:hAnsi="Arial" w:cs="Arial"/>
        </w:rPr>
      </w:pPr>
      <w:r w:rsidRPr="00BC4A3F">
        <w:rPr>
          <w:rFonts w:ascii="Arial" w:eastAsia="Verdana" w:hAnsi="Arial" w:cs="Arial"/>
        </w:rPr>
        <w:t>д) спровођењем примењивих: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који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хитнo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е) вршењем модификација и поправки у складу са MЛ.A.304;</w:t>
      </w:r>
    </w:p>
    <w:p w:rsidR="00BC4A3F" w:rsidRPr="00BC4A3F" w:rsidRDefault="00BC4A3F" w:rsidP="00BC4A3F">
      <w:pPr>
        <w:spacing w:line="210" w:lineRule="atLeast"/>
        <w:rPr>
          <w:rFonts w:ascii="Arial" w:hAnsi="Arial" w:cs="Arial"/>
        </w:rPr>
      </w:pPr>
      <w:r w:rsidRPr="00BC4A3F">
        <w:rPr>
          <w:rFonts w:ascii="Arial" w:eastAsia="Verdana" w:hAnsi="Arial" w:cs="Arial"/>
        </w:rPr>
        <w:t>ф) извођењем пробних летова после одржавања, ако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Одржавање ваздухоплова организује се у складу са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 декларише власник у складу са МЛ.А.302 став ц) тачка 7), када САМО или САО не управљају континуираном пловидбеношћу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одобрава CАМО или CАО одговорана за управљање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који декларисао </w:t>
      </w:r>
      <w:r w:rsidRPr="00BC4A3F">
        <w:rPr>
          <w:rFonts w:ascii="Arial" w:eastAsia="Verdana" w:hAnsi="Arial" w:cs="Arial"/>
          <w:i/>
        </w:rPr>
        <w:t>АМP</w:t>
      </w:r>
      <w:r w:rsidRPr="00BC4A3F">
        <w:rPr>
          <w:rFonts w:ascii="Arial" w:eastAsia="Verdana" w:hAnsi="Arial" w:cs="Arial"/>
        </w:rPr>
        <w:t xml:space="preserve"> у складу са ставом б) тачка 1) или организација која одобрава </w:t>
      </w:r>
      <w:r w:rsidRPr="00BC4A3F">
        <w:rPr>
          <w:rFonts w:ascii="Arial" w:eastAsia="Verdana" w:hAnsi="Arial" w:cs="Arial"/>
          <w:i/>
        </w:rPr>
        <w:t>АМР</w:t>
      </w:r>
      <w:r w:rsidRPr="00BC4A3F">
        <w:rPr>
          <w:rFonts w:ascii="Arial" w:eastAsia="Verdana" w:hAnsi="Arial" w:cs="Arial"/>
        </w:rPr>
        <w:t xml:space="preserve"> у складу са ставом б) тачка 2 ажурира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наводи власника ваздухоплова и ваздухоплов на који се односи, укључујући све уграђене моторе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 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а) послове или прегледе садржане у важећем програму минималног прегледа (</w:t>
      </w:r>
      <w:r w:rsidRPr="00BC4A3F">
        <w:rPr>
          <w:rFonts w:ascii="Arial" w:eastAsia="Verdana" w:hAnsi="Arial" w:cs="Arial"/>
          <w:i/>
        </w:rPr>
        <w:t>МIP</w:t>
      </w:r>
      <w:r w:rsidRPr="00BC4A3F">
        <w:rPr>
          <w:rFonts w:ascii="Arial" w:eastAsia="Verdana" w:hAnsi="Arial" w:cs="Arial"/>
        </w:rPr>
        <w:t>) из става д);</w:t>
      </w:r>
    </w:p>
    <w:p w:rsidR="00BC4A3F" w:rsidRPr="00BC4A3F" w:rsidRDefault="00BC4A3F" w:rsidP="00BC4A3F">
      <w:pPr>
        <w:spacing w:line="210" w:lineRule="atLeast"/>
        <w:rPr>
          <w:rFonts w:ascii="Arial" w:hAnsi="Arial" w:cs="Arial"/>
        </w:rPr>
      </w:pPr>
      <w:r w:rsidRPr="00BC4A3F">
        <w:rPr>
          <w:rFonts w:ascii="Arial" w:eastAsia="Verdana" w:hAnsi="Arial" w:cs="Arial"/>
        </w:rPr>
        <w:t>б) упутства за континуирану пловидбеност (</w:t>
      </w:r>
      <w:r w:rsidRPr="00BC4A3F">
        <w:rPr>
          <w:rFonts w:ascii="Arial" w:eastAsia="Verdana" w:hAnsi="Arial" w:cs="Arial"/>
          <w:i/>
        </w:rPr>
        <w:t>ICA</w:t>
      </w:r>
      <w:r w:rsidRPr="00BC4A3F">
        <w:rPr>
          <w:rFonts w:ascii="Arial" w:eastAsia="Verdana" w:hAnsi="Arial" w:cs="Arial"/>
        </w:rPr>
        <w:t>) које је издао ималац одобрења за пројекат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 xml:space="preserve">ICA </w:t>
      </w:r>
      <w:r w:rsidRPr="00BC4A3F">
        <w:rPr>
          <w:rFonts w:ascii="Arial" w:eastAsia="Verdana" w:hAnsi="Arial" w:cs="Arial"/>
        </w:rPr>
        <w:t>коју је издао подносилац изјаве о усклађености са пројектом.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може да обухвати додатне задатке одржавања у односу на оне из става ц) тачка 2) или алтерантивне задатке одржавања за оне из става ц) тачка 2) подтачка б) на предлог власника,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када је одобрен или декларисан у складу са ставом б). Алтернативни задаци одржавања у односу на оне из става ц) тачка 2) подтачка б) не смеју да буду мање ограничавајуће од оних из применљивог </w:t>
      </w:r>
      <w:r w:rsidRPr="00BC4A3F">
        <w:rPr>
          <w:rFonts w:ascii="Arial" w:eastAsia="Verdana" w:hAnsi="Arial" w:cs="Arial"/>
          <w:i/>
        </w:rPr>
        <w:t>MIP</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обухвата обавезне захтеве за континуирану пловидбеност, као што су понављајућe </w:t>
      </w:r>
      <w:r w:rsidRPr="00BC4A3F">
        <w:rPr>
          <w:rFonts w:ascii="Arial" w:eastAsia="Verdana" w:hAnsi="Arial" w:cs="Arial"/>
          <w:i/>
        </w:rPr>
        <w:t>АD</w:t>
      </w:r>
      <w:r w:rsidRPr="00BC4A3F">
        <w:rPr>
          <w:rFonts w:ascii="Arial" w:eastAsia="Verdana" w:hAnsi="Arial" w:cs="Arial"/>
        </w:rPr>
        <w:t>, секција са ограничењима за пловидбеност (</w:t>
      </w:r>
      <w:r w:rsidRPr="00BC4A3F">
        <w:rPr>
          <w:rFonts w:ascii="Arial" w:eastAsia="Verdana" w:hAnsi="Arial" w:cs="Arial"/>
          <w:i/>
        </w:rPr>
        <w:t>ALS</w:t>
      </w:r>
      <w:r w:rsidRPr="00BC4A3F">
        <w:rPr>
          <w:rFonts w:ascii="Arial" w:eastAsia="Verdana" w:hAnsi="Arial" w:cs="Arial"/>
        </w:rPr>
        <w:t xml:space="preserve">) из </w:t>
      </w:r>
      <w:r w:rsidRPr="00BC4A3F">
        <w:rPr>
          <w:rFonts w:ascii="Arial" w:eastAsia="Verdana" w:hAnsi="Arial" w:cs="Arial"/>
          <w:i/>
        </w:rPr>
        <w:t>ICA</w:t>
      </w:r>
      <w:r w:rsidRPr="00BC4A3F">
        <w:rPr>
          <w:rFonts w:ascii="Arial" w:eastAsia="Verdana" w:hAnsi="Arial" w:cs="Arial"/>
        </w:rPr>
        <w:t xml:space="preserve"> или посебни услови одржавања садржани у листи података уз потврду о типу (</w:t>
      </w:r>
      <w:r w:rsidRPr="00BC4A3F">
        <w:rPr>
          <w:rFonts w:ascii="Arial" w:eastAsia="Verdana" w:hAnsi="Arial" w:cs="Arial"/>
          <w:i/>
        </w:rPr>
        <w:t>TCDS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5) наводи све додатне задатке одржавања које треба обавити за посебан тип ваздухоплова, конфигурацију ваздухоплова, као и за тип и специфичност операција, при чему се најмање следећи елементи морају узети у обзир:</w:t>
      </w:r>
    </w:p>
    <w:p w:rsidR="00BC4A3F" w:rsidRPr="00BC4A3F" w:rsidRDefault="00BC4A3F" w:rsidP="00BC4A3F">
      <w:pPr>
        <w:spacing w:line="210" w:lineRule="atLeast"/>
        <w:rPr>
          <w:rFonts w:ascii="Arial" w:hAnsi="Arial" w:cs="Arial"/>
        </w:rPr>
      </w:pPr>
      <w:r w:rsidRPr="00BC4A3F">
        <w:rPr>
          <w:rFonts w:ascii="Arial" w:eastAsia="Verdana" w:hAnsi="Arial" w:cs="Arial"/>
        </w:rPr>
        <w:t>a) посебна уграђена опрема и модификације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поправке извршене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са ограниченим веком употребе и кључне компоненте за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препоруке за одржавање, попут размака између два ремонта (</w:t>
      </w:r>
      <w:r w:rsidRPr="00BC4A3F">
        <w:rPr>
          <w:rFonts w:ascii="Arial" w:eastAsia="Verdana" w:hAnsi="Arial" w:cs="Arial"/>
          <w:i/>
        </w:rPr>
        <w:t>TBO</w:t>
      </w:r>
      <w:r w:rsidRPr="00BC4A3F">
        <w:rPr>
          <w:rFonts w:ascii="Arial" w:eastAsia="Verdana" w:hAnsi="Arial" w:cs="Arial"/>
        </w:rPr>
        <w:t>), датих путем сервисних билтена, сервисних писама и других необавезних сервисних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примењиве оперативне директиве или захтеве који се односе на периодични преглед одређене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ф) посебна оперативна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г) коришћење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6) наводи одржавање које врши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га је изјавио власник, мора да садржи његову потписану изјаву да се ради о </w:t>
      </w:r>
      <w:r w:rsidRPr="00BC4A3F">
        <w:rPr>
          <w:rFonts w:ascii="Arial" w:eastAsia="Verdana" w:hAnsi="Arial" w:cs="Arial"/>
          <w:i/>
        </w:rPr>
        <w:t>АМР</w:t>
      </w:r>
      <w:r w:rsidRPr="00BC4A3F">
        <w:rPr>
          <w:rFonts w:ascii="Arial" w:eastAsia="Verdana" w:hAnsi="Arial" w:cs="Arial"/>
        </w:rPr>
        <w:t xml:space="preserve">-у ваздухоплова одређене регистарске ознаке и да он сноси пуну одговорност за његов садржај, а нарочито за сва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ако га је одобрио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мора да буде потписан од стране ове организације, која је дужна да чува евиденције са образложењима за сва уведена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9) се проверава најмање једном годишње како би се проценила његова делотворност, и ову проверу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а) лице које обавља проверу пловидбености истовремено са провером пловидбености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која управља континуираном пловидбеношћу ваздухоплова, ако се провера </w:t>
      </w:r>
      <w:r w:rsidRPr="00BC4A3F">
        <w:rPr>
          <w:rFonts w:ascii="Arial" w:eastAsia="Verdana" w:hAnsi="Arial" w:cs="Arial"/>
          <w:i/>
        </w:rPr>
        <w:t>АМР</w:t>
      </w:r>
      <w:r w:rsidRPr="00BC4A3F">
        <w:rPr>
          <w:rFonts w:ascii="Arial" w:eastAsia="Verdana" w:hAnsi="Arial" w:cs="Arial"/>
        </w:rPr>
        <w:t>-а не обавља заједно са провером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провером на ваздухоплову уоче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-а, </w:t>
      </w:r>
      <w:r w:rsidRPr="00BC4A3F">
        <w:rPr>
          <w:rFonts w:ascii="Arial" w:eastAsia="Verdana" w:hAnsi="Arial" w:cs="Arial"/>
          <w:i/>
        </w:rPr>
        <w:t>АМР</w:t>
      </w:r>
      <w:r w:rsidRPr="00BC4A3F">
        <w:rPr>
          <w:rFonts w:ascii="Arial" w:eastAsia="Verdana" w:hAnsi="Arial" w:cs="Arial"/>
        </w:rPr>
        <w:t xml:space="preserve"> се мења и допуњује у складу са тим. У том случају лице које врши проверу дужно је да обавести надлежни орган државе чланице у којој је ваздухоплов регистрован ако се не слаже са мерама којима се мења и допуњије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Надлежни орган одлучује која измена</w:t>
      </w:r>
      <w:r w:rsidRPr="00BC4A3F">
        <w:rPr>
          <w:rFonts w:ascii="Arial" w:eastAsia="Verdana" w:hAnsi="Arial" w:cs="Arial"/>
          <w:i/>
        </w:rPr>
        <w:t xml:space="preserve"> АМР-</w:t>
      </w:r>
      <w:r w:rsidRPr="00BC4A3F">
        <w:rPr>
          <w:rFonts w:ascii="Arial" w:eastAsia="Verdana" w:hAnsi="Arial" w:cs="Arial"/>
        </w:rPr>
        <w:t>а је неопходна, утврђује одговарајући налаз и, ако је потребно, поступа у складу са МЛ.Б.304.</w:t>
      </w:r>
    </w:p>
    <w:p w:rsidR="00BC4A3F" w:rsidRPr="00BC4A3F" w:rsidRDefault="00BC4A3F" w:rsidP="00BC4A3F">
      <w:pPr>
        <w:spacing w:line="210" w:lineRule="atLeast"/>
        <w:rPr>
          <w:rFonts w:ascii="Arial" w:hAnsi="Arial" w:cs="Arial"/>
        </w:rPr>
      </w:pPr>
      <w:r w:rsidRPr="00BC4A3F">
        <w:rPr>
          <w:rFonts w:ascii="Arial" w:eastAsia="Verdana" w:hAnsi="Arial" w:cs="Arial"/>
        </w:rPr>
        <w:t>д)</w:t>
      </w:r>
      <w:r w:rsidRPr="00BC4A3F">
        <w:rPr>
          <w:rFonts w:ascii="Arial" w:eastAsia="Verdana" w:hAnsi="Arial" w:cs="Arial"/>
          <w:i/>
        </w:rPr>
        <w:t xml:space="preserve"> MIP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садржи следеће интервале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авионе, моторне једрилице (</w:t>
      </w:r>
      <w:r w:rsidRPr="00BC4A3F">
        <w:rPr>
          <w:rFonts w:ascii="Arial" w:eastAsia="Verdana" w:hAnsi="Arial" w:cs="Arial"/>
          <w:i/>
        </w:rPr>
        <w:t>ТМG</w:t>
      </w:r>
      <w:r w:rsidRPr="00BC4A3F">
        <w:rPr>
          <w:rFonts w:ascii="Arial" w:eastAsia="Verdana" w:hAnsi="Arial" w:cs="Arial"/>
        </w:rPr>
        <w:t>) и балоне, сваке године или у интервалу од 100 сати, у зависности шта долази прво, при чему се може допустити одступање од једног месеца или 10 сати.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једрилице и моторне једрилице које нису </w:t>
      </w:r>
      <w:r w:rsidRPr="00BC4A3F">
        <w:rPr>
          <w:rFonts w:ascii="Arial" w:eastAsia="Verdana" w:hAnsi="Arial" w:cs="Arial"/>
          <w:i/>
        </w:rPr>
        <w:t>ТМG</w:t>
      </w:r>
      <w:r w:rsidRPr="00BC4A3F">
        <w:rPr>
          <w:rFonts w:ascii="Arial" w:eastAsia="Verdana" w:hAnsi="Arial" w:cs="Arial"/>
        </w:rPr>
        <w:t>, сваке године, при чему се може дозволити одступање од једног месеца.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2. садржи следеће, у зависности од случаја који је применљив на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послове сервисирања у складу са захтевима </w:t>
      </w:r>
      <w:r w:rsidRPr="00BC4A3F">
        <w:rPr>
          <w:rFonts w:ascii="Arial" w:eastAsia="Verdana" w:hAnsi="Arial" w:cs="Arial"/>
          <w:i/>
        </w:rPr>
        <w:t>DAH</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б) преглед ознака;</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проверу евиденције о мерењу тежине и мерењу тежине у складу са Уредбом (ЕУ) бр. 965/2012, Уредбом (ЕУ) 2018/395 и Уредбом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д) оперативну проверу транспондера, ако је уграђен;</w:t>
      </w:r>
    </w:p>
    <w:p w:rsidR="00BC4A3F" w:rsidRPr="00BC4A3F" w:rsidRDefault="00BC4A3F" w:rsidP="00BC4A3F">
      <w:pPr>
        <w:spacing w:line="210" w:lineRule="atLeast"/>
        <w:rPr>
          <w:rFonts w:ascii="Arial" w:hAnsi="Arial" w:cs="Arial"/>
        </w:rPr>
      </w:pPr>
      <w:r w:rsidRPr="00BC4A3F">
        <w:rPr>
          <w:rFonts w:ascii="Arial" w:eastAsia="Verdana" w:hAnsi="Arial" w:cs="Arial"/>
        </w:rPr>
        <w:t>е) функционалну проверу питостатичког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ф)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(i) оперативну проверу снаге и обртаја у минути (</w:t>
      </w:r>
      <w:r w:rsidRPr="00BC4A3F">
        <w:rPr>
          <w:rFonts w:ascii="Arial" w:eastAsia="Verdana" w:hAnsi="Arial" w:cs="Arial"/>
          <w:i/>
        </w:rPr>
        <w:t>rpm</w:t>
      </w:r>
      <w:r w:rsidRPr="00BC4A3F">
        <w:rPr>
          <w:rFonts w:ascii="Arial" w:eastAsia="Verdana" w:hAnsi="Arial" w:cs="Arial"/>
        </w:rPr>
        <w:t>), магнета, притиска горива и уља, температуре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 за моторе опремљене аутоматском контролом мотора, објављену процедуру пробе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(iii) за моторе са сувим картером, моторе са турбо пуњењем и моторе хлађене течнoшћу, оперативну проверу за знаке који указују на поремећаје у циркулацији флуида;</w:t>
      </w:r>
    </w:p>
    <w:p w:rsidR="00BC4A3F" w:rsidRPr="00BC4A3F" w:rsidRDefault="00BC4A3F" w:rsidP="00BC4A3F">
      <w:pPr>
        <w:spacing w:line="210" w:lineRule="atLeast"/>
        <w:rPr>
          <w:rFonts w:ascii="Arial" w:hAnsi="Arial" w:cs="Arial"/>
        </w:rPr>
      </w:pPr>
      <w:r w:rsidRPr="00BC4A3F">
        <w:rPr>
          <w:rFonts w:ascii="Arial" w:eastAsia="Verdana" w:hAnsi="Arial" w:cs="Arial"/>
        </w:rPr>
        <w:t>г) преглед стања и спојева структурних елемената, система и компонената који се односи на следеће области:</w:t>
      </w:r>
    </w:p>
    <w:p w:rsidR="00BC4A3F" w:rsidRPr="00BC4A3F" w:rsidRDefault="00BC4A3F" w:rsidP="00BC4A3F">
      <w:pPr>
        <w:spacing w:line="210" w:lineRule="atLeast"/>
        <w:rPr>
          <w:rFonts w:ascii="Arial" w:hAnsi="Arial" w:cs="Arial"/>
        </w:rPr>
      </w:pPr>
      <w:r w:rsidRPr="00BC4A3F">
        <w:rPr>
          <w:rFonts w:ascii="Arial" w:eastAsia="Verdana" w:hAnsi="Arial" w:cs="Arial"/>
        </w:rPr>
        <w:t>(i)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команде лета, репна површина, авионика и електрика, погонска група, квачила и редуктори, елиса и остали системи, попут балистичког систем за спасавање (</w:t>
      </w:r>
      <w:r w:rsidRPr="00BC4A3F">
        <w:rPr>
          <w:rFonts w:ascii="Arial" w:eastAsia="Verdana" w:hAnsi="Arial" w:cs="Arial"/>
          <w:i/>
        </w:rPr>
        <w:t>BRS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за једрилице и моторне једрилице: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репна површина, авионика и електрика, погонска група (за моторне једрилице) и остали системи, попут уклоњивог баласта и/или падобрана за кочење и команди, као и систем воденог баласта;</w:t>
      </w:r>
    </w:p>
    <w:p w:rsidR="00BC4A3F" w:rsidRPr="00BC4A3F" w:rsidRDefault="00BC4A3F" w:rsidP="00BC4A3F">
      <w:pPr>
        <w:spacing w:line="210" w:lineRule="atLeast"/>
        <w:rPr>
          <w:rFonts w:ascii="Arial" w:hAnsi="Arial" w:cs="Arial"/>
        </w:rPr>
      </w:pPr>
      <w:r w:rsidRPr="00BC4A3F">
        <w:rPr>
          <w:rFonts w:ascii="Arial" w:eastAsia="Verdana" w:hAnsi="Arial" w:cs="Arial"/>
        </w:rPr>
        <w:t>(iii) за балоне на топли ваздух:</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горионик, корпа, резервоари за гориво,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(iv) за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корпа,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Док се овим анексом не одреди </w:t>
      </w:r>
      <w:r w:rsidRPr="00BC4A3F">
        <w:rPr>
          <w:rFonts w:ascii="Arial" w:eastAsia="Verdana" w:hAnsi="Arial" w:cs="Arial"/>
          <w:i/>
        </w:rPr>
        <w:t>МIP</w:t>
      </w:r>
      <w:r w:rsidRPr="00BC4A3F">
        <w:rPr>
          <w:rFonts w:ascii="Arial" w:eastAsia="Verdana" w:hAnsi="Arial" w:cs="Arial"/>
        </w:rPr>
        <w:t xml:space="preserve"> за ваздушне бродове и ротокоптере, њихов </w:t>
      </w:r>
      <w:r w:rsidRPr="00BC4A3F">
        <w:rPr>
          <w:rFonts w:ascii="Arial" w:eastAsia="Verdana" w:hAnsi="Arial" w:cs="Arial"/>
          <w:i/>
        </w:rPr>
        <w:t xml:space="preserve">АМР </w:t>
      </w:r>
      <w:r w:rsidRPr="00BC4A3F">
        <w:rPr>
          <w:rFonts w:ascii="Arial" w:eastAsia="Verdana" w:hAnsi="Arial" w:cs="Arial"/>
        </w:rPr>
        <w:t xml:space="preserve">се заснива на </w:t>
      </w:r>
      <w:r w:rsidRPr="00BC4A3F">
        <w:rPr>
          <w:rFonts w:ascii="Arial" w:eastAsia="Verdana" w:hAnsi="Arial" w:cs="Arial"/>
          <w:i/>
        </w:rPr>
        <w:t>IСА</w:t>
      </w:r>
      <w:r w:rsidRPr="00BC4A3F">
        <w:rPr>
          <w:rFonts w:ascii="Arial" w:eastAsia="Verdana" w:hAnsi="Arial" w:cs="Arial"/>
        </w:rPr>
        <w:t xml:space="preserve"> које је издао </w:t>
      </w:r>
      <w:r w:rsidRPr="00BC4A3F">
        <w:rPr>
          <w:rFonts w:ascii="Arial" w:eastAsia="Verdana" w:hAnsi="Arial" w:cs="Arial"/>
          <w:i/>
        </w:rPr>
        <w:t>DAH</w:t>
      </w:r>
      <w:r w:rsidRPr="00BC4A3F">
        <w:rPr>
          <w:rFonts w:ascii="Arial" w:eastAsia="Verdana" w:hAnsi="Arial" w:cs="Arial"/>
        </w:rPr>
        <w:t>, како је наведено у ставу ц) тачка 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e) Изузетно од ст. б) и ц), није потребна изјава власника, ни одобрење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нити је потребно сачинити </w:t>
      </w:r>
      <w:r w:rsidRPr="00BC4A3F">
        <w:rPr>
          <w:rFonts w:ascii="Arial" w:eastAsia="Verdana" w:hAnsi="Arial" w:cs="Arial"/>
          <w:i/>
        </w:rPr>
        <w:t>АМP,</w:t>
      </w:r>
      <w:r w:rsidRPr="00BC4A3F">
        <w:rPr>
          <w:rFonts w:ascii="Arial" w:eastAsia="Verdana" w:hAnsi="Arial" w:cs="Arial"/>
        </w:rPr>
        <w:t xml:space="preserve">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поштују се сва </w:t>
      </w:r>
      <w:r w:rsidRPr="00BC4A3F">
        <w:rPr>
          <w:rFonts w:ascii="Arial" w:eastAsia="Verdana" w:hAnsi="Arial" w:cs="Arial"/>
          <w:i/>
        </w:rPr>
        <w:t>ICА</w:t>
      </w:r>
      <w:r w:rsidRPr="00BC4A3F">
        <w:rPr>
          <w:rFonts w:ascii="Arial" w:eastAsia="Verdana" w:hAnsi="Arial" w:cs="Arial"/>
        </w:rPr>
        <w:t xml:space="preserve"> која је издао</w:t>
      </w:r>
      <w:r w:rsidRPr="00BC4A3F">
        <w:rPr>
          <w:rFonts w:ascii="Arial" w:eastAsia="Verdana" w:hAnsi="Arial" w:cs="Arial"/>
          <w:i/>
        </w:rPr>
        <w:t xml:space="preserve"> DAH,</w:t>
      </w:r>
      <w:r w:rsidRPr="00BC4A3F">
        <w:rPr>
          <w:rFonts w:ascii="Arial" w:eastAsia="Verdana" w:hAnsi="Arial" w:cs="Arial"/>
        </w:rPr>
        <w:t xml:space="preserve">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све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другим необавезним сервисним информацијама поштују се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3. нема додатних послова одржавања које треба обавити због једног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а) специфичне уграђене опреме и модификација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поправки извршених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компоненти са ограниченим веком употребе и кључних компоненти за безебедност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посебних оперативних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употребе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4. Пилоти-власници су овлашћени да обављају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Ово одступање се не примењује ако је пилот-власник или је ваздухоплов у заједничкој својини, ако било који од пилота-власника није овлашћен да обавља одржавање које обавља пилот-власник, јер то мора да буде наведено у изјављеном или одобреном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су испуњени услови из става е) тач. 1. до 4, </w:t>
      </w:r>
      <w:r w:rsidRPr="00BC4A3F">
        <w:rPr>
          <w:rFonts w:ascii="Arial" w:eastAsia="Verdana" w:hAnsi="Arial" w:cs="Arial"/>
          <w:i/>
        </w:rPr>
        <w:t>АМР</w:t>
      </w:r>
      <w:r w:rsidRPr="00BC4A3F">
        <w:rPr>
          <w:rFonts w:ascii="Arial" w:eastAsia="Verdana" w:hAnsi="Arial" w:cs="Arial"/>
        </w:rPr>
        <w:t xml:space="preserve"> који се примењује на ваздухоплов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ICA</w:t>
      </w:r>
      <w:r w:rsidRPr="00BC4A3F">
        <w:rPr>
          <w:rFonts w:ascii="Arial" w:eastAsia="Verdana" w:hAnsi="Arial" w:cs="Arial"/>
        </w:rPr>
        <w:t xml:space="preserve"> које је издао </w:t>
      </w:r>
      <w:r w:rsidRPr="00BC4A3F">
        <w:rPr>
          <w:rFonts w:ascii="Arial" w:eastAsia="Verdana" w:hAnsi="Arial" w:cs="Arial"/>
          <w:i/>
        </w:rPr>
        <w:t>DAH;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осталим необавезним сервисним информацијама;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обавезне информације о континуираној пловидбености, као што су понављајући </w:t>
      </w:r>
      <w:r w:rsidRPr="00BC4A3F">
        <w:rPr>
          <w:rFonts w:ascii="Arial" w:eastAsia="Verdana" w:hAnsi="Arial" w:cs="Arial"/>
          <w:i/>
        </w:rPr>
        <w:t>АD</w:t>
      </w:r>
      <w:r w:rsidRPr="00BC4A3F">
        <w:rPr>
          <w:rFonts w:ascii="Arial" w:eastAsia="Verdana" w:hAnsi="Arial" w:cs="Arial"/>
        </w:rPr>
        <w:t xml:space="preserve">, </w:t>
      </w:r>
      <w:r w:rsidRPr="00BC4A3F">
        <w:rPr>
          <w:rFonts w:ascii="Arial" w:eastAsia="Verdana" w:hAnsi="Arial" w:cs="Arial"/>
          <w:i/>
        </w:rPr>
        <w:t>АLS</w:t>
      </w:r>
      <w:r w:rsidRPr="00BC4A3F">
        <w:rPr>
          <w:rFonts w:ascii="Arial" w:eastAsia="Verdana" w:hAnsi="Arial" w:cs="Arial"/>
        </w:rPr>
        <w:t xml:space="preserve"> из </w:t>
      </w:r>
      <w:r w:rsidRPr="00BC4A3F">
        <w:rPr>
          <w:rFonts w:ascii="Arial" w:eastAsia="Verdana" w:hAnsi="Arial" w:cs="Arial"/>
          <w:i/>
        </w:rPr>
        <w:t>ICА</w:t>
      </w:r>
      <w:r w:rsidRPr="00BC4A3F">
        <w:rPr>
          <w:rFonts w:ascii="Arial" w:eastAsia="Verdana" w:hAnsi="Arial" w:cs="Arial"/>
        </w:rPr>
        <w:t xml:space="preserve"> и посебни захтеви за одржавање из </w:t>
      </w:r>
      <w:r w:rsidRPr="00BC4A3F">
        <w:rPr>
          <w:rFonts w:ascii="Arial" w:eastAsia="Verdana" w:hAnsi="Arial" w:cs="Arial"/>
          <w:i/>
        </w:rPr>
        <w:t>ТCDS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послове повезане са посебним оперативним налозима или налозима за ваздушни простор или захтевима у вези са одређеним инструментима и опремом.</w:t>
      </w:r>
    </w:p>
    <w:p w:rsidR="00BC4A3F" w:rsidRPr="00BC4A3F" w:rsidRDefault="00BC4A3F" w:rsidP="00BC4A3F">
      <w:pPr>
        <w:spacing w:line="210" w:lineRule="atLeast"/>
        <w:rPr>
          <w:rFonts w:ascii="Arial" w:hAnsi="Arial" w:cs="Arial"/>
        </w:rPr>
      </w:pPr>
      <w:r w:rsidRPr="00BC4A3F">
        <w:rPr>
          <w:rFonts w:ascii="Arial" w:eastAsia="Verdana" w:hAnsi="Arial" w:cs="Arial"/>
          <w:b/>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применљиви </w:t>
      </w:r>
      <w:r w:rsidRPr="00BC4A3F">
        <w:rPr>
          <w:rFonts w:ascii="Arial" w:eastAsia="Verdana" w:hAnsi="Arial" w:cs="Arial"/>
          <w:i/>
        </w:rPr>
        <w:t xml:space="preserve">АD </w:t>
      </w:r>
      <w:r w:rsidRPr="00BC4A3F">
        <w:rPr>
          <w:rFonts w:ascii="Arial" w:eastAsia="Verdana" w:hAnsi="Arial" w:cs="Arial"/>
        </w:rPr>
        <w:t xml:space="preserve">мора да се спроводи у оквиру захтева тог </w:t>
      </w:r>
      <w:r w:rsidRPr="00BC4A3F">
        <w:rPr>
          <w:rFonts w:ascii="Arial" w:eastAsia="Verdana" w:hAnsi="Arial" w:cs="Arial"/>
          <w:i/>
        </w:rPr>
        <w:t>АD</w:t>
      </w:r>
      <w:r w:rsidRPr="00BC4A3F">
        <w:rPr>
          <w:rFonts w:ascii="Arial" w:eastAsia="Verdana" w:hAnsi="Arial" w:cs="Arial"/>
        </w:rPr>
        <w:t>-a,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који врше поправку ваздухоплова или компоненте, процењују свако оштећење. Mодификације и поправке се обављају коришћењем применљивих података,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а) које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б) које је одобрила организација за пројектовање у складу са Анексом I (Део-21) Уредбе (ЕУ) бр. 748/2012; или</w:t>
      </w:r>
    </w:p>
    <w:p w:rsidR="00BC4A3F" w:rsidRPr="00BC4A3F" w:rsidRDefault="00BC4A3F" w:rsidP="00BC4A3F">
      <w:pPr>
        <w:spacing w:line="210" w:lineRule="atLeast"/>
        <w:rPr>
          <w:rFonts w:ascii="Arial" w:hAnsi="Arial" w:cs="Arial"/>
        </w:rPr>
      </w:pPr>
      <w:r w:rsidRPr="00BC4A3F">
        <w:rPr>
          <w:rFonts w:ascii="Arial" w:eastAsia="Verdana" w:hAnsi="Arial" w:cs="Arial"/>
        </w:rPr>
        <w:t>ц)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садржаних у захтевима из 21Л.А.62, 21Л.А.102, 21Л.А.202 или 21Л.А.222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e) које је навео подносилац изјаве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уверење о спремности за употребу </w:t>
      </w:r>
      <w:r w:rsidRPr="00BC4A3F">
        <w:rPr>
          <w:rFonts w:ascii="Arial" w:eastAsia="Verdana" w:hAnsi="Arial" w:cs="Arial"/>
          <w:i/>
        </w:rPr>
        <w:t>CRS</w:t>
      </w:r>
      <w:r w:rsidRPr="00BC4A3F">
        <w:rPr>
          <w:rFonts w:ascii="Arial" w:eastAsia="Verdana" w:hAnsi="Arial" w:cs="Arial"/>
        </w:rPr>
        <w:t xml:space="preserve"> које се захтева према MЛ.A.801 уписује се у систем евиденције о континуираној пловидбености ваздухоплова. Унос се врши чим је то могуће, а најкасније 30 дана од дана када су завршене активности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континуираној пловидбености ваздухоплова састоји се од: књиге ваздухоплова, књиге мотора или контролних картица модула мотора, књиге елисе и контролних картица за сваку компоненту са ограниченим веком употребе,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Тип ваздухоплова и регистарска ознака, датум, заједно са укупним временом летења и циклусима летења и слетања, уписују се у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важећи статус </w:t>
      </w:r>
      <w:r w:rsidRPr="00BC4A3F">
        <w:rPr>
          <w:rFonts w:ascii="Arial" w:eastAsia="Verdana" w:hAnsi="Arial" w:cs="Arial"/>
          <w:i/>
        </w:rPr>
        <w:t>АD</w:t>
      </w:r>
      <w:r w:rsidRPr="00BC4A3F">
        <w:rPr>
          <w:rFonts w:ascii="Arial" w:eastAsia="Verdana" w:hAnsi="Arial" w:cs="Arial"/>
        </w:rPr>
        <w:t>-a и мере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важећи статус модификација, поправки и других </w:t>
      </w:r>
      <w:r w:rsidRPr="00BC4A3F">
        <w:rPr>
          <w:rFonts w:ascii="Arial" w:eastAsia="Verdana" w:hAnsi="Arial" w:cs="Arial"/>
          <w:i/>
        </w:rPr>
        <w:t>DAH</w:t>
      </w:r>
      <w:r w:rsidRPr="00BC4A3F">
        <w:rPr>
          <w:rFonts w:ascii="Arial" w:eastAsia="Verdana" w:hAnsi="Arial" w:cs="Arial"/>
        </w:rPr>
        <w:t xml:space="preserve"> препорука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важећи статус испуњености захтева из </w:t>
      </w:r>
      <w:r w:rsidRPr="00BC4A3F">
        <w:rPr>
          <w:rFonts w:ascii="Arial" w:eastAsia="Verdana" w:hAnsi="Arial" w:cs="Arial"/>
          <w:i/>
        </w:rPr>
        <w:t>AMP-</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важећи статус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5. важећи извештај о маси и центражи;</w:t>
      </w:r>
    </w:p>
    <w:p w:rsidR="00BC4A3F" w:rsidRPr="00BC4A3F" w:rsidRDefault="00BC4A3F" w:rsidP="00BC4A3F">
      <w:pPr>
        <w:spacing w:line="210" w:lineRule="atLeast"/>
        <w:rPr>
          <w:rFonts w:ascii="Arial" w:hAnsi="Arial" w:cs="Arial"/>
        </w:rPr>
      </w:pPr>
      <w:r w:rsidRPr="00BC4A3F">
        <w:rPr>
          <w:rFonts w:ascii="Arial" w:eastAsia="Verdana" w:hAnsi="Arial" w:cs="Arial"/>
        </w:rPr>
        <w:t>6. важећи списак одложеног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Поред одобреног документа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утврђеног у Додатку II Анекса I (Део-М), или еквивалентног документа, следеће информације релевантне за сваку уграђену компоненту, као што су мотор, елиса, модул мотора или компонента са ограниченим веком употребе, уписују се у одговарајућу књигу мотора или елисе, а у контролну картицу модул мотора или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1. идентификациона ознака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2. тип, серијски број и регистрарска ознака, ако је одговарајуће, ваздухоплова, мотора, елисе, модула мотора или компоненте са ограниченим веком употребе, у који је појединачна компонента уграђена, уз упућивање на уградњу и уклањање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3. датум, заједно са укупним временом летења и циклусима летења и слетања и календарским временом коришћења компоненте,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важеће информације из става д) које се односе на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обезбеђивање континуиране пловидбености у складу са МЛ.А.201, контролишу евиденцију, као што је наведено у МЛ.А.305 и достављају је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евиденцију о континуираној пловидбености ваздухоплова морају да буду јасни и тачни. Ако је неопходно исправити неки унос, исправка се врши тако да оригинални упис остане јасно видљив.</w:t>
      </w:r>
    </w:p>
    <w:p w:rsidR="00BC4A3F" w:rsidRPr="00BC4A3F" w:rsidRDefault="00BC4A3F" w:rsidP="00BC4A3F">
      <w:pPr>
        <w:spacing w:line="210" w:lineRule="atLeast"/>
        <w:rPr>
          <w:rFonts w:ascii="Arial" w:hAnsi="Arial" w:cs="Arial"/>
        </w:rPr>
      </w:pPr>
      <w:r w:rsidRPr="00BC4A3F">
        <w:rPr>
          <w:rFonts w:ascii="Arial" w:eastAsia="Verdana" w:hAnsi="Arial" w:cs="Arial"/>
        </w:rPr>
        <w:t>х) Власник ваздухоплова обезбеђујe успостављање система за вођење следеће евиденције у одређеним роковима:</w:t>
      </w:r>
    </w:p>
    <w:p w:rsidR="00BC4A3F" w:rsidRPr="00BC4A3F" w:rsidRDefault="00BC4A3F" w:rsidP="00BC4A3F">
      <w:pPr>
        <w:spacing w:line="210" w:lineRule="atLeast"/>
        <w:rPr>
          <w:rFonts w:ascii="Arial" w:hAnsi="Arial" w:cs="Arial"/>
        </w:rPr>
      </w:pPr>
      <w:r w:rsidRPr="00BC4A3F">
        <w:rPr>
          <w:rFonts w:ascii="Arial" w:eastAsia="Verdana" w:hAnsi="Arial" w:cs="Arial"/>
        </w:rPr>
        <w:t>1. свих детаљних записа о одржавању ваздухоплова и свих компонената са ограниченим веком употребе које су у њих уграђене, док се информације садржане у њима не замене новим информацијама које су до детаља истоветне по обиму, али не краће од 36 месеци после пуштања ваздухоплова или компоненте у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2. укупног времена употребе (сати, календарско време, циклуси и број слетања) ваздухоплова и свих компонената са ограниченим веком употребе, најмање 12 месеци пошто су ваздухоплов или компонента трајно повучени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3. времена употребе (сати, календарско време, циклуси и број слетања), у зависности од случаја, од последњег планираног одржавања компоненте на коју се примењује ограничење века употребе, бар док се планирано одржавање ваздухоплова или компоненте не замени другим планираним одржавањем, до детаља истоветним по обиму посла;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тренутног статуса усаглашености са захтевима из </w:t>
      </w:r>
      <w:r w:rsidRPr="00BC4A3F">
        <w:rPr>
          <w:rFonts w:ascii="Arial" w:eastAsia="Verdana" w:hAnsi="Arial" w:cs="Arial"/>
          <w:i/>
        </w:rPr>
        <w:t>AMP</w:t>
      </w:r>
      <w:r w:rsidRPr="00BC4A3F">
        <w:rPr>
          <w:rFonts w:ascii="Arial" w:eastAsia="Verdana" w:hAnsi="Arial" w:cs="Arial"/>
        </w:rPr>
        <w:t>-a, бар док се планирано одржавање ваздухоплова или компоненте не замени другим планираним одржавањем, до детаља истоветним по обиму посла;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важећег статуса </w:t>
      </w:r>
      <w:r w:rsidRPr="00BC4A3F">
        <w:rPr>
          <w:rFonts w:ascii="Arial" w:eastAsia="Verdana" w:hAnsi="Arial" w:cs="Arial"/>
          <w:i/>
        </w:rPr>
        <w:t>АD</w:t>
      </w:r>
      <w:r w:rsidRPr="00BC4A3F">
        <w:rPr>
          <w:rFonts w:ascii="Arial" w:eastAsia="Verdana" w:hAnsi="Arial" w:cs="Arial"/>
        </w:rPr>
        <w:t>-a којe се примењују на ваздухоплов и компоненте, најмање 12 месеци од трајног повлачења ваздухоплова или компоненте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важећим модификацијама и поправкама на ваздухоплову, моторима, елисама и другим компонентама који су од кључног значаја за безбедност летења, најмање 12 месеци од њиховог трајног повлачења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на другог, власник који обавља пренос обезбеђује да се пренесе и евиденција о континуираној пловидбености из МЛ.А.305.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дужан је да обезбеди да се евиденција о континуираној пловидбености из МЛ.А.305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МЛ.А.305 став х) важе и за новог власника,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лице или организација која одржава ваздухоплов користи само применљиве податке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све применљиве</w:t>
      </w:r>
      <w:r w:rsidRPr="00BC4A3F">
        <w:rPr>
          <w:rFonts w:ascii="Arial" w:eastAsia="Verdana" w:hAnsi="Arial" w:cs="Arial"/>
          <w:i/>
        </w:rPr>
        <w:t xml:space="preserve"> 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примењиве </w:t>
      </w:r>
      <w:r w:rsidRPr="00BC4A3F">
        <w:rPr>
          <w:rFonts w:ascii="Arial" w:eastAsia="Verdana" w:hAnsi="Arial" w:cs="Arial"/>
          <w:i/>
        </w:rPr>
        <w:t>ICA</w:t>
      </w:r>
      <w:r w:rsidRPr="00BC4A3F">
        <w:rPr>
          <w:rFonts w:ascii="Arial" w:eastAsia="Verdana" w:hAnsi="Arial" w:cs="Arial"/>
        </w:rPr>
        <w:t xml:space="preserve"> и друга упутства за одржавање, која су издали имаоци потврде о типу, имаоци додатне потврде о типу, подносилац изјаве о усклађености пројекта и свака друга организација која такве податке објављује у складу са Анексом I (Део-21) или, у зависности од случаја, у складу са Анексом Iб (Део-Лаки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чију је уградњу одобрио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које обављају одобрене организације за одржавање мора да буде у складу са Одељком Ф Анекса I (Дeо-М), Анексом II (Дeо-145) или Анексом Vд (Део-CАО),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одржавање које се не обавља у складу са ставом а), лице које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квалификовано за обављање задатака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простор у ком се обавља одржавање буде добро организован и чист без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3. да користи методе, технике, стандарде и инструкције прецизиране у подацима о одржавању из МЛ.А.401;</w:t>
      </w:r>
    </w:p>
    <w:p w:rsidR="00BC4A3F" w:rsidRPr="00BC4A3F" w:rsidRDefault="00BC4A3F" w:rsidP="00BC4A3F">
      <w:pPr>
        <w:spacing w:line="210" w:lineRule="atLeast"/>
        <w:rPr>
          <w:rFonts w:ascii="Arial" w:hAnsi="Arial" w:cs="Arial"/>
        </w:rPr>
      </w:pPr>
      <w:r w:rsidRPr="00BC4A3F">
        <w:rPr>
          <w:rFonts w:ascii="Arial" w:eastAsia="Verdana" w:hAnsi="Arial" w:cs="Arial"/>
        </w:rPr>
        <w:t>4. да користи алате, опрему и материјале прецизиране у подацима о одржавању из МЛ.А.401.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одржавање обавља у складу са ограничењима радног окружења, утврђеним у подацима о одржавању из MЛ.A.401;</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8. да обезбеди да се метода откривања грешке примени за сваки обављени критични задатак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9. да спроводи општу проверу по завршетку одржавања како би обезбедио да у ваздухоплову или некој компоненти ваздухоплова нису остали алати, опрема или било који други страни делови или материјал, као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је обављено одржавање правилно евидентирано и документовано.</w:t>
      </w:r>
    </w:p>
    <w:p w:rsidR="00BC4A3F" w:rsidRPr="00BC4A3F" w:rsidRDefault="00BC4A3F" w:rsidP="00BC4A3F">
      <w:pPr>
        <w:spacing w:line="210" w:lineRule="atLeast"/>
        <w:rPr>
          <w:rFonts w:ascii="Arial" w:hAnsi="Arial" w:cs="Arial"/>
        </w:rPr>
      </w:pPr>
      <w:r w:rsidRPr="00BC4A3F">
        <w:rPr>
          <w:rFonts w:ascii="Arial" w:eastAsia="Verdana" w:hAnsi="Arial" w:cs="Arial"/>
          <w:b/>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б) Следећа лица могу да одлуче да квар озбиљно не угрожава безбедност лета и, сходно томе, да одложе његову поправку:</w:t>
      </w:r>
    </w:p>
    <w:p w:rsidR="00BC4A3F" w:rsidRPr="00BC4A3F" w:rsidRDefault="00BC4A3F" w:rsidP="00BC4A3F">
      <w:pPr>
        <w:spacing w:line="210" w:lineRule="atLeast"/>
        <w:rPr>
          <w:rFonts w:ascii="Arial" w:hAnsi="Arial" w:cs="Arial"/>
        </w:rPr>
      </w:pPr>
      <w:r w:rsidRPr="00BC4A3F">
        <w:rPr>
          <w:rFonts w:ascii="Arial" w:eastAsia="Verdana" w:hAnsi="Arial" w:cs="Arial"/>
        </w:rPr>
        <w:t>1. пилот, ако је у питању квар необавезне опреме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 ако је у питању квар обавезне опреме ваздухоплова, када користи листу минималне опреме </w:t>
      </w:r>
      <w:r>
        <w:rPr>
          <w:rFonts w:ascii="Arial" w:eastAsia="Verdana" w:hAnsi="Arial" w:cs="Arial"/>
        </w:rPr>
        <w:t>-</w:t>
      </w:r>
      <w:r w:rsidRPr="00BC4A3F">
        <w:rPr>
          <w:rFonts w:ascii="Arial" w:eastAsia="Verdana" w:hAnsi="Arial" w:cs="Arial"/>
        </w:rPr>
        <w:t xml:space="preserve"> у супротном поправку тих кварова може да одложи само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3. пилот ако су у питању кварови који нису кварови из става б) тачка 1. и става б) тачка 2. ако су испуњени сви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(i) ваздухоплов се користи у складу са Анексом VII Уредбе (ЕУ) бр. 965/2012 (Део-NCО) или, у случају балона или једрилица, који се не користи у складу са Поглављем ADD Анекса II (Део-BОP) Уредбе (ЕУ) 2018/395 или не испуњавају услове из Главе DEC Анекса II (Део-SАО) Уредбе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пилот одлаже поправку квара уз сагласност власника ваздухоплова или, у зависности од случаја, уговорене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квалификовано овлашћено особље у вези са другим кваровима који нису они из става б) тачка 1. и става б) тачка 2, ако нису испуњени услови из тачке 3. подтач. (i) и (ii).</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ваздухоплова који не угрожава озбиљно безбедност летења поправља се чим је то практично изводљиво, после датума када је квар на ваздухоплову први пут утврђен, у року наведеном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MЛ.A.305, која мора да буде доступна пилоту.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другачије наведено у Одељку Ф Анекса I (Дeо-М), Анексу II (Дeо-145), Анексу Vд (Део-CAO) ове уредбе или у 21.А.307 Анекса I (Дeо-21) или 21Л.А.193 Анекса Iб (Део-21 Лаки ваздухоплови) Уредбе (ЕУ) бр. 748/2012, компоненте се могу уградити само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(i) да су у задовољавајућем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да су на одговарајући начин пуштене у потребу коришћењем </w:t>
      </w:r>
      <w:r w:rsidRPr="00BC4A3F">
        <w:rPr>
          <w:rFonts w:ascii="Arial" w:eastAsia="Verdana" w:hAnsi="Arial" w:cs="Arial"/>
          <w:i/>
        </w:rPr>
        <w:t>ЕАSА</w:t>
      </w:r>
      <w:r w:rsidRPr="00BC4A3F">
        <w:rPr>
          <w:rFonts w:ascii="Arial" w:eastAsia="Verdana" w:hAnsi="Arial" w:cs="Arial"/>
        </w:rPr>
        <w:t xml:space="preserve"> обрасца 1, како је утврђено у Додатку II Aнекса I (Део-М) или истоветном обрасцу;</w:t>
      </w:r>
    </w:p>
    <w:p w:rsidR="00BC4A3F" w:rsidRPr="00BC4A3F" w:rsidRDefault="00BC4A3F" w:rsidP="00BC4A3F">
      <w:pPr>
        <w:spacing w:line="210" w:lineRule="atLeast"/>
        <w:rPr>
          <w:rFonts w:ascii="Arial" w:hAnsi="Arial" w:cs="Arial"/>
        </w:rPr>
      </w:pPr>
      <w:r w:rsidRPr="00BC4A3F">
        <w:rPr>
          <w:rFonts w:ascii="Arial" w:eastAsia="Verdana" w:hAnsi="Arial" w:cs="Arial"/>
        </w:rPr>
        <w:t>(iii) обележене у складу са Одељком Q Анекса I (Део-21) или Одељком Q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уградње компоненте у ваздухоплов, лице или одобрена организација за одржавање обезбеђују да компонента испуњава услове за уградњу у случајевима када може да дође до различитих конфигурација услед модификације или примене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Стандардни делови уграђују се у ваздухоплов или компоненту само ако су наведени у подацима о одржавању и ако су праћени доказом о усаглашености који упућује на применљиви стандард и ако имају одговрајуће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д) Сировине и потрошни материјал, користе се на ваздухоплову или компоненти под условом да:</w:t>
      </w:r>
    </w:p>
    <w:p w:rsidR="00BC4A3F" w:rsidRPr="00BC4A3F" w:rsidRDefault="00BC4A3F" w:rsidP="00BC4A3F">
      <w:pPr>
        <w:spacing w:line="210" w:lineRule="atLeast"/>
        <w:rPr>
          <w:rFonts w:ascii="Arial" w:hAnsi="Arial" w:cs="Arial"/>
        </w:rPr>
      </w:pPr>
      <w:r w:rsidRPr="00BC4A3F">
        <w:rPr>
          <w:rFonts w:ascii="Arial" w:eastAsia="Verdana" w:hAnsi="Arial" w:cs="Arial"/>
        </w:rPr>
        <w:t>(i) произвођач ваздухоплова или компоненте дозвољава употребу сировине или потрошног материјала у релевантним подацима о одржавању или како је прецизирао у Одељку Ф Анекса I (Дeо-М), Анексу II (Дeо-145) или Анексу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(ii) материјал испуњава потребну спецификацију и има одговарајуће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(iii) материјал мора да буде праћен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балона, када су могуће различите комбинације корпи, горионика и резервоара за гориво за одређену куполу, лице које их уграђује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су корпа, горионик и/или резервоари горива погодни за уградњу у складу с </w:t>
      </w:r>
      <w:r w:rsidRPr="00BC4A3F">
        <w:rPr>
          <w:rFonts w:ascii="Arial" w:eastAsia="Verdana" w:hAnsi="Arial" w:cs="Arial"/>
          <w:i/>
        </w:rPr>
        <w:t>TCDS</w:t>
      </w:r>
      <w:r w:rsidRPr="00BC4A3F">
        <w:rPr>
          <w:rFonts w:ascii="Arial" w:eastAsia="Verdana" w:hAnsi="Arial" w:cs="Arial"/>
        </w:rPr>
        <w:t xml:space="preserve">-ом или другим документима из </w:t>
      </w:r>
      <w:r w:rsidRPr="00BC4A3F">
        <w:rPr>
          <w:rFonts w:ascii="Arial" w:eastAsia="Verdana" w:hAnsi="Arial" w:cs="Arial"/>
          <w:i/>
        </w:rPr>
        <w:t>TCDS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2. да су корпа, горионик и/или резервоари горива у исправном стању и да имају одговарајућу евиденцију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MЛ.A.502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Компоненте које прихвати власник у складу са 21.А.307 став б) тачка 2. Анекса I (Дeо-21) или 21Л.А.193 став б) тачка 2. Анекса Iб (Дeо-21 Лаки ваздухоплови) Уредбе (ЕУ) бр. 748/2012 одржава свако лице или организација уз поновни пристанак власника, под условима из 21.А.307 став б) тачка 2 Анекса I (Дeо-21) или 21Л.А.193 став б) тачка 2. Анекса Iб (Дeо-21 Лаки ваздухоплови). Након оваквог одржавања не може се издати ЕАSА Образац 1, како је утврђено у Додатку II Анекса I (Дeо-М), већ подлеже захтевима за пуштање у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се пуштају у употребу у складу са следећом табелом:</w:t>
      </w:r>
    </w:p>
    <w:tbl>
      <w:tblPr>
        <w:tblW w:w="4950" w:type="pct"/>
        <w:tblInd w:w="10" w:type="dxa"/>
        <w:tblCellMar>
          <w:left w:w="10" w:type="dxa"/>
          <w:right w:w="10" w:type="dxa"/>
        </w:tblCellMar>
        <w:tblLook w:val="0000" w:firstRow="0" w:lastRow="0" w:firstColumn="0" w:lastColumn="0" w:noHBand="0" w:noVBand="0"/>
      </w:tblPr>
      <w:tblGrid>
        <w:gridCol w:w="2529"/>
        <w:gridCol w:w="4602"/>
        <w:gridCol w:w="4255"/>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w:t>
            </w:r>
            <w:r w:rsidRPr="00BC4A3F">
              <w:rPr>
                <w:rFonts w:ascii="Arial" w:eastAsia="Verdana" w:hAnsi="Arial" w:cs="Arial"/>
                <w:i/>
              </w:rPr>
              <w:t>EASA</w:t>
            </w:r>
            <w:r w:rsidRPr="00BC4A3F">
              <w:rPr>
                <w:rFonts w:ascii="Arial" w:eastAsia="Verdana" w:hAnsi="Arial" w:cs="Arial"/>
              </w:rPr>
              <w:t xml:space="preserve"> обрасцу 1 (утврђен у Додатку II Анекса I (Део-M))</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нивоу ваздухоплова у складу са МЛ.А.801 (није могуће издавање </w:t>
            </w:r>
            <w:r w:rsidRPr="00BC4A3F">
              <w:rPr>
                <w:rFonts w:ascii="Arial" w:eastAsia="Verdana" w:hAnsi="Arial" w:cs="Arial"/>
                <w:i/>
              </w:rPr>
              <w:t>EASA</w:t>
            </w:r>
            <w:r w:rsidRPr="00BC4A3F">
              <w:rPr>
                <w:rFonts w:ascii="Arial" w:eastAsia="Verdana" w:hAnsi="Arial" w:cs="Arial"/>
              </w:rPr>
              <w:t xml:space="preserve"> обрасца 1)</w:t>
            </w:r>
          </w:p>
        </w:tc>
      </w:tr>
      <w:tr w:rsidR="00BC4A3F" w:rsidRPr="00BC4A3F" w:rsidTr="00D6654E">
        <w:tblPrEx>
          <w:tblCellMar>
            <w:top w:w="0" w:type="dxa"/>
            <w:bottom w:w="0" w:type="dxa"/>
          </w:tblCellMar>
        </w:tblPrEx>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компоненте (подаци које издаје произвођач компоненти)</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Одржавање које није ревизија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sidRPr="00BC4A3F">
              <w:rPr>
                <w:rFonts w:ascii="Arial" w:eastAsia="Verdana" w:hAnsi="Arial" w:cs="Arial"/>
              </w:rPr>
              <w:t>(ii) независно овлашћено особље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компоненти које нису мотори 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за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 организација за одржавање са овлашћењем за ваздухопловае; и/или</w:t>
            </w:r>
          </w:p>
          <w:p w:rsidR="00BC4A3F" w:rsidRPr="00BC4A3F" w:rsidRDefault="00BC4A3F" w:rsidP="00D6654E">
            <w:pPr>
              <w:spacing w:line="210" w:lineRule="atLeast"/>
              <w:rPr>
                <w:rFonts w:ascii="Arial" w:hAnsi="Arial" w:cs="Arial"/>
              </w:rPr>
            </w:pPr>
            <w:r w:rsidRPr="00BC4A3F">
              <w:rPr>
                <w:rFonts w:ascii="Arial" w:eastAsia="Verdana" w:hAnsi="Arial" w:cs="Arial"/>
              </w:rPr>
              <w:t>(iv) независно овлашћено особље</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који нису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 (мотор) или са овлашћењем за компоненте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blPrEx>
          <w:tblCellMar>
            <w:top w:w="0" w:type="dxa"/>
            <w:bottom w:w="0" w:type="dxa"/>
          </w:tblCellMar>
        </w:tblPrEx>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ваздухоплова (подаци које издаје произвођач ваздухоплова)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 компоненте и сви типови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-независно овлашћено особље</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Компоненте из 21.А.307 став б) тач. 3. до 6. Анекса I (Део-21) или 21Л.А.193 став б) тач. 3. до 6. Анекса Iб (Део-21 Лаки ваздухоплови) Уредбе (ЕУ) бр. 748/2012, може да одржава свако лице или организација. У овом случају, одступајући од става б), после одржавања ове компоненте се пуштају у употребу са </w:t>
      </w:r>
      <w:r>
        <w:rPr>
          <w:rFonts w:ascii="Arial" w:eastAsia="Verdana" w:hAnsi="Arial" w:cs="Arial"/>
        </w:rPr>
        <w:t>"</w:t>
      </w:r>
      <w:r w:rsidRPr="00BC4A3F">
        <w:rPr>
          <w:rFonts w:ascii="Arial" w:eastAsia="Verdana" w:hAnsi="Arial" w:cs="Arial"/>
        </w:rPr>
        <w:t>Изјавом о одржавању</w:t>
      </w:r>
      <w:r>
        <w:rPr>
          <w:rFonts w:ascii="Arial" w:eastAsia="Verdana" w:hAnsi="Arial" w:cs="Arial"/>
        </w:rPr>
        <w:t>"</w:t>
      </w:r>
      <w:r w:rsidRPr="00BC4A3F">
        <w:rPr>
          <w:rFonts w:ascii="Arial" w:eastAsia="Verdana" w:hAnsi="Arial" w:cs="Arial"/>
        </w:rPr>
        <w:t xml:space="preserve"> коју издају лица или организације који су обавили радове одржавања. </w:t>
      </w:r>
      <w:r>
        <w:rPr>
          <w:rFonts w:ascii="Arial" w:eastAsia="Verdana" w:hAnsi="Arial" w:cs="Arial"/>
        </w:rPr>
        <w:t>"</w:t>
      </w:r>
      <w:r w:rsidRPr="00BC4A3F">
        <w:rPr>
          <w:rFonts w:ascii="Arial" w:eastAsia="Verdana" w:hAnsi="Arial" w:cs="Arial"/>
        </w:rPr>
        <w:t>Изјава о одржавању</w:t>
      </w:r>
      <w:r>
        <w:rPr>
          <w:rFonts w:ascii="Arial" w:eastAsia="Verdana" w:hAnsi="Arial" w:cs="Arial"/>
        </w:rPr>
        <w:t>"</w:t>
      </w:r>
      <w:r w:rsidRPr="00BC4A3F">
        <w:rPr>
          <w:rFonts w:ascii="Arial" w:eastAsia="Verdana" w:hAnsi="Arial" w:cs="Arial"/>
        </w:rPr>
        <w:t xml:space="preserve"> садржи најмање основне детаље одржавања које је обављено, датум када је одржавање завршено и означење организације или лица који су је издали. Oна се сматра евиденцијом о одржавању еквивалентом </w:t>
      </w:r>
      <w:r w:rsidRPr="00BC4A3F">
        <w:rPr>
          <w:rFonts w:ascii="Arial" w:eastAsia="Verdana" w:hAnsi="Arial" w:cs="Arial"/>
          <w:i/>
        </w:rPr>
        <w:t>EASA</w:t>
      </w:r>
      <w:r w:rsidRPr="00BC4A3F">
        <w:rPr>
          <w:rFonts w:ascii="Arial" w:eastAsia="Verdana" w:hAnsi="Arial" w:cs="Arial"/>
        </w:rPr>
        <w:t xml:space="preserve"> обрасцу 1, у вези са одржавањем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Компоненте са ограниченим веком употребе су:</w:t>
      </w:r>
    </w:p>
    <w:p w:rsidR="00BC4A3F" w:rsidRPr="00BC4A3F" w:rsidRDefault="00BC4A3F" w:rsidP="00BC4A3F">
      <w:pPr>
        <w:spacing w:line="210" w:lineRule="atLeast"/>
        <w:rPr>
          <w:rFonts w:ascii="Arial" w:hAnsi="Arial" w:cs="Arial"/>
        </w:rPr>
      </w:pPr>
      <w:r w:rsidRPr="00BC4A3F">
        <w:rPr>
          <w:rFonts w:ascii="Arial" w:eastAsia="Verdana" w:hAnsi="Arial" w:cs="Arial"/>
        </w:rPr>
        <w:t>1. компоненте које имају сертификовани век употребе након чега се повлаче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2. компоненте које имају ограничени век употребе након чега иду на одржавање како би им се обновила исправност.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Уграђене компоненте са ограниченим веком употребе не смеју да прекораче одобрени век употребе који је утврђен у </w:t>
      </w:r>
      <w:r w:rsidRPr="00BC4A3F">
        <w:rPr>
          <w:rFonts w:ascii="Arial" w:eastAsia="Verdana" w:hAnsi="Arial" w:cs="Arial"/>
          <w:i/>
        </w:rPr>
        <w:t>АМP</w:t>
      </w:r>
      <w:r w:rsidRPr="00BC4A3F">
        <w:rPr>
          <w:rFonts w:ascii="Arial" w:eastAsia="Verdana" w:hAnsi="Arial" w:cs="Arial"/>
        </w:rPr>
        <w:t xml:space="preserve">-у и </w:t>
      </w:r>
      <w:r w:rsidRPr="00BC4A3F">
        <w:rPr>
          <w:rFonts w:ascii="Arial" w:eastAsia="Verdana" w:hAnsi="Arial" w:cs="Arial"/>
          <w:i/>
        </w:rPr>
        <w:t>АD</w:t>
      </w:r>
      <w:r w:rsidRPr="00BC4A3F">
        <w:rPr>
          <w:rFonts w:ascii="Arial" w:eastAsia="Verdana" w:hAnsi="Arial" w:cs="Arial"/>
        </w:rPr>
        <w:t>-а, осим како је предвиђено у МЛ.А.504 став ц).</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Одобрени век употребе изражава се календарским временом, бројем сати летења, слетања или циклусима,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На крају одобреног века употребе, компонента мора да се уклони из ваздухоплова ради одржавања или ради одбацивања у случају компонената са сертификованим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Компонента се сматра неисправном у некој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истек века употребе који је дефинисан у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неиспуњавање применљивих </w:t>
      </w:r>
      <w:r w:rsidRPr="00BC4A3F">
        <w:rPr>
          <w:rFonts w:ascii="Arial" w:eastAsia="Verdana" w:hAnsi="Arial" w:cs="Arial"/>
          <w:i/>
        </w:rPr>
        <w:t>АD</w:t>
      </w:r>
      <w:r w:rsidRPr="00BC4A3F">
        <w:rPr>
          <w:rFonts w:ascii="Arial" w:eastAsia="Verdana" w:hAnsi="Arial" w:cs="Arial"/>
        </w:rPr>
        <w:t>-a и осталих захтева за континуирану пловидбеност које прописује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3. недостатак информација неопходних за одређивање статуса пловидбености компоненте или њене подобности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4. постојање доказа о кваровима или неисправностима;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5. учешће у незгоди или удесу који би могли да утичу на њено коришћење.</w:t>
      </w:r>
    </w:p>
    <w:p w:rsidR="00BC4A3F" w:rsidRPr="00BC4A3F" w:rsidRDefault="00BC4A3F" w:rsidP="00BC4A3F">
      <w:pPr>
        <w:spacing w:line="210" w:lineRule="atLeast"/>
        <w:rPr>
          <w:rFonts w:ascii="Arial" w:hAnsi="Arial" w:cs="Arial"/>
        </w:rPr>
      </w:pPr>
      <w:r w:rsidRPr="00BC4A3F">
        <w:rPr>
          <w:rFonts w:ascii="Arial" w:eastAsia="Verdana" w:hAnsi="Arial" w:cs="Arial"/>
        </w:rPr>
        <w:t>б) неисправне компоненте се означавају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1. као неисправне и складиште се на сигурном месту, под контролом одобрене организације за одржавање или независног овлашћеног особља, до доношења одлуке о њеном будућем статусу.</w:t>
      </w:r>
    </w:p>
    <w:p w:rsidR="00BC4A3F" w:rsidRPr="00BC4A3F" w:rsidRDefault="00BC4A3F" w:rsidP="00BC4A3F">
      <w:pPr>
        <w:spacing w:line="210" w:lineRule="atLeast"/>
        <w:rPr>
          <w:rFonts w:ascii="Arial" w:hAnsi="Arial" w:cs="Arial"/>
        </w:rPr>
      </w:pPr>
      <w:r w:rsidRPr="00BC4A3F">
        <w:rPr>
          <w:rFonts w:ascii="Arial" w:eastAsia="Verdana" w:hAnsi="Arial" w:cs="Arial"/>
        </w:rPr>
        <w:t>2. лице или организација који су прогласили компоненту неисправном, по означавању као неисправне, преносе је у надлежност власника ваздухоплова, под условом да је такав пренос евидентиран у систему евиденције одржавања ваздухоплова у складу са МЛ.А.305.</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које су достигле свој сертификовани век употребе или које имају кварове или неисправности који не могу да се отклоне, класификују се као непоправљиве и не смеју поново да уђу у систем снабдевања компонентама, изузев ако им је продужен сертификовани век употребе или ако је одобрено решење за њихову поправку у складу са МЛ.А.304.</w:t>
      </w:r>
    </w:p>
    <w:p w:rsidR="00BC4A3F" w:rsidRPr="00BC4A3F" w:rsidRDefault="00BC4A3F" w:rsidP="00BC4A3F">
      <w:pPr>
        <w:spacing w:line="210" w:lineRule="atLeast"/>
        <w:rPr>
          <w:rFonts w:ascii="Arial" w:hAnsi="Arial" w:cs="Arial"/>
        </w:rPr>
      </w:pPr>
      <w:r w:rsidRPr="00BC4A3F">
        <w:rPr>
          <w:rFonts w:ascii="Arial" w:eastAsia="Verdana" w:hAnsi="Arial" w:cs="Arial"/>
        </w:rPr>
        <w:t>д) Свако лице или организација који су одговорни према МЛ.А.201, у случају непоправљивих компонената из става ц), предузима једну од следећих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1. чува такву компоненту на локацији из става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организује да се компонента онеспособи тако да не може на економичан начин да се сачува или поправи, пре него што се ослободи одговорности за ту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д), лице или организација који су одговорни према МЛ.А.201 могу да пренесу одговорност за компоненте класификоване као непоправљиве на организацију за обуку или истраживање, без онеспособљавања компонената.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CRS </w:t>
      </w:r>
      <w:r w:rsidRPr="00BC4A3F">
        <w:rPr>
          <w:rFonts w:ascii="Arial" w:eastAsia="Verdana" w:hAnsi="Arial" w:cs="Arial"/>
        </w:rPr>
        <w:t>се издаје пошто је захтевано одржавање ваздухоплова исправно обављено.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одговарајуће овлашћено особље у име организације за одржавање; или</w:t>
      </w:r>
    </w:p>
    <w:p w:rsidR="00BC4A3F" w:rsidRPr="00BC4A3F" w:rsidRDefault="00BC4A3F" w:rsidP="00BC4A3F">
      <w:pPr>
        <w:spacing w:line="210" w:lineRule="atLeast"/>
        <w:rPr>
          <w:rFonts w:ascii="Arial" w:hAnsi="Arial" w:cs="Arial"/>
        </w:rPr>
      </w:pPr>
      <w:r w:rsidRPr="00BC4A3F">
        <w:rPr>
          <w:rFonts w:ascii="Arial" w:eastAsia="Verdana" w:hAnsi="Arial" w:cs="Arial"/>
        </w:rPr>
        <w:t>2. независно овлашћено особље; или</w:t>
      </w:r>
    </w:p>
    <w:p w:rsidR="00BC4A3F" w:rsidRPr="00BC4A3F" w:rsidRDefault="00BC4A3F" w:rsidP="00BC4A3F">
      <w:pPr>
        <w:spacing w:line="210" w:lineRule="atLeast"/>
        <w:rPr>
          <w:rFonts w:ascii="Arial" w:hAnsi="Arial" w:cs="Arial"/>
        </w:rPr>
      </w:pPr>
      <w:r w:rsidRPr="00BC4A3F">
        <w:rPr>
          <w:rFonts w:ascii="Arial" w:eastAsia="Verdana" w:hAnsi="Arial" w:cs="Arial"/>
        </w:rPr>
        <w:t>3. пилот-власник у складу са тачком МЛ.А.803.</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околности, ако је ваздухоплов приземљен на месту у коме нема одговарајуће организације за одржавање која има одобрење, нити одговарајућег овлашћеног особља, власник може да овласти било које лице које има најмање три године одговарајућег искуства у одржавању и које има одговарајуће стручне квалификације, да обави одржавање на основу стандарда утврђених у Одељку Д овог анекса и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прибави и чува у евиденцији ваздухоплова појединости о свим обављеним радовима и о стручним квалификацијама лица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првом приликом, а најкасније у року од седам дана, свако такво одржавање поново провери и потврди одговарајуће овлашћено лице из МЛ.А.801 став б), или у случају ваздухоплова којима се обавља ваздушни саобраћај у складу са Анексом VII Уредбе (ЕУ) бр. 965/2012 (Део-NCO) или, у случају балона, којима се не обавља ваздушни саобраћај у складу са Поглављем-ADD Анекса II (Део-ВОР) Уредбе (ЕУ) бр. 2018/395 или, у случају једрилица на које се не примењује Глава DEC Анекса II (Део-SAO) Уредбе (ЕУ) 2018/1976, најкасније у року од 30 дана.</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таквог овлашћења, обавести САМО или САО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 1. или 2, у извршењу задатака одржавања овлашћеном особљу може да помаже једно или више лица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CRS </w:t>
      </w:r>
      <w:r w:rsidRPr="00BC4A3F">
        <w:rPr>
          <w:rFonts w:ascii="Arial" w:eastAsia="Verdana" w:hAnsi="Arial" w:cs="Arial"/>
        </w:rPr>
        <w:t>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 и</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када је одржавање завршено; и</w:t>
      </w:r>
    </w:p>
    <w:p w:rsidR="00BC4A3F" w:rsidRPr="00BC4A3F" w:rsidRDefault="00BC4A3F" w:rsidP="00BC4A3F">
      <w:pPr>
        <w:spacing w:line="210" w:lineRule="atLeast"/>
        <w:rPr>
          <w:rFonts w:ascii="Arial" w:hAnsi="Arial" w:cs="Arial"/>
        </w:rPr>
      </w:pPr>
      <w:r w:rsidRPr="00BC4A3F">
        <w:rPr>
          <w:rFonts w:ascii="Arial" w:eastAsia="Verdana" w:hAnsi="Arial" w:cs="Arial"/>
        </w:rPr>
        <w:t>3. назив организације или име лица које издаје уверење о спремности за употребу, укључујући,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број одобрења организације за одржавање и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(ii) у случају из става б) тачка 2, идентитет и, по могућности, број дозволе независног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а) и без oбзира на одредбе става г), ако захтевано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Та чињеница, заједно са свим важећим ограничењима пловидбености или операција, уписује се у </w:t>
      </w:r>
      <w:r w:rsidRPr="00BC4A3F">
        <w:rPr>
          <w:rFonts w:ascii="Arial" w:eastAsia="Verdana" w:hAnsi="Arial" w:cs="Arial"/>
          <w:i/>
        </w:rPr>
        <w:t>CRS</w:t>
      </w:r>
      <w:r w:rsidRPr="00BC4A3F">
        <w:rPr>
          <w:rFonts w:ascii="Arial" w:eastAsia="Verdana" w:hAnsi="Arial" w:cs="Arial"/>
        </w:rPr>
        <w:t xml:space="preserve"> ваздухоплова пре његовог издавања, у оквиру информација из става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Изузетно од случајева из МЛ.А.502 став ц), </w:t>
      </w:r>
      <w:r w:rsidRPr="00BC4A3F">
        <w:rPr>
          <w:rFonts w:ascii="Arial" w:eastAsia="Verdana" w:hAnsi="Arial" w:cs="Arial"/>
          <w:i/>
        </w:rPr>
        <w:t>CRS</w:t>
      </w:r>
      <w:r w:rsidRPr="00BC4A3F">
        <w:rPr>
          <w:rFonts w:ascii="Arial" w:eastAsia="Verdana" w:hAnsi="Arial" w:cs="Arial"/>
        </w:rPr>
        <w:t xml:space="preserve"> за компоненту издаје се по завршетку исправно обављеног захтеваног одржавања на компоненти ваздухоплова у складу са МЛ.А.502.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издато на </w:t>
      </w:r>
      <w:r w:rsidRPr="00BC4A3F">
        <w:rPr>
          <w:rFonts w:ascii="Arial" w:eastAsia="Verdana" w:hAnsi="Arial" w:cs="Arial"/>
          <w:i/>
        </w:rPr>
        <w:t xml:space="preserve">EASA </w:t>
      </w:r>
      <w:r w:rsidRPr="00BC4A3F">
        <w:rPr>
          <w:rFonts w:ascii="Arial" w:eastAsia="Verdana" w:hAnsi="Arial" w:cs="Arial"/>
        </w:rPr>
        <w:t xml:space="preserve">обрасцу 1, у складу са Додатком II Анекса I (Део-М), представља </w:t>
      </w:r>
      <w:r w:rsidRPr="00BC4A3F">
        <w:rPr>
          <w:rFonts w:ascii="Arial" w:eastAsia="Verdana" w:hAnsi="Arial" w:cs="Arial"/>
          <w:i/>
        </w:rPr>
        <w:t>CRS</w:t>
      </w:r>
      <w:r w:rsidRPr="00BC4A3F">
        <w:rPr>
          <w:rFonts w:ascii="Arial" w:eastAsia="Verdana" w:hAnsi="Arial" w:cs="Arial"/>
        </w:rPr>
        <w:t xml:space="preserve"> компоненте, изузев ако се компонента пушта у употребу на нивоу ваздухоплова, како је наведено у МЛ.А.502 став б).</w:t>
      </w:r>
    </w:p>
    <w:p w:rsidR="00BC4A3F" w:rsidRPr="00BC4A3F" w:rsidRDefault="00BC4A3F" w:rsidP="00BC4A3F">
      <w:pPr>
        <w:spacing w:line="210" w:lineRule="atLeast"/>
        <w:rPr>
          <w:rFonts w:ascii="Arial" w:hAnsi="Arial" w:cs="Arial"/>
        </w:rPr>
      </w:pPr>
      <w:r w:rsidRPr="00BC4A3F">
        <w:rPr>
          <w:rFonts w:ascii="Arial" w:eastAsia="Verdana" w:hAnsi="Arial" w:cs="Arial"/>
          <w:b/>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прихватила држава чланица, са овлашћењем за тип или класу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својини или у заједничкој својини; тај власник је: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које је уписано у уверење о регистрацији као власник или оператер ваздухоплова, који непосредно учествује у доношењу одлука правног лица које га је именовало да обавља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примењује Глава DEC Анекса II (Део-SAO) Уредбе (ЕУ) 2018/1976, пилот-власник може да изда </w:t>
      </w:r>
      <w:r w:rsidRPr="00BC4A3F">
        <w:rPr>
          <w:rFonts w:ascii="Arial" w:eastAsia="Verdana" w:hAnsi="Arial" w:cs="Arial"/>
          <w:i/>
        </w:rPr>
        <w:t xml:space="preserve">CRS </w:t>
      </w:r>
      <w:r w:rsidRPr="00BC4A3F">
        <w:rPr>
          <w:rFonts w:ascii="Arial" w:eastAsia="Verdana" w:hAnsi="Arial" w:cs="Arial"/>
        </w:rPr>
        <w:t>после ограниченог одржавања које обави пилот-власник, како је прецизирано у Додатку 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CRS се уписује у техничке књиге и садржи основне појединости о обављеном одржавању, коришћеним подацима о одржавању, датуму када је одржавање завршено, име пилота, потпис и број пилотске дозволе или еквивалентног документа пилота-власника који издаје такво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АRC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важење потврде о пловидбености ваздухоплова, периодично се врши провера пловидбености ваздухоплова и евиденција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се издаје у складу са Додатком IV (</w:t>
      </w:r>
      <w:r w:rsidRPr="00BC4A3F">
        <w:rPr>
          <w:rFonts w:ascii="Arial" w:eastAsia="Verdana" w:hAnsi="Arial" w:cs="Arial"/>
          <w:i/>
        </w:rPr>
        <w:t xml:space="preserve">EASA </w:t>
      </w:r>
      <w:r w:rsidRPr="00BC4A3F">
        <w:rPr>
          <w:rFonts w:ascii="Arial" w:eastAsia="Verdana" w:hAnsi="Arial" w:cs="Arial"/>
        </w:rPr>
        <w:t>образац 15ц) овог анекса после успешно обављене провере пловидбености, са роком важења од једне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Проверу пловидбености и издавање </w:t>
      </w:r>
      <w:r w:rsidRPr="00BC4A3F">
        <w:rPr>
          <w:rFonts w:ascii="Arial" w:eastAsia="Verdana" w:hAnsi="Arial" w:cs="Arial"/>
          <w:i/>
        </w:rPr>
        <w:t xml:space="preserve">ARC </w:t>
      </w:r>
      <w:r w:rsidRPr="00BC4A3F">
        <w:rPr>
          <w:rFonts w:ascii="Arial" w:eastAsia="Verdana" w:hAnsi="Arial" w:cs="Arial"/>
        </w:rPr>
        <w:t>у складу са МЛ.А.903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одговарајуће одобрена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одобрена организација за одржавање када обавља 100 сатни/годишњи преглед из </w:t>
      </w:r>
      <w:r w:rsidRPr="00BC4A3F">
        <w:rPr>
          <w:rFonts w:ascii="Arial" w:eastAsia="Verdana" w:hAnsi="Arial" w:cs="Arial"/>
          <w:i/>
        </w:rPr>
        <w:t>АМР</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примењујe Глава DEC Анекса II (Део-SAO) Уредбе (ЕУ) 2018/1976, независно овлашћено особље када обавља 100 сатни/годишњи преглед из </w:t>
      </w:r>
      <w:r w:rsidRPr="00BC4A3F">
        <w:rPr>
          <w:rFonts w:ascii="Arial" w:eastAsia="Verdana" w:hAnsi="Arial" w:cs="Arial"/>
          <w:i/>
        </w:rPr>
        <w:t>АМР</w:t>
      </w:r>
      <w:r w:rsidRPr="00BC4A3F">
        <w:rPr>
          <w:rFonts w:ascii="Arial" w:eastAsia="Verdana" w:hAnsi="Arial" w:cs="Arial"/>
        </w:rPr>
        <w:t>-а, ако има:</w:t>
      </w:r>
    </w:p>
    <w:p w:rsidR="00BC4A3F" w:rsidRPr="00BC4A3F" w:rsidRDefault="00BC4A3F" w:rsidP="00BC4A3F">
      <w:pPr>
        <w:spacing w:line="210" w:lineRule="atLeast"/>
        <w:rPr>
          <w:rFonts w:ascii="Arial" w:hAnsi="Arial" w:cs="Arial"/>
        </w:rPr>
      </w:pPr>
      <w:r w:rsidRPr="00BC4A3F">
        <w:rPr>
          <w:rFonts w:ascii="Arial" w:eastAsia="Verdana" w:hAnsi="Arial" w:cs="Arial"/>
        </w:rPr>
        <w:t>(i) дозволу која је издата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(ii)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одговоран за националну стручну квалификацију овлашћеног особља, ако Анекс III (Део-66) није применљив.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Независно овлашћено особље које има дозволу, која је издата у складу са Анексом III (Дeo-66) може да обави проверу пловидбености и да изда </w:t>
      </w:r>
      <w:r w:rsidRPr="00BC4A3F">
        <w:rPr>
          <w:rFonts w:ascii="Arial" w:eastAsia="Verdana" w:hAnsi="Arial" w:cs="Arial"/>
          <w:i/>
        </w:rPr>
        <w:t>ARC</w:t>
      </w:r>
      <w:r w:rsidRPr="00BC4A3F">
        <w:rPr>
          <w:rFonts w:ascii="Arial" w:eastAsia="Verdana" w:hAnsi="Arial" w:cs="Arial"/>
        </w:rPr>
        <w:t xml:space="preserve"> за ваздухоплов регистрован у било којој држави чланици. Међутим, независно овлашћено особље које има националну стручну квалификацију може да обавља само провере пловидбености и да издаје </w:t>
      </w:r>
      <w:r w:rsidRPr="00BC4A3F">
        <w:rPr>
          <w:rFonts w:ascii="Arial" w:eastAsia="Verdana" w:hAnsi="Arial" w:cs="Arial"/>
          <w:i/>
        </w:rPr>
        <w:t>АRC</w:t>
      </w:r>
      <w:r w:rsidRPr="00BC4A3F">
        <w:rPr>
          <w:rFonts w:ascii="Arial" w:eastAsia="Verdana" w:hAnsi="Arial" w:cs="Arial"/>
        </w:rPr>
        <w:t xml:space="preserve"> само за ваздухоплов регистрован у држави чланици која је одговорна за ту националну стручну квалификацију.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w:t>
      </w:r>
      <w:r w:rsidRPr="00BC4A3F">
        <w:rPr>
          <w:rFonts w:ascii="Arial" w:eastAsia="Verdana" w:hAnsi="Arial" w:cs="Arial"/>
          <w:i/>
        </w:rPr>
        <w:t>АRC</w:t>
      </w:r>
      <w:r w:rsidRPr="00BC4A3F">
        <w:rPr>
          <w:rFonts w:ascii="Arial" w:eastAsia="Verdana" w:hAnsi="Arial" w:cs="Arial"/>
        </w:rPr>
        <w:t xml:space="preserve"> који је издало независно овлашћено особље које има националну стручну квалификацију не примењује се узајамно признавање ако се ваздухоплов преноси у другу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околности указују на могуће претње по безбедност, надлежни орган сам обавља проверу пловидбености и издаје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ц)CАМО или </w:t>
      </w:r>
      <w:r w:rsidRPr="00BC4A3F">
        <w:rPr>
          <w:rFonts w:ascii="Arial" w:eastAsia="Verdana" w:hAnsi="Arial" w:cs="Arial"/>
          <w:i/>
        </w:rPr>
        <w:t>CАО</w:t>
      </w:r>
      <w:r w:rsidRPr="00BC4A3F">
        <w:rPr>
          <w:rFonts w:ascii="Arial" w:eastAsia="Verdana" w:hAnsi="Arial" w:cs="Arial"/>
        </w:rPr>
        <w:t xml:space="preserve"> са одговарајућим одобрењем може да продужи рок важења </w:t>
      </w:r>
      <w:r w:rsidRPr="00BC4A3F">
        <w:rPr>
          <w:rFonts w:ascii="Arial" w:eastAsia="Verdana" w:hAnsi="Arial" w:cs="Arial"/>
          <w:i/>
        </w:rPr>
        <w:t>АRC</w:t>
      </w:r>
      <w:r w:rsidRPr="00BC4A3F">
        <w:rPr>
          <w:rFonts w:ascii="Arial" w:eastAsia="Verdana" w:hAnsi="Arial" w:cs="Arial"/>
        </w:rPr>
        <w:t>-а највише два пута узастопно, сваки пут на период од једне године, у складу са седећим условима: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ова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континуирано управљала ваздухопловом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одобрене организације за одржавање су током претходних 12 месеци одржавале ваздухоплов; то обухвата послове одржавања које обавља пилот-власник и пуштање у употребу које обавља пилот-власник или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САМОили</w:t>
      </w:r>
      <w:r w:rsidRPr="00BC4A3F">
        <w:rPr>
          <w:rFonts w:ascii="Arial" w:eastAsia="Verdana" w:hAnsi="Arial" w:cs="Arial"/>
          <w:i/>
        </w:rPr>
        <w:t xml:space="preserve"> САО </w:t>
      </w:r>
      <w:r w:rsidRPr="00BC4A3F">
        <w:rPr>
          <w:rFonts w:ascii="Arial" w:eastAsia="Verdana" w:hAnsi="Arial" w:cs="Arial"/>
        </w:rPr>
        <w:t>нема доказе или разлоге да верује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САМО или </w:t>
      </w:r>
      <w:r w:rsidRPr="00BC4A3F">
        <w:rPr>
          <w:rFonts w:ascii="Arial" w:eastAsia="Verdana" w:hAnsi="Arial" w:cs="Arial"/>
          <w:i/>
        </w:rPr>
        <w:t>САО</w:t>
      </w:r>
      <w:r w:rsidRPr="00BC4A3F">
        <w:rPr>
          <w:rFonts w:ascii="Arial" w:eastAsia="Verdana" w:hAnsi="Arial" w:cs="Arial"/>
        </w:rPr>
        <w:t xml:space="preserve"> могу да продуже рок важења</w:t>
      </w:r>
      <w:r w:rsidRPr="00BC4A3F">
        <w:rPr>
          <w:rFonts w:ascii="Arial" w:eastAsia="Verdana" w:hAnsi="Arial" w:cs="Arial"/>
          <w:i/>
        </w:rPr>
        <w:t xml:space="preserve"> АRC,</w:t>
      </w:r>
      <w:r w:rsidRPr="00BC4A3F">
        <w:rPr>
          <w:rFonts w:ascii="Arial" w:eastAsia="Verdana" w:hAnsi="Arial" w:cs="Arial"/>
        </w:rPr>
        <w:t xml:space="preserve"> без обзира на то које особље или која организација из става б) су га првобитно издали.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Одступајући од става ц), продужење </w:t>
      </w:r>
      <w:r w:rsidRPr="00BC4A3F">
        <w:rPr>
          <w:rFonts w:ascii="Arial" w:eastAsia="Verdana" w:hAnsi="Arial" w:cs="Arial"/>
          <w:i/>
        </w:rPr>
        <w:t>АRC</w:t>
      </w:r>
      <w:r w:rsidRPr="00BC4A3F">
        <w:rPr>
          <w:rFonts w:ascii="Arial" w:eastAsia="Verdana" w:hAnsi="Arial" w:cs="Arial"/>
        </w:rPr>
        <w:t xml:space="preserve">-а може да се предвиди у периоду од највише 30 дана пре истека рока важења потврде, а да се не изгуби континуитет распореда провере пловидбености, тако да се омогући да ваздухоплов буде доступан, како би се </w:t>
      </w:r>
      <w:r w:rsidRPr="00BC4A3F">
        <w:rPr>
          <w:rFonts w:ascii="Arial" w:eastAsia="Verdana" w:hAnsi="Arial" w:cs="Arial"/>
          <w:i/>
        </w:rPr>
        <w:t xml:space="preserve">ARC </w:t>
      </w:r>
      <w:r w:rsidRPr="00BC4A3F">
        <w:rPr>
          <w:rFonts w:ascii="Arial" w:eastAsia="Verdana" w:hAnsi="Arial" w:cs="Arial"/>
        </w:rPr>
        <w:t>поставио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e) Када надлежни орган обавља преглед пловидбености и издаје </w:t>
      </w:r>
      <w:r w:rsidRPr="00BC4A3F">
        <w:rPr>
          <w:rFonts w:ascii="Arial" w:eastAsia="Verdana" w:hAnsi="Arial" w:cs="Arial"/>
          <w:i/>
        </w:rPr>
        <w:t>АRC</w:t>
      </w:r>
      <w:r w:rsidRPr="00BC4A3F">
        <w:rPr>
          <w:rFonts w:ascii="Arial" w:eastAsia="Verdana" w:hAnsi="Arial" w:cs="Arial"/>
        </w:rPr>
        <w:t>, власник надлежнoм органу мора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 и</w:t>
      </w:r>
    </w:p>
    <w:p w:rsidR="00BC4A3F" w:rsidRPr="00BC4A3F" w:rsidRDefault="00BC4A3F" w:rsidP="00BC4A3F">
      <w:pPr>
        <w:spacing w:line="210" w:lineRule="atLeast"/>
        <w:rPr>
          <w:rFonts w:ascii="Arial" w:hAnsi="Arial" w:cs="Arial"/>
        </w:rPr>
      </w:pPr>
      <w:r w:rsidRPr="00BC4A3F">
        <w:rPr>
          <w:rFonts w:ascii="Arial" w:eastAsia="Verdana" w:hAnsi="Arial" w:cs="Arial"/>
        </w:rPr>
        <w:t>3. по потреби, подршку одговарајућег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b/>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не сме да лети ако </w:t>
      </w:r>
      <w:r w:rsidRPr="00BC4A3F">
        <w:rPr>
          <w:rFonts w:ascii="Arial" w:eastAsia="Verdana" w:hAnsi="Arial" w:cs="Arial"/>
          <w:i/>
        </w:rPr>
        <w:t>ARC</w:t>
      </w:r>
      <w:r w:rsidRPr="00BC4A3F">
        <w:rPr>
          <w:rFonts w:ascii="Arial" w:eastAsia="Verdana" w:hAnsi="Arial" w:cs="Arial"/>
        </w:rPr>
        <w:t xml:space="preserve"> није важећи или ако постоји нека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компоненте уграђене у ваздухоплов не испуњава захтеве из овог анекса;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Анексом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После одрицања или стављања ван снаге, </w:t>
      </w:r>
      <w:r w:rsidRPr="00BC4A3F">
        <w:rPr>
          <w:rFonts w:ascii="Arial" w:eastAsia="Verdana" w:hAnsi="Arial" w:cs="Arial"/>
          <w:i/>
        </w:rPr>
        <w:t>ARC</w:t>
      </w:r>
      <w:r w:rsidRPr="00BC4A3F">
        <w:rPr>
          <w:rFonts w:ascii="Arial" w:eastAsia="Verdana" w:hAnsi="Arial" w:cs="Arial"/>
        </w:rPr>
        <w:t xml:space="preserve"> се мора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MЛ.A.903 Процедура провере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a) Како би се испунили захтеви за проверу пловидбеноси ваздухоплова из МЛ.А.901, особље за проверу пловидбености обавља документовани преглед евиденције ваздухоплова како би се уверило:</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примењив на конфигурацију ваздухоплова и да одражава статус последње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према </w:t>
      </w:r>
      <w:r w:rsidRPr="00BC4A3F">
        <w:rPr>
          <w:rFonts w:ascii="Arial" w:eastAsia="Verdana" w:hAnsi="Arial" w:cs="Arial"/>
          <w:i/>
        </w:rPr>
        <w:t>AMP</w:t>
      </w:r>
      <w:r w:rsidRPr="00BC4A3F">
        <w:rPr>
          <w:rFonts w:ascii="Arial" w:eastAsia="Verdana" w:hAnsi="Arial" w:cs="Arial"/>
        </w:rPr>
        <w:t xml:space="preserve"> требало да се изврши</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одложени на контролисан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Aнексом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7. да су компоненте са ограниченим веком употребе, које су уграђене у ваздухоплов, правилно означене, евидентиране и да нису прекорачиле своја одобрена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праћено уверењем о спремности за употребу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ако се то захтева, да актуелнa изјава о маси и центражи одражава конфигурацију ваздухоплова и да је важећa;</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који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11. ако се то захтева, да за ваздухоплов постоји уверење о буци које одговара тренутној конфигурацији ваздухоплова у складу са Одељком I Анекса I (Део-21) или, у зависности од случаја Одељком I, Секција A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из става а) обавља физичку проверу ваздухоплова. Приликом ове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ц)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може да се пронађе ниједан очигледан квар који није исправљен према МЛ.А.403;</w:t>
      </w:r>
    </w:p>
    <w:p w:rsidR="00BC4A3F" w:rsidRPr="00BC4A3F" w:rsidRDefault="00BC4A3F" w:rsidP="00BC4A3F">
      <w:pPr>
        <w:spacing w:line="210" w:lineRule="atLeast"/>
        <w:rPr>
          <w:rFonts w:ascii="Arial" w:hAnsi="Arial" w:cs="Arial"/>
        </w:rPr>
      </w:pPr>
      <w:r w:rsidRPr="00BC4A3F">
        <w:rPr>
          <w:rFonts w:ascii="Arial" w:eastAsia="Verdana" w:hAnsi="Arial" w:cs="Arial"/>
        </w:rPr>
        <w:t>5. да се не могу пронаћи недоследности између ваздухоплова и документованог прегледа евиденције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МЛ.А.901 став а), провера пловидбености може да се предвиди у периоду од највише 90 дана пре истека рока важења потврде, без губитка континуитета распореда провере пловидбености, тако да се омогући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ARC</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15ц) утврђен у Додатку IV може да се изда само:</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особље за проверу пловидбености овлашћено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 и ако су сви налази отклоњени;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су сва неслагања пронађена у </w:t>
      </w:r>
      <w:r w:rsidRPr="00BC4A3F">
        <w:rPr>
          <w:rFonts w:ascii="Arial" w:eastAsia="Verdana" w:hAnsi="Arial" w:cs="Arial"/>
          <w:i/>
        </w:rPr>
        <w:t>АМР</w:t>
      </w:r>
      <w:r w:rsidRPr="00BC4A3F">
        <w:rPr>
          <w:rFonts w:ascii="Arial" w:eastAsia="Verdana" w:hAnsi="Arial" w:cs="Arial"/>
        </w:rPr>
        <w:t>, у складу са ставом х), на задовољавајући начин отклоњена.</w:t>
      </w:r>
    </w:p>
    <w:p w:rsidR="00BC4A3F" w:rsidRPr="00BC4A3F" w:rsidRDefault="00BC4A3F" w:rsidP="00BC4A3F">
      <w:pPr>
        <w:spacing w:line="210" w:lineRule="atLeast"/>
        <w:rPr>
          <w:rFonts w:ascii="Arial" w:hAnsi="Arial" w:cs="Arial"/>
        </w:rPr>
      </w:pPr>
      <w:r w:rsidRPr="00BC4A3F">
        <w:rPr>
          <w:rFonts w:ascii="Arial" w:eastAsia="Verdana" w:hAnsi="Arial" w:cs="Arial"/>
        </w:rPr>
        <w:t>ф) Копија сваке издате или продужене потврде о провери пловидбености доставља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г)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Делотворност </w:t>
      </w:r>
      <w:r w:rsidRPr="00BC4A3F">
        <w:rPr>
          <w:rFonts w:ascii="Arial" w:eastAsia="Verdana" w:hAnsi="Arial" w:cs="Arial"/>
          <w:i/>
        </w:rPr>
        <w:t>АМP</w:t>
      </w:r>
      <w:r w:rsidRPr="00BC4A3F">
        <w:rPr>
          <w:rFonts w:ascii="Arial" w:eastAsia="Verdana" w:hAnsi="Arial" w:cs="Arial"/>
        </w:rPr>
        <w:t xml:space="preserve"> може да се провери заједно са прегледом пловидбености у складу са МЛ.А.302 став ц) тачка 9. Ову проверу обавља лице које је обавило проверу пловидбености. Ако се у оквиру провере открију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 </w:t>
      </w:r>
      <w:r w:rsidRPr="00BC4A3F">
        <w:rPr>
          <w:rFonts w:ascii="Arial" w:eastAsia="Verdana" w:hAnsi="Arial" w:cs="Arial"/>
          <w:i/>
        </w:rPr>
        <w:t>АМР</w:t>
      </w:r>
      <w:r w:rsidRPr="00BC4A3F">
        <w:rPr>
          <w:rFonts w:ascii="Arial" w:eastAsia="Verdana" w:hAnsi="Arial" w:cs="Arial"/>
        </w:rPr>
        <w:t xml:space="preserve"> се у складу са тим мења и допуњава. Лице које обавља преглед обавештава надлежни орган државе чланице у којој је извршена регистрација, ако се не слаже са мерама за измену и допуну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У том случају, надлежни орган одлучује које су измене и допуне </w:t>
      </w:r>
      <w:r w:rsidRPr="00BC4A3F">
        <w:rPr>
          <w:rFonts w:ascii="Arial" w:eastAsia="Verdana" w:hAnsi="Arial" w:cs="Arial"/>
          <w:i/>
        </w:rPr>
        <w:t>АМР</w:t>
      </w:r>
      <w:r w:rsidRPr="00BC4A3F">
        <w:rPr>
          <w:rFonts w:ascii="Arial" w:eastAsia="Verdana" w:hAnsi="Arial" w:cs="Arial"/>
        </w:rPr>
        <w:t xml:space="preserve"> неопходне, утврђујући одговарајуће налазе дефинисане у МЛ.Б.903 и, ако је потребно, поступа у складу са тачком МЛ.Б.304.</w:t>
      </w:r>
    </w:p>
    <w:p w:rsidR="00BC4A3F" w:rsidRPr="00BC4A3F" w:rsidRDefault="00BC4A3F" w:rsidP="00BC4A3F">
      <w:pPr>
        <w:spacing w:line="210" w:lineRule="atLeast"/>
        <w:rPr>
          <w:rFonts w:ascii="Arial" w:hAnsi="Arial" w:cs="Arial"/>
        </w:rPr>
      </w:pPr>
      <w:r w:rsidRPr="00BC4A3F">
        <w:rPr>
          <w:rFonts w:ascii="Arial" w:eastAsia="Verdana" w:hAnsi="Arial" w:cs="Arial"/>
          <w:b/>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поступа у име надлежног органа мора да буде квалификовано у складу са МЛ.Б.902.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које поступа у име организације из Одељка Ф или Одељкa Г Анекса I (Део-М), Анекса II (Дeо-145), Анекса Vц (Дeо-CАМО) или Анекса Vд (Дeо-CАО) мора да буде квалификовано у складу са Одељком Ф или Одељком Г Анекса I (Дeо-М), Анексом II (Дeо-145), Анексом Vц (Дeо-CАМО) или Анексом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ц) Особље за проверу пловидбености које поступа у своје име, како је дозвољено у складу са МЛ.А.901 став б) тачка 4,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има дозволу издату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 и</w:t>
      </w:r>
    </w:p>
    <w:p w:rsidR="00BC4A3F" w:rsidRPr="00BC4A3F" w:rsidRDefault="00BC4A3F" w:rsidP="00BC4A3F">
      <w:pPr>
        <w:spacing w:line="210" w:lineRule="atLeast"/>
        <w:rPr>
          <w:rFonts w:ascii="Arial" w:hAnsi="Arial" w:cs="Arial"/>
        </w:rPr>
      </w:pPr>
      <w:r w:rsidRPr="00BC4A3F">
        <w:rPr>
          <w:rFonts w:ascii="Arial" w:eastAsia="Verdana" w:hAnsi="Arial" w:cs="Arial"/>
        </w:rPr>
        <w:t>2. има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(i)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ако Анекс III (Дeо-66) није применљив, надлежни орган који је одговоран за националну стручну квалификацију овлашћеног особља (за уздавање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из става ц) тачка 2. надлежни орган издаје ако: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процени да је лице упознато са деловима овог анекса који сe односе на обезбеђивање континуиране пловидбености, обављање провере пловидбености и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је лице на задовољавајући начин обавило проверу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Овлашћење важи пет година ако ималац обави најмање једану проверу пловидбености сваких 12 месеци. Ако то није случај, на задовољавајући начин се обавља нова провера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По истеку рока важења, овлашћење се продужава за још пет година у складу са новом провером усаглашености са ставом д) тачка 1. и ставом д) тачка 2. Број продужавања није ограничен.</w:t>
      </w:r>
    </w:p>
    <w:p w:rsidR="00BC4A3F" w:rsidRPr="00BC4A3F" w:rsidRDefault="00BC4A3F" w:rsidP="00BC4A3F">
      <w:pPr>
        <w:spacing w:line="210" w:lineRule="atLeast"/>
        <w:rPr>
          <w:rFonts w:ascii="Arial" w:hAnsi="Arial" w:cs="Arial"/>
        </w:rPr>
      </w:pPr>
      <w:r w:rsidRPr="00BC4A3F">
        <w:rPr>
          <w:rFonts w:ascii="Arial" w:eastAsia="Verdana" w:hAnsi="Arial" w:cs="Arial"/>
        </w:rPr>
        <w:t>Ималац овлашћења чува евиденцију о свим обављеним проверама пловидбености и на захтев је ставља на располагање свим надлежним органима и сваком власнику ваздухоплова за којег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овлашћење да стави ван снаге у сваком тренутку ако није задовољан компетенцијама имаоца или начином употребе 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a) При преносу регистрације ваздухоплова унутар Уније, подносилац захтева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прво, обавести претходну државу чланицу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затим, да новој држави чланици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МЛ.А.902 став а) тачка 3, претходни </w:t>
      </w:r>
      <w:r w:rsidRPr="00BC4A3F">
        <w:rPr>
          <w:rFonts w:ascii="Arial" w:eastAsia="Verdana" w:hAnsi="Arial" w:cs="Arial"/>
          <w:i/>
        </w:rPr>
        <w:t>ARC</w:t>
      </w:r>
      <w:r w:rsidRPr="00BC4A3F">
        <w:rPr>
          <w:rFonts w:ascii="Arial" w:eastAsia="Verdana" w:hAnsi="Arial" w:cs="Arial"/>
        </w:rPr>
        <w:t xml:space="preserve"> важи до истека рока на који је издат, осим ако је </w:t>
      </w:r>
      <w:r w:rsidRPr="00BC4A3F">
        <w:rPr>
          <w:rFonts w:ascii="Arial" w:eastAsia="Verdana" w:hAnsi="Arial" w:cs="Arial"/>
          <w:i/>
        </w:rPr>
        <w:t>ARC</w:t>
      </w:r>
      <w:r w:rsidRPr="00BC4A3F">
        <w:rPr>
          <w:rFonts w:ascii="Arial" w:eastAsia="Verdana" w:hAnsi="Arial" w:cs="Arial"/>
        </w:rPr>
        <w:t xml:space="preserve"> издало независно овлашћено особље, које има националну стручну квалификацију овлашћеног особља у складу са МЛ.А.901 став б) тачка 4., када се примењује МЛ.А.906.</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ст. а) и б), ако ваздухоплов није био у пловидбеном стању у претходној држави чланици или статус пловидбености ваздухоплова не може да се утврди употребом постојеће евиденције, примењује се МЛ.А.906.</w:t>
      </w:r>
    </w:p>
    <w:p w:rsidR="00BC4A3F" w:rsidRPr="00BC4A3F" w:rsidRDefault="00BC4A3F" w:rsidP="00BC4A3F">
      <w:pPr>
        <w:spacing w:line="210" w:lineRule="atLeast"/>
        <w:rPr>
          <w:rFonts w:ascii="Arial" w:hAnsi="Arial" w:cs="Arial"/>
        </w:rPr>
      </w:pPr>
      <w:r w:rsidRPr="00BC4A3F">
        <w:rPr>
          <w:rFonts w:ascii="Arial" w:eastAsia="Verdana" w:hAnsi="Arial" w:cs="Arial"/>
          <w:b/>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a) При увозу ваздухоплова из треће земље или из правног система у којем се не примењује Уредба (ЕУ) 2018/1139 у државу чланицу у чији се регистар ваздухоплов уписује,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државе чланице у којој се врши регистрација,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MЛ.A.901;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да се целокупно одржавање обавља према одобреном или изјављеном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ваздухоплов испуњава одговарајуће захтеве, надлежни орган,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организација за одржавање или независно овлашћено особље, који обавља проверу пловидбености, како је наведено у МЛ.А.901 став б), издаје </w:t>
      </w:r>
      <w:r w:rsidRPr="00BC4A3F">
        <w:rPr>
          <w:rFonts w:ascii="Arial" w:eastAsia="Verdana" w:hAnsi="Arial" w:cs="Arial"/>
          <w:i/>
        </w:rPr>
        <w:t xml:space="preserve">ARC </w:t>
      </w:r>
      <w:r w:rsidRPr="00BC4A3F">
        <w:rPr>
          <w:rFonts w:ascii="Arial" w:eastAsia="Verdana" w:hAnsi="Arial" w:cs="Arial"/>
        </w:rPr>
        <w:t>и доставља копију надлежном органу државе чланице у којој се врши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обавио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којој се врши регистрација, издаје нову потврду о пловидбености, ако ваздухоплов испуњава захтеве из Анекса I (Део-21) или, у зависности од случаја,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Налази се разврставају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2. Налаз нивоа 2 je сваки налаз који представља неусаглашеност са захтевима утврђеним у овом анексу,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По пријему обавештења о налазима према МЛ.Б.903, одговорно лице или организација из МЛ.А.201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коме је додељена одговорност за издавање, продужење важења, измену, суспензију или стављање ван снаге сертификата, као и за надзор континуиране пловидбености.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вођење евиденције који омогућава да се на одговарајући начин прате поступци издавања, продужавања, промена, суспензије или стављања ван снаге сертификата 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ваздухопловом обухвата најмање, копије:</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извештајe о проверама пловидбености које је директно спровела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4.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5.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6. сваког документа које је одобрио надлежни орган у складу са овим анексом или Уредбом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прописана у МЛ.Б.104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допринели побољшању безбедности ваздушног саобраћаја, надлежни органи учествују у међусобној размени свих неопходних информација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одређен у МЛ.1 став б) одговоран је за спровођење прегледа и испитних поступака, како би потврдио да су захтеви из овог анекса испуњени.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MЛ.Б.303 Надзор континуиране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узорка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утврђени налази се категоризују у складу МЛ.Б.903 и потврђују у писаном облику лицу или организацији који су одговорни сходно МЛ.А.201. Надлежни орган успоставља процедуре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другим анексом, са налазом се поступа на начин прописан у одговарајућем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MЛ.Б.304 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суспендује </w:t>
      </w:r>
      <w:r w:rsidRPr="00BC4A3F">
        <w:rPr>
          <w:rFonts w:ascii="Arial" w:eastAsia="Verdana" w:hAnsi="Arial" w:cs="Arial"/>
          <w:i/>
        </w:rPr>
        <w:t>ARC</w:t>
      </w:r>
      <w:r w:rsidRPr="00BC4A3F">
        <w:rPr>
          <w:rFonts w:ascii="Arial" w:eastAsia="Verdana" w:hAnsi="Arial" w:cs="Arial"/>
        </w:rPr>
        <w:t xml:space="preserve">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суспендује или ставља ван снаге </w:t>
      </w:r>
      <w:r w:rsidRPr="00BC4A3F">
        <w:rPr>
          <w:rFonts w:ascii="Arial" w:eastAsia="Verdana" w:hAnsi="Arial" w:cs="Arial"/>
          <w:i/>
        </w:rPr>
        <w:t xml:space="preserve">АRC </w:t>
      </w:r>
      <w:r w:rsidRPr="00BC4A3F">
        <w:rPr>
          <w:rFonts w:ascii="Arial" w:eastAsia="Verdana" w:hAnsi="Arial" w:cs="Arial"/>
        </w:rPr>
        <w:t>у складу са МЛ.Б.903 став 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који је независном овлашћеном особљу издао овлашћење за проверу пловидбености у складу са МЛ.А.904 став ц), ставља ван снаге такво овлашћење ако ималац лоше обави проверу пловидбености или ако такво овлашћење употреби на неодговарајући начин.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MЛ.Б.902 Провера пловидбености коју обавља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врши проверу пловидбености и издаје </w:t>
      </w:r>
      <w:r w:rsidRPr="00BC4A3F">
        <w:rPr>
          <w:rFonts w:ascii="Arial" w:eastAsia="Verdana" w:hAnsi="Arial" w:cs="Arial"/>
          <w:i/>
        </w:rPr>
        <w:t>ARC</w:t>
      </w:r>
      <w:r w:rsidRPr="00BC4A3F">
        <w:rPr>
          <w:rFonts w:ascii="Arial" w:eastAsia="Verdana" w:hAnsi="Arial" w:cs="Arial"/>
        </w:rPr>
        <w:t>, како је утврђено у Додатаку IV овог анекса (</w:t>
      </w:r>
      <w:r w:rsidRPr="00BC4A3F">
        <w:rPr>
          <w:rFonts w:ascii="Arial" w:eastAsia="Verdana" w:hAnsi="Arial" w:cs="Arial"/>
          <w:i/>
        </w:rPr>
        <w:t>EASA</w:t>
      </w:r>
      <w:r w:rsidRPr="00BC4A3F">
        <w:rPr>
          <w:rFonts w:ascii="Arial" w:eastAsia="Verdana" w:hAnsi="Arial" w:cs="Arial"/>
        </w:rPr>
        <w:t xml:space="preserve"> образац 15ц), дужан је да обави проверу пловидбености у складу са МЛ.А.903.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за проверу пловидбености које спроводи провере пловидбености. Ово особље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најмање три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Уредбе (ЕУ) бр. 1321/2014 упућује на национални пропис),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овлашћењима за потписивање потврде о провери пловидбености у име надлежног органа. Без обзира на тач. 1. до 4, захтеви из MЛ.Б.902. став б) тачка 2. могу да се замене искуством од четири године у области континуиране пловидбености, уз оне који се захтевају у MЛ.Б.902. став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из МЛ.А.305 и МЛ.А.401.</w:t>
      </w:r>
    </w:p>
    <w:p w:rsidR="00BC4A3F" w:rsidRPr="00BC4A3F" w:rsidRDefault="00BC4A3F" w:rsidP="00BC4A3F">
      <w:pPr>
        <w:spacing w:line="210" w:lineRule="atLeast"/>
        <w:rPr>
          <w:rFonts w:ascii="Arial" w:hAnsi="Arial" w:cs="Arial"/>
        </w:rPr>
      </w:pPr>
      <w:r w:rsidRPr="00BC4A3F">
        <w:rPr>
          <w:rFonts w:ascii="Arial" w:eastAsia="Verdana" w:hAnsi="Arial" w:cs="Arial"/>
        </w:rPr>
        <w:t>е) Особље које врши проверу пловидбености издаје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15ц), како је утврђено у Додатку IV, после обављене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околности указују на могуће претње по безбедност, надлежни орган сам обавља преглед пловидбености и издаје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нису испуњени захтеви утврђени у овом анексу,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налазе нивоа 1, захтева предузимање одговарајуће корективне мере пре следећег лета и предузима непосредну меру како би ставио ван снаге или суспендовао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rPr>
          <w:rFonts w:ascii="Arial" w:hAnsi="Arial" w:cs="Arial"/>
        </w:rPr>
      </w:pPr>
      <w:r w:rsidRPr="00BC4A3F">
        <w:rPr>
          <w:rFonts w:ascii="Arial" w:eastAsia="Verdana" w:hAnsi="Arial" w:cs="Arial"/>
          <w:b/>
        </w:rPr>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Власник ваздухоплова који закључи уговор у складу са МЛ.А.201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б) Уговор се израђује у складу са захтевима из овог анекса и њиме се одређују обавезе страна потписница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Уговор мора најмање да садржи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регистарску ознаку, тип и серијски број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име власника или регистрованог закупца ваздухоплова или податке о привредном друштву, обухватајући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4.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уговору мора да се наведе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Власник поверава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израду и одобравање </w:t>
      </w:r>
      <w:r w:rsidRPr="00BC4A3F">
        <w:rPr>
          <w:rFonts w:ascii="Arial" w:eastAsia="Verdana" w:hAnsi="Arial" w:cs="Arial"/>
          <w:i/>
        </w:rPr>
        <w:t>АМР</w:t>
      </w:r>
      <w:r w:rsidRPr="00BC4A3F">
        <w:rPr>
          <w:rFonts w:ascii="Arial" w:eastAsia="Verdana" w:hAnsi="Arial" w:cs="Arial"/>
        </w:rPr>
        <w:t>, као и организацију одржавања ваздухоплова према том програму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обе стране потписнице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и да се ваздухоплов неће мењати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Ако нека потписница не поштује уговорне одредбе, уговор је неважећи. У том случају, власник задржава пуну 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уговора.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власник закључио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у складу са МЛ.А.201,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Обавезе САМО или САО:</w:t>
      </w:r>
    </w:p>
    <w:p w:rsidR="00BC4A3F" w:rsidRPr="00BC4A3F" w:rsidRDefault="00BC4A3F" w:rsidP="00BC4A3F">
      <w:pPr>
        <w:spacing w:line="210" w:lineRule="atLeast"/>
        <w:rPr>
          <w:rFonts w:ascii="Arial" w:hAnsi="Arial" w:cs="Arial"/>
        </w:rPr>
      </w:pPr>
      <w:r w:rsidRPr="00BC4A3F">
        <w:rPr>
          <w:rFonts w:ascii="Arial" w:eastAsia="Verdana" w:hAnsi="Arial" w:cs="Arial"/>
        </w:rPr>
        <w:t>(i)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и одобри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власнику достави копију одобреног </w:t>
      </w:r>
      <w:r w:rsidRPr="00BC4A3F">
        <w:rPr>
          <w:rFonts w:ascii="Arial" w:eastAsia="Verdana" w:hAnsi="Arial" w:cs="Arial"/>
          <w:i/>
        </w:rPr>
        <w:t>АМР</w:t>
      </w:r>
      <w:r w:rsidRPr="00BC4A3F">
        <w:rPr>
          <w:rFonts w:ascii="Arial" w:eastAsia="Verdana" w:hAnsi="Arial" w:cs="Arial"/>
        </w:rPr>
        <w:t xml:space="preserve">, као и примерак образложења за свако одступање од препорука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преглед користећи претходни </w:t>
      </w:r>
      <w:r w:rsidRPr="00BC4A3F">
        <w:rPr>
          <w:rFonts w:ascii="Arial" w:eastAsia="Verdana" w:hAnsi="Arial" w:cs="Arial"/>
          <w:i/>
        </w:rPr>
        <w:t>АМР,</w:t>
      </w:r>
      <w:r w:rsidRPr="00BC4A3F">
        <w:rPr>
          <w:rFonts w:ascii="Arial" w:eastAsia="Verdana" w:hAnsi="Arial" w:cs="Arial"/>
        </w:rPr>
        <w:t xml:space="preserve"> како би се обезбедило премошћавање са претходним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да организује да целокупно одржавање спроводи одобрена организација за одржавање или, ако је дозвољено, независно овлашћено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све кварове утврђене приликом редовног одржавања, провера пловидбености, као и оне које пријави власник, отклони одобрена организација за одржавање или, ако је дозвољено,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координира планирано одржавање, примену </w:t>
      </w:r>
      <w:r w:rsidRPr="00BC4A3F">
        <w:rPr>
          <w:rFonts w:ascii="Arial" w:eastAsia="Verdana" w:hAnsi="Arial" w:cs="Arial"/>
          <w:i/>
        </w:rPr>
        <w:t xml:space="preserve">АD </w:t>
      </w:r>
      <w:r w:rsidRPr="00BC4A3F">
        <w:rPr>
          <w:rFonts w:ascii="Arial" w:eastAsia="Verdana" w:hAnsi="Arial" w:cs="Arial"/>
        </w:rPr>
        <w:t>изамену делова са ограниченим веком употребе и захтевима за преглед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обавести власника сваки пут када се ваздухоплов упућује одобреној организацији за одржавање или, ако је дозвољено, независном овлашћеном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И) да управља техничком евиденцијом и да је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(iii) да организује одобравање сваке модификације на ваздухоплову у складу са Анексом I (Део-21) Уредбе (ЕУ) бр. 748/2012, или у зависности од случаја, Анексом Iб (Део-21 Лаки ваздухоплови)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Анексом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(iv) да организује одобравање сваке поправке на ваздухоплову у складу са Анексом I (Део-21), или у зависности од случаја, Анексом Iб (Део-21 Лаки ваздухоплови) Уредбе (ЕУ) бр. 748/2012, пре него што се она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Анексом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како то захтева уговорни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да обавести надлежни органи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да обезбеди да је, по потреби, извршена провера пловидбености ваздухоплова и да је издат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у року од десет дана пошаље копију издатог или продуженог </w:t>
      </w:r>
      <w:r w:rsidRPr="00BC4A3F">
        <w:rPr>
          <w:rFonts w:ascii="Arial" w:eastAsia="Verdana" w:hAnsi="Arial" w:cs="Arial"/>
          <w:i/>
        </w:rPr>
        <w:t>ARC</w:t>
      </w:r>
      <w:r w:rsidRPr="00BC4A3F">
        <w:rPr>
          <w:rFonts w:ascii="Arial" w:eastAsia="Verdana" w:hAnsi="Arial" w:cs="Arial"/>
        </w:rPr>
        <w:t xml:space="preserve">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све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(x) да обавести надлежни орган државе чланице у чији је регистар ваздухоплов уписан сваки пут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b/>
        </w:rPr>
        <w:t>2. Обавезе 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да начелно познаје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да упути ваздухопловна одржавање, као што је наложила уговорена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да не модификује ваздухоплов без претходне консултације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њиховог знања и контроле;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да уговореним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(vii) да обавести надлежни орган државе чланице у чији је регистар ваздухоплов уписан ако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да редовно обавештава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ML.A.803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да обавести уговорену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 </w:t>
      </w:r>
      <w:r w:rsidRPr="00BC4A3F">
        <w:rPr>
          <w:rFonts w:ascii="Arial" w:eastAsia="Verdana" w:hAnsi="Arial" w:cs="Arial"/>
        </w:rPr>
        <w:t>најкасније 30 дана по завршетку задатака одржавања које обави пилот-власник.</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овом анексу, пре обављања било ког задатка одржавања, пилот-власник је дужан да поштује следећа основана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b/>
        </w:rPr>
        <w:t>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Пилот-власник мора да има задовољавајући ниво компетенције да обави задатак. Одговорност пилота-власника је да се упозна са стандардним праксама одржавања за његов ваздухоплов и са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b/>
        </w:rPr>
        <w:t>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w:t>
      </w:r>
      <w:r w:rsidRPr="00BC4A3F">
        <w:rPr>
          <w:rFonts w:ascii="Arial" w:eastAsia="Verdana" w:hAnsi="Arial" w:cs="Arial"/>
          <w:i/>
        </w:rPr>
        <w:t>AD</w:t>
      </w:r>
      <w:r w:rsidRPr="00BC4A3F">
        <w:rPr>
          <w:rFonts w:ascii="Arial" w:eastAsia="Verdana" w:hAnsi="Arial" w:cs="Arial"/>
        </w:rPr>
        <w:t xml:space="preserve"> или ставком ограничења пловидбености</w:t>
      </w:r>
      <w:r w:rsidRPr="00BC4A3F">
        <w:rPr>
          <w:rFonts w:ascii="Arial" w:eastAsia="Verdana" w:hAnsi="Arial" w:cs="Arial"/>
          <w:i/>
        </w:rPr>
        <w:t xml:space="preserve"> (ALI)</w:t>
      </w:r>
      <w:r w:rsidRPr="00BC4A3F">
        <w:rPr>
          <w:rFonts w:ascii="Arial" w:eastAsia="Verdana" w:hAnsi="Arial" w:cs="Arial"/>
        </w:rPr>
        <w:t xml:space="preserve">,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ALI</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w:t>
      </w:r>
    </w:p>
    <w:p w:rsidR="00BC4A3F" w:rsidRPr="00BC4A3F" w:rsidRDefault="00BC4A3F" w:rsidP="00BC4A3F">
      <w:pPr>
        <w:spacing w:line="210" w:lineRule="atLeast"/>
        <w:rPr>
          <w:rFonts w:ascii="Arial" w:hAnsi="Arial" w:cs="Arial"/>
        </w:rPr>
      </w:pPr>
      <w:r w:rsidRPr="00BC4A3F">
        <w:rPr>
          <w:rFonts w:ascii="Arial" w:eastAsia="Verdana" w:hAnsi="Arial" w:cs="Arial"/>
        </w:rPr>
        <w:t>7. ако задатак утиче на системе који су од суштинског значаја за операције које се обављају по правилима за инструментално летење (</w:t>
      </w:r>
      <w:r w:rsidRPr="00BC4A3F">
        <w:rPr>
          <w:rFonts w:ascii="Arial" w:eastAsia="Verdana" w:hAnsi="Arial" w:cs="Arial"/>
          <w:i/>
        </w:rPr>
        <w:t>IFR)</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8. ако је у питању сложени задатак наведен у Додатку III, или задатак одржавања компонената у складу са МЛ.А.502 ст. а) или б);</w:t>
      </w:r>
    </w:p>
    <w:p w:rsidR="00BC4A3F" w:rsidRPr="00BC4A3F" w:rsidRDefault="00BC4A3F" w:rsidP="00BC4A3F">
      <w:pPr>
        <w:spacing w:line="210" w:lineRule="atLeast"/>
        <w:rPr>
          <w:rFonts w:ascii="Arial" w:hAnsi="Arial" w:cs="Arial"/>
        </w:rPr>
      </w:pPr>
      <w:r w:rsidRPr="00BC4A3F">
        <w:rPr>
          <w:rFonts w:ascii="Arial" w:eastAsia="Verdana" w:hAnsi="Arial" w:cs="Arial"/>
        </w:rPr>
        <w:t>9. који се обављају у оквиру 100 сатног/годишњег прегледа (они случајеви када се задаци одржавања комбинују са провером пловидбености коју обавља организација за одржавање или независно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од 1-9. не могу да се замене мање ограничавајућим упутствима која се издају у складу са </w:t>
      </w:r>
      <w:r w:rsidRPr="00BC4A3F">
        <w:rPr>
          <w:rFonts w:ascii="Arial" w:eastAsia="Verdana" w:hAnsi="Arial" w:cs="Arial"/>
          <w:i/>
        </w:rPr>
        <w:t xml:space="preserve">АМР </w:t>
      </w:r>
      <w:r w:rsidRPr="00BC4A3F">
        <w:rPr>
          <w:rFonts w:ascii="Arial" w:eastAsia="Verdana" w:hAnsi="Arial" w:cs="Arial"/>
        </w:rPr>
        <w:t>како је одређено уМЛ.А.302.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задатак који је описан у приручнику за управљање ваздухопловом (или другом оперативном приручнику), на пример припрема ваздухоплова за лет (склапање крила једрилице или претполетни преглед или склапање корпе, горионика, резервоара за гориво и комбинације куполе за балон итд.), не сматра се задатком одржавања, па не захтева </w:t>
      </w:r>
      <w:r w:rsidRPr="00BC4A3F">
        <w:rPr>
          <w:rFonts w:ascii="Arial" w:eastAsia="Verdana" w:hAnsi="Arial" w:cs="Arial"/>
          <w:i/>
        </w:rPr>
        <w:t>CRS</w:t>
      </w:r>
      <w:r w:rsidRPr="00BC4A3F">
        <w:rPr>
          <w:rFonts w:ascii="Arial" w:eastAsia="Verdana" w:hAnsi="Arial" w:cs="Arial"/>
        </w:rPr>
        <w:t>. Лице које склапа делове је одговорно да обезбеди да ови делови испуњавају услове за уградњу и да су исправни.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b/>
        </w:rPr>
        <w:t>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Подаци о одржавању, као што је прописано у МЛ.А.401, морају увек да буду доступни пилоту-власнику приликом одржавања и пилот-власник мора да их се придржава. Детаљи о подацима на које се упућује у одржавању које обавља пилот-власник морају да се уврсте у </w:t>
      </w:r>
      <w:r w:rsidRPr="00BC4A3F">
        <w:rPr>
          <w:rFonts w:ascii="Arial" w:eastAsia="Verdana" w:hAnsi="Arial" w:cs="Arial"/>
          <w:i/>
        </w:rPr>
        <w:t>CRS</w:t>
      </w:r>
      <w:r w:rsidRPr="00BC4A3F">
        <w:rPr>
          <w:rFonts w:ascii="Arial" w:eastAsia="Verdana" w:hAnsi="Arial" w:cs="Arial"/>
        </w:rPr>
        <w:t xml:space="preserve"> у складу са МЛ.А.803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(ако овакав уговор постоји) најкасније 30 дана по завршетку 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Сви доле наведени задаци представљају сложене задатке одржавања које, у складу са Додатком II, не обавља пилот-власник. Одобрена организција за одржавање или независно овлашћено особље пуштају у употребу после извршења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а)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2)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3)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4)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5)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6)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7)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8)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9)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10)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11)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12)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13)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14)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15)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16)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17)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18)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19)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б)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t>1.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3.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4. сваке друге структуре, која није наведена у ставу а),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1. расклапање и накнадно поновно склапање клипног мотора,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(i) ради обезбеђивања приступа склоповима клипа/цилиндра;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2.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3.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4.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2.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Потврда о провери пловидбености </w:t>
      </w:r>
      <w:r>
        <w:rPr>
          <w:rFonts w:ascii="Arial" w:eastAsia="Verdana" w:hAnsi="Arial" w:cs="Arial"/>
          <w:b/>
        </w:rPr>
        <w:t>-</w:t>
      </w:r>
      <w:r w:rsidRPr="00BC4A3F">
        <w:rPr>
          <w:rFonts w:ascii="Arial" w:eastAsia="Verdana" w:hAnsi="Arial" w:cs="Arial"/>
          <w:b/>
        </w:rPr>
        <w:t xml:space="preserve"> EASA 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лица и организације које обављају проверу пловидбености заједно са 100 сатним/годишњим прегледом могу користити полеђину овог обрасца за издавање CRS-a из МЛ.А.801. који одговара 100 сатном/годишњем прегледу.</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F6DD01F" wp14:editId="12D61852">
            <wp:extent cx="5000000" cy="70183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wWHxbGU7VsKAAAAAElFTkSuQmCC"/>
                    <pic:cNvPicPr/>
                  </pic:nvPicPr>
                  <pic:blipFill>
                    <a:blip r:embed="rId2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Vц</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(Део-CAMO)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CAMO.A.005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CAMO.A.105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CAMO.A.115 Захтев за издавање сертификата за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CAMO.A.125 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CAMO.A.130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CAMO.A.135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CAMO.A.140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CAMO.A.150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CAMO.A.202 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CAMO.A.300 Приручник организације за обезбеђивање континуиране пловидбености (</w:t>
      </w:r>
      <w:r w:rsidRPr="00BC4A3F">
        <w:rPr>
          <w:rFonts w:ascii="Arial" w:eastAsia="Verdana" w:hAnsi="Arial" w:cs="Arial"/>
          <w:i/>
        </w:rPr>
        <w:t>CAME)</w:t>
      </w:r>
    </w:p>
    <w:p w:rsidR="00BC4A3F" w:rsidRPr="00BC4A3F" w:rsidRDefault="00BC4A3F" w:rsidP="00BC4A3F">
      <w:pPr>
        <w:spacing w:line="210" w:lineRule="atLeast"/>
        <w:rPr>
          <w:rFonts w:ascii="Arial" w:hAnsi="Arial" w:cs="Arial"/>
        </w:rPr>
      </w:pPr>
      <w:r w:rsidRPr="00BC4A3F">
        <w:rPr>
          <w:rFonts w:ascii="Arial" w:eastAsia="Verdana" w:hAnsi="Arial" w:cs="Arial"/>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CAMO.A.315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CAMO.Б.355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CAMO.A.005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или продужење важења сертификата за обезбеђивање континуиране пловидбености ваздухоплова и компоненти које се уграђују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b/>
        </w:rPr>
        <w:t>CAMO.A.105</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за организације које имају главно место пословања на територији на којој је држава чланица одговорна према Чикашкој конвенцији, један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орган кога је именовала држава чланица, у којој се налази главно место пословања те организације, ако одобрење није укључено у сертификат ваздухопловног оператера или ако је закључен уговор са </w:t>
      </w:r>
      <w:r w:rsidRPr="00BC4A3F">
        <w:rPr>
          <w:rFonts w:ascii="Arial" w:eastAsia="Verdana" w:hAnsi="Arial" w:cs="Arial"/>
          <w:i/>
        </w:rPr>
        <w:t>САМО</w:t>
      </w:r>
      <w:r w:rsidRPr="00BC4A3F">
        <w:rPr>
          <w:rFonts w:ascii="Arial" w:eastAsia="Verdana" w:hAnsi="Arial" w:cs="Arial"/>
        </w:rPr>
        <w:t xml:space="preserve"> у складу са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кога је именовала држава чланица у којој се налази оператер,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 кога је именовала држава чланица, а који није онај из тач. (i) или (ii), ако је извршена прерасподела одговорности на ту државу чланицу у скаду са чланом 64.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(iv) Агенција, ако је извршена прерасподела одговорности на Агенцију у складу са чл. 64. или 65.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ако је главно место пословања организације ван територије на којој је држава чланица одговорна према Чикашкој конвенцији.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CAMO.A.115</w:t>
      </w:r>
      <w:r w:rsidRPr="00BC4A3F">
        <w:rPr>
          <w:rFonts w:ascii="Arial" w:eastAsia="Verdana" w:hAnsi="Arial" w:cs="Arial"/>
        </w:rPr>
        <w:t xml:space="preserve"> </w:t>
      </w:r>
      <w:r w:rsidRPr="00BC4A3F">
        <w:rPr>
          <w:rFonts w:ascii="Arial" w:eastAsia="Verdana" w:hAnsi="Arial" w:cs="Arial"/>
          <w:b/>
        </w:rPr>
        <w:t>Захтев</w:t>
      </w:r>
      <w:r w:rsidRPr="00BC4A3F">
        <w:rPr>
          <w:rFonts w:ascii="Arial" w:eastAsia="Verdana" w:hAnsi="Arial" w:cs="Arial"/>
        </w:rPr>
        <w:t xml:space="preserve"> </w:t>
      </w:r>
      <w:r w:rsidRPr="00BC4A3F">
        <w:rPr>
          <w:rFonts w:ascii="Arial" w:eastAsia="Verdana" w:hAnsi="Arial" w:cs="Arial"/>
          <w:b/>
        </w:rPr>
        <w:t>за издавање</w:t>
      </w:r>
      <w:r w:rsidRPr="00BC4A3F">
        <w:rPr>
          <w:rFonts w:ascii="Arial" w:eastAsia="Verdana" w:hAnsi="Arial" w:cs="Arial"/>
        </w:rPr>
        <w:t xml:space="preserve"> </w:t>
      </w:r>
      <w:r w:rsidRPr="00BC4A3F">
        <w:rPr>
          <w:rFonts w:ascii="Arial" w:eastAsia="Verdana" w:hAnsi="Arial" w:cs="Arial"/>
          <w:b/>
        </w:rPr>
        <w:t xml:space="preserve">сертификата организације </w:t>
      </w:r>
    </w:p>
    <w:p w:rsidR="00BC4A3F" w:rsidRPr="00BC4A3F" w:rsidRDefault="00BC4A3F" w:rsidP="00BC4A3F">
      <w:pPr>
        <w:spacing w:line="210" w:lineRule="atLeast"/>
        <w:rPr>
          <w:rFonts w:ascii="Arial" w:hAnsi="Arial" w:cs="Arial"/>
        </w:rPr>
      </w:pPr>
      <w:r w:rsidRPr="00BC4A3F">
        <w:rPr>
          <w:rFonts w:ascii="Arial" w:eastAsia="Verdana" w:hAnsi="Arial" w:cs="Arial"/>
        </w:rPr>
        <w:t>a) Захтев за стицање, односно измену постојећег сертификата у складу са овим анексом подноси се на обрасцу и на начин који је одредио надлежни орган, узимајући у обзир применљиве захтеве из Анекса I (Део-М), Анекс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првог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обавила организација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доказују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Ова документација укључује процедуру која описује начин спровођења промена које не захтевају претходно одобрење надлежног органа и обавештавање о њима, како је предвиђено у CAMO.A.130.</w:t>
      </w:r>
    </w:p>
    <w:p w:rsidR="00BC4A3F" w:rsidRPr="00BC4A3F" w:rsidRDefault="00BC4A3F" w:rsidP="00BC4A3F">
      <w:pPr>
        <w:spacing w:line="210" w:lineRule="atLeast"/>
        <w:rPr>
          <w:rFonts w:ascii="Arial" w:hAnsi="Arial" w:cs="Arial"/>
        </w:rPr>
      </w:pPr>
      <w:r w:rsidRPr="00BC4A3F">
        <w:rPr>
          <w:rFonts w:ascii="Arial" w:eastAsia="Verdana" w:hAnsi="Arial" w:cs="Arial"/>
          <w:b/>
        </w:rPr>
        <w:t>CAMO.A.120</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може да користи алтернативне начине усаглашавања у односу на </w:t>
      </w:r>
      <w:r w:rsidRPr="00BC4A3F">
        <w:rPr>
          <w:rFonts w:ascii="Arial" w:eastAsia="Verdana" w:hAnsi="Arial" w:cs="Arial"/>
          <w:i/>
        </w:rPr>
        <w:t xml:space="preserve">AMC </w:t>
      </w:r>
      <w:r w:rsidRPr="00BC4A3F">
        <w:rPr>
          <w:rFonts w:ascii="Arial" w:eastAsia="Verdana" w:hAnsi="Arial" w:cs="Arial"/>
        </w:rPr>
        <w:t>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процену којом се доказује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САМО.Б.120.</w:t>
      </w:r>
    </w:p>
    <w:p w:rsidR="00BC4A3F" w:rsidRPr="00BC4A3F" w:rsidRDefault="00BC4A3F" w:rsidP="00BC4A3F">
      <w:pPr>
        <w:spacing w:line="210" w:lineRule="atLeast"/>
        <w:rPr>
          <w:rFonts w:ascii="Arial" w:hAnsi="Arial" w:cs="Arial"/>
        </w:rPr>
      </w:pPr>
      <w:r w:rsidRPr="00BC4A3F">
        <w:rPr>
          <w:rFonts w:ascii="Arial" w:eastAsia="Verdana" w:hAnsi="Arial" w:cs="Arial"/>
          <w:b/>
        </w:rPr>
        <w:t>CAMO.A.125</w:t>
      </w:r>
      <w:r w:rsidRPr="00BC4A3F">
        <w:rPr>
          <w:rFonts w:ascii="Arial" w:eastAsia="Verdana" w:hAnsi="Arial" w:cs="Arial"/>
        </w:rPr>
        <w:t xml:space="preserve"> </w:t>
      </w:r>
      <w:r w:rsidRPr="00BC4A3F">
        <w:rPr>
          <w:rFonts w:ascii="Arial" w:eastAsia="Verdana" w:hAnsi="Arial" w:cs="Arial"/>
          <w:b/>
        </w:rPr>
        <w:t>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за обављање делатности, како је предвиђено у Додатку I, а издаје га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став а), за авио-превозиоце лиценциране у складу са Уредбом (ЕЗ) бр. 1008/2008, одобрење је део сертификата ваздухопловног оператера које издаје надлежни орган за ваздухоплов који се користи, осим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у складу са М.А.201 став еа)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Обим радова је дефинисан у приручнику за обезбеђивање континуиране пловидбености </w:t>
      </w:r>
      <w:r w:rsidRPr="00BC4A3F">
        <w:rPr>
          <w:rFonts w:ascii="Arial" w:eastAsia="Verdana" w:hAnsi="Arial" w:cs="Arial"/>
          <w:i/>
        </w:rPr>
        <w:t xml:space="preserve">САМЕ </w:t>
      </w:r>
      <w:r w:rsidRPr="00BC4A3F">
        <w:rPr>
          <w:rFonts w:ascii="Arial" w:eastAsia="Verdana" w:hAnsi="Arial" w:cs="Arial"/>
        </w:rPr>
        <w:t>у складу са САМО.А.300.</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је одобрена у складу са овим анексом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управља континуираном пловидбеношћу ваздухоплова, изузев ваздухоплова које користе авио-превозиоци лиценцирани у складу са Уредбом (ЕЗ) бр. 1008/2008, како је наведено у сертификату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управља континуираном пловидбеношћу ваздухоплова које користе авио-превозиоци лиценцирани у складу са Уредбом (ЕЗ) бр. 1008/2008, ако је наведено у њеном сертификату и у сертификату ваздухопловног оператера или ако се примењује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подуговореном организацијом, а која ради под њеним системом управљања,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Анекса I (Део-М) или МЛ.А.901 став ц) Анекса Vб (Део-МЛ), у зависности од случаја, рок важења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у складу са МЛ.302 став б) тачка 2, за ваздухоплове на које се примењује Анекс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која је одобрена у складу са овим анексом и која има главно место пословања у држави чланици, може да има додатно одобрење за обављање провере пловидбености у складу са М.А.901 Анекса I (Део-М) или МЛ.А.903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благовремено продужи рок њеног важења према условима из M.A.901 став ц), тачка 2. и M.A.901 став е) тачка 2. Анекса I (Део-М) или МЛ.А.901 став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је ваздухоплов регистрован према условима из М.А.901 став д) или М.А.904 став б)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Организација чије одобрење обухвата права из става е) може да има додатно одобрење за издавање дозвола за лет у складу са 21.А.711 став д) Анекса I (Део-21) Уредбе (ЕУ) бр. 748/2012, ваздухоплову за који организација има одобрење за издавање потврде о провери пловидбености, ако може да потврди усаглашеност са одобреним условима лета, према одговарајућој одобреној процедури из </w:t>
      </w:r>
      <w:r w:rsidRPr="00BC4A3F">
        <w:rPr>
          <w:rFonts w:ascii="Arial" w:eastAsia="Verdana" w:hAnsi="Arial" w:cs="Arial"/>
          <w:i/>
        </w:rPr>
        <w:t>CAME</w:t>
      </w:r>
      <w:r w:rsidRPr="00BC4A3F">
        <w:rPr>
          <w:rFonts w:ascii="Arial" w:eastAsia="Verdana" w:hAnsi="Arial" w:cs="Arial"/>
        </w:rPr>
        <w:t xml:space="preserve"> предвиђеној у CAMO.А.300.</w:t>
      </w:r>
    </w:p>
    <w:p w:rsidR="00BC4A3F" w:rsidRPr="00BC4A3F" w:rsidRDefault="00BC4A3F" w:rsidP="00BC4A3F">
      <w:pPr>
        <w:spacing w:line="210" w:lineRule="atLeast"/>
        <w:rPr>
          <w:rFonts w:ascii="Arial" w:hAnsi="Arial" w:cs="Arial"/>
        </w:rPr>
      </w:pPr>
      <w:r w:rsidRPr="00BC4A3F">
        <w:rPr>
          <w:rFonts w:ascii="Arial" w:eastAsia="Verdana" w:hAnsi="Arial" w:cs="Arial"/>
          <w:b/>
        </w:rPr>
        <w:t>CAMO.A.130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су: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обим радова који је наведен у сертификату или на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именованих у складу са САМО.А.305 став а) тач. 3. до 5. и став б)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именованих у складу са САМО.А.305 став а) тач. 3. до 5. и став б) тачка 2.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процедура која се односи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промену за коју је потребно претходно одобрење у складу са Уредбом (ЕУ) бр. 2018/1139 и њеним делегираним и спроведбеним актима, организација мора да поднесе захтев и да добије одобрење надлежног органа. Захтев се мора поднети пре него што промена настане, како би се надлежном органу омогућило да утврди сталну усаглашеност са Уредбом (ЕУ) 2018/1139 и њеним делегираним и спроведбеним актима и да измени, ако је потребно, сертификат организације и повезане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даје надлежни орган у складу са CАМО.Б.330.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промена за које се не захтева претходно одобрење и обавештавање надлежних органа обавља се како је одређено у процедури из САМО.А.115 став б) коју је одобрио надлежни орган у складу са САМО.Б.310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CAMO.A.135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и даље усаглашена са Уредбом (ЕУ) бр. 2018/1139 и њеним делегираним и спроведбеним актима, узимајући у обзир одредбе повезане са поступањем са налазима из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је одобрен приступ организацији како је одређено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сертификат није стављен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За авио-превозиоце лиценциране у складу са Уредбом (ЕЗ) бр. 1008/2008, престанак важења, суспензија или стављање ван снаге сертификата ваздухопловног оператера чине овај сертификат неважећим у односу на ваздухоплове чије су ознаке регистрације наведене у сертификату ваздухопловног оператера, изузев ако надлежни орган изричито наведе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Без обзира на став б),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 xml:space="preserve">у складу са М.А.201 став еа) Анекса I (Део-М), престанак важења, суспензија или стављање ван снаге сертификата ваздухопловног оператера не чине сертификат </w:t>
      </w:r>
      <w:r w:rsidRPr="00BC4A3F">
        <w:rPr>
          <w:rFonts w:ascii="Arial" w:eastAsia="Verdana" w:hAnsi="Arial" w:cs="Arial"/>
          <w:i/>
        </w:rPr>
        <w:t>САМО</w:t>
      </w:r>
      <w:r w:rsidRPr="00BC4A3F">
        <w:rPr>
          <w:rFonts w:ascii="Arial" w:eastAsia="Verdana" w:hAnsi="Arial" w:cs="Arial"/>
        </w:rPr>
        <w:t xml:space="preserve"> аутоматски неважећим</w:t>
      </w:r>
      <w:r w:rsidRPr="00BC4A3F">
        <w:rPr>
          <w:rFonts w:ascii="Arial" w:eastAsia="Verdana" w:hAnsi="Arial" w:cs="Arial"/>
          <w:i/>
        </w:rPr>
        <w:t xml:space="preserve">. </w:t>
      </w:r>
      <w:r w:rsidRPr="00BC4A3F">
        <w:rPr>
          <w:rFonts w:ascii="Arial" w:eastAsia="Verdana" w:hAnsi="Arial" w:cs="Arial"/>
        </w:rPr>
        <w:t>У овом случају, уговор из Додатка I Анекса I (Део-М) ове уредбе постаје неважећи.</w:t>
      </w:r>
    </w:p>
    <w:p w:rsidR="00BC4A3F" w:rsidRPr="00BC4A3F" w:rsidRDefault="00BC4A3F" w:rsidP="00BC4A3F">
      <w:pPr>
        <w:spacing w:line="210" w:lineRule="atLeast"/>
        <w:rPr>
          <w:rFonts w:ascii="Arial" w:hAnsi="Arial" w:cs="Arial"/>
        </w:rPr>
      </w:pPr>
      <w:r w:rsidRPr="00BC4A3F">
        <w:rPr>
          <w:rFonts w:ascii="Arial" w:eastAsia="Verdana" w:hAnsi="Arial" w:cs="Arial"/>
        </w:rPr>
        <w:t>д) Након стављања ван снаге или одрицања, сертификат организације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CAMO.A.140</w:t>
      </w:r>
      <w:r w:rsidRPr="00BC4A3F">
        <w:rPr>
          <w:rFonts w:ascii="Arial" w:eastAsia="Verdana" w:hAnsi="Arial" w:cs="Arial"/>
        </w:rPr>
        <w:t xml:space="preserve"> </w:t>
      </w:r>
      <w:r w:rsidRPr="00BC4A3F">
        <w:rPr>
          <w:rFonts w:ascii="Arial" w:eastAsia="Verdana" w:hAnsi="Arial" w:cs="Arial"/>
          <w:b/>
        </w:rPr>
        <w:t xml:space="preserve">Приступ </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или свим осталим материјалима релевантним за њену активност која је предмет сертификације, било да је она уговорeна или подуговорена,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из САМО.А.105;</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поступа у складу са одредбама САМО.Б.300 став д) или САМО.Б.300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CAMO.A.150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САМО.В.350,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или узроке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утврђујe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тач. 1, 2. и 3. спроводе се у року који је договорен са надлежним органом,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спроведе све безбедносне мере које је надлежни орган наложио, како је утврђено у САМО.Б.135.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Систем за пријављивање догађаја, који испуњава захтеве одређене Уредбом (ЕУ) бр. 376/2014 и Спроведбеној уредби (ЕУ) 2015/1018, мора да буде установљен у оквиру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став а), организација мора да обезбеди да се надлежном органу и организацији која је одговорна за пројектовање ваздухоплова пријави свака незгода, неисправност, технички квар, прекорачење техничких ограничења, догађај који указује на нетачне, непотпуне или двосмислене информације садржане у подацима утврђеним у складу са Анексом I (Део-21) или, у зависности од случаја, Анексом Iб (Део-21 Лаки ваздухоплови) Уредбе (ЕУ) бр. 748/2012 или друге неуобичајене околности које би могле да угрозе или су угрозиле безбедно коришћење ваздухоплова али нису довеле до удеса или озбиљне незгоде.</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одредбе Уредбе (ЕУ) бр. 376/2014 и Спроведбене уредбе (ЕУ) бр. 2015/1018, извештаји из ст. а) и б) се сачињавају на начин који је утврдио надлежни орган и садрже све релевантне информације о стању које је познато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д) Извјештај се подноси чим је то могуће, а најкасније у року од 72 сата од тренутка од када је организација утврдила стање на које се извештај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Према потреби, организација сачињава накнадни (follow-up) извештај у којeм наводи детаље мера које намерава да предузме како би убудуће спречила појаву сличних догађаја, одмах пошто утврди те мере. Овај извештај се сачињава у облику и на начин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који чине политику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активности организације, њихову процену и управљање повезаним ризицима, укључујући предузимање мера за умањење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оспособљавање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свих кључних процеса система управљања, укључујући и процес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усагашености организације са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обезбедила делотворна примена корективних мера, ако су оне потребне; и</w:t>
      </w:r>
    </w:p>
    <w:p w:rsidR="00BC4A3F" w:rsidRPr="00BC4A3F" w:rsidRDefault="00BC4A3F" w:rsidP="00BC4A3F">
      <w:pPr>
        <w:spacing w:line="210" w:lineRule="atLeast"/>
        <w:rPr>
          <w:rFonts w:ascii="Arial" w:hAnsi="Arial" w:cs="Arial"/>
        </w:rPr>
      </w:pPr>
      <w:r w:rsidRPr="00BC4A3F">
        <w:rPr>
          <w:rFonts w:ascii="Arial" w:eastAsia="Verdana" w:hAnsi="Arial" w:cs="Arial"/>
        </w:rPr>
        <w:t>7. све додатне захтеве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узимајћи у обзир опасности и повезане ризике својствене овим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2018/1139 и њеним делегираним и спроведбеним акатима, систем управљања организације може да буде саставни део система управљања који се захтевају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за авио-превозиоце лиценциране у складу са Уредбом (ЕЗ) бр. 1008/2008, систем управљања предвиђен овим анексом чини саставни део система управљања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су оператери који чине део једне пословне групације авио-превозилаца, закључили уговор са </w:t>
      </w:r>
      <w:r w:rsidRPr="00BC4A3F">
        <w:rPr>
          <w:rFonts w:ascii="Arial" w:eastAsia="Verdana" w:hAnsi="Arial" w:cs="Arial"/>
          <w:i/>
        </w:rPr>
        <w:t>CAMO</w:t>
      </w:r>
      <w:r w:rsidRPr="00BC4A3F">
        <w:rPr>
          <w:rFonts w:ascii="Arial" w:eastAsia="Verdana" w:hAnsi="Arial" w:cs="Arial"/>
        </w:rPr>
        <w:t xml:space="preserve"> у складу са М.А.201 став еа) Анекса I (Део-М), </w:t>
      </w:r>
      <w:r w:rsidRPr="00BC4A3F">
        <w:rPr>
          <w:rFonts w:ascii="Arial" w:eastAsia="Verdana" w:hAnsi="Arial" w:cs="Arial"/>
          <w:i/>
        </w:rPr>
        <w:t>САМО</w:t>
      </w:r>
      <w:r w:rsidRPr="00BC4A3F">
        <w:rPr>
          <w:rFonts w:ascii="Arial" w:eastAsia="Verdana" w:hAnsi="Arial" w:cs="Arial"/>
        </w:rPr>
        <w:t xml:space="preserve"> обезбеђује да је његов систем управљања усклађен са системом управљања оператера који чине део те пословне групације.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CAMO.A.202</w:t>
      </w:r>
      <w:r w:rsidRPr="00BC4A3F">
        <w:rPr>
          <w:rFonts w:ascii="Arial" w:eastAsia="Verdana" w:hAnsi="Arial" w:cs="Arial"/>
        </w:rPr>
        <w:t xml:space="preserve"> </w:t>
      </w:r>
      <w:r w:rsidRPr="00BC4A3F">
        <w:rPr>
          <w:rFonts w:ascii="Arial" w:eastAsia="Verdana" w:hAnsi="Arial" w:cs="Arial"/>
          <w:b/>
        </w:rPr>
        <w:t>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који се пријављују према САМО.А.160.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и да их реши у оквиру управљања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немогућност поштовања процедура, избегавање грешака и опасности, као и на опасности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свакој подуговореној организацији обезбеђује приступ свом унутрашњем систему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сарађује у истрагама o безбедности са сваком организацијом која значајно доприноси безбедности њених активности обезбеђивања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одржавања или подуговарању било ког дела својих активности обезбеђивања континуиране пловидбености, организацијe је дужна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те активности усклађене с применљивим захтевима; 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са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обезбеђивања континуиране пловидбености са другом организацијом, та подуговорена организација поступа у складу са одобрењем организације. Организација мора да обезбеди да надлежни орган има приступ подуговореној организацији у циљу утврђивања сталне усаглашености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погодан радни простор на одговарајућем месту за лица из САМО.А.305.</w:t>
      </w:r>
    </w:p>
    <w:p w:rsidR="00BC4A3F" w:rsidRPr="00BC4A3F" w:rsidRDefault="00BC4A3F" w:rsidP="00BC4A3F">
      <w:pPr>
        <w:spacing w:line="210" w:lineRule="atLeast"/>
        <w:rPr>
          <w:rFonts w:ascii="Arial" w:hAnsi="Arial" w:cs="Arial"/>
        </w:rPr>
      </w:pPr>
      <w:r w:rsidRPr="00BC4A3F">
        <w:rPr>
          <w:rFonts w:ascii="Arial" w:eastAsia="Verdana" w:hAnsi="Arial" w:cs="Arial"/>
          <w:b/>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Евиденција о обезбеђивању континуиране пловидбенсти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обезбеди чување евиденције која се захтева у складу са М.А.305, МЛ.А.305 и, ако је применљиво, М.А.306.</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евидентира све појединости о обављеном послу.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има право на које се упућује у САМО.А.125 став е), мора да чува копију сваке издате или, ако је применљиво, продужене потврде о провери пловидбености, као и препоруке, заједно са свим пратећим документима. Поред тога, организација мора да чува копију сваке потврде о провери пловидбености коју је продужила на основу права из тачке САМО.А.125 став д)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има право на које се упућује у САМО.А.125 став ф), мора да чува копију сваке дозволе за лет коју је издала у складу са одредбама 21.А.729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је дужна да чува копију комплетне евиденције из става а) тач. 2. до 4. три године пошто је одговорност за ваздухоплов, у складу са М.А.201 или МЛ.А.201, трајно пренета на друго лице или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6. Ако организација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евиденција о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чување:</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кључним процесима система управљања, како је одређено у CАМО.А.200;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уговора о уговарању и подуговарању, како је одређено у CАМО.А.205;</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систему управљања и сви уговори у складу са CАМО.А.205 чувају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чува: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квалификацијама и искуству особља укљученог у обезбеђивање континуиране пловидбености,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евиденције о квалификацијама и искуству особља за прoвeру пловидбености и особља које издаје препоруке и дозволе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прoверу пловидбености, особљу које издаје препоруке и особљу које издаје дозволе за лет укључује детаље о свим одговарајућим квалификацијама тог особља, сажетак одговарајућег искуства и обучености у области обезбеђивања континуиране пловидбености, као и копију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особљу чува се све док лице ради у организацији и чува се три године након што лице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успоставља систем вођења евиденције који омогућава одговарајући начин чувања, приступ и поуздану могућност праћења свих својих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Облик евиденције мора да буде одређен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Евиденција се чува на начин који обезбеђује заштиту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CAMO.A.300 Приручник организације за обезбеђивање континуиране пловидбености (САМЕ)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надлежном органу доставља </w:t>
      </w:r>
      <w:r w:rsidRPr="00BC4A3F">
        <w:rPr>
          <w:rFonts w:ascii="Arial" w:eastAsia="Verdana" w:hAnsi="Arial" w:cs="Arial"/>
          <w:i/>
        </w:rPr>
        <w:t>САМЕ</w:t>
      </w:r>
      <w:r w:rsidRPr="00BC4A3F">
        <w:rPr>
          <w:rFonts w:ascii="Arial" w:eastAsia="Verdana" w:hAnsi="Arial" w:cs="Arial"/>
        </w:rPr>
        <w:t xml:space="preserve"> и, када је то применљиво, све пратеће приручнике и процедуре који су наведени, а који садрже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Анексом I (Део-М) и Анексом Vб (Део-МЛ), у зависности од случаја, и са одобреном САМЕ.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као што је одређено у САМО.А.200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обим радова организације који одговара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општи опис људских ресурса и успостављеног система за планирање расположивости особља, како је одређено у CАМО.А.305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5. звања и имена лица из САМО.А.305 став а) тач. 3 до 5, став б) тачка 2)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6. дужности, надлежности, одговорности и овлашћења лица именованих у складу са САМО.А.305 став а) тач. 3 до 5, став б) тачка 2, став е)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7. организациону шему која показује повезане ланце надлежности и одговорности између лица именованих према САМО.А.305 став а) тач. 3 до 5, став б) тачка 2, став е) и став ф), и према САМО.А.200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овлашћеног за издавање потврде о провери пловидбености или препоруке у складу са САМО.А.305 став е), прецизирајући, по потреби, особље овлашћено за издавање дозвола за лет у складу са САMО.A.125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место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опис унутрашњег система извештавања о безбедности, као што је одређено у САМО.А.202;</w:t>
      </w:r>
    </w:p>
    <w:p w:rsidR="00BC4A3F" w:rsidRPr="00BC4A3F" w:rsidRDefault="00BC4A3F" w:rsidP="00BC4A3F">
      <w:pPr>
        <w:spacing w:line="210" w:lineRule="atLeast"/>
        <w:rPr>
          <w:rFonts w:ascii="Arial" w:hAnsi="Arial" w:cs="Arial"/>
        </w:rPr>
      </w:pPr>
      <w:r w:rsidRPr="00BC4A3F">
        <w:rPr>
          <w:rFonts w:ascii="Arial" w:eastAsia="Verdana" w:hAnsi="Arial" w:cs="Arial"/>
        </w:rPr>
        <w:t>11. процедуре у којима се прецизира како oрганизација обезбеђује усаглашеност са овим анексом, Анексом I (Део-М) и Анексом Vб (Део-МЛ), у зависности од случаја, укључујући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(i) документацију о кључним процесима система управљања, сходно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процедуре којима се прецизира како организација контролише све уговорене и подуговорене активности сходно САМО.А.205 и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(iii) процедуре за обезбеђивање континуиране пловидбености, преглед пловидбености и издавање дозвола за лет,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(iv) процедуру која прецизира обим промена које не морају да буду претходно одобрене и опис начина спровођења промена и обавештавање о њима, сходно САМО.А.115 став б) и САМО.А.130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процедуре за измену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одобрених програма одржавања ваздухоплова за које је закључен уговор о обезбеђивању континуиране пловидбености у складу са М.А.201 или МЛ.А.201;</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уговора о одржавању у складу са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14. списак важећих одобрених алтернативних начина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издавање СА</w:t>
      </w:r>
      <w:r w:rsidRPr="00BC4A3F">
        <w:rPr>
          <w:rFonts w:ascii="Arial" w:eastAsia="Verdana" w:hAnsi="Arial" w:cs="Arial"/>
          <w:i/>
        </w:rPr>
        <w:t>МЕ</w:t>
      </w:r>
      <w:r w:rsidRPr="00BC4A3F">
        <w:rPr>
          <w:rFonts w:ascii="Arial" w:eastAsia="Verdana" w:hAnsi="Arial" w:cs="Arial"/>
        </w:rPr>
        <w:t xml:space="preserve"> одобрава надлежни орган. </w:t>
      </w:r>
      <w:r w:rsidRPr="00BC4A3F">
        <w:rPr>
          <w:rFonts w:ascii="Arial" w:eastAsia="Verdana" w:hAnsi="Arial" w:cs="Arial"/>
          <w:i/>
        </w:rPr>
        <w:t>САМЕ</w:t>
      </w:r>
      <w:r w:rsidRPr="00BC4A3F">
        <w:rPr>
          <w:rFonts w:ascii="Arial" w:eastAsia="Verdana" w:hAnsi="Arial" w:cs="Arial"/>
        </w:rPr>
        <w:t xml:space="preserve"> се мења по потреби, како би опис организације остао ажуриран.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САМЕ</w:t>
      </w:r>
      <w:r w:rsidRPr="00BC4A3F">
        <w:rPr>
          <w:rFonts w:ascii="Arial" w:eastAsia="Verdana" w:hAnsi="Arial" w:cs="Arial"/>
        </w:rPr>
        <w:t xml:space="preserve"> ce врше на начин који је одређен у процедури из става а) тачка 11. подтач. (iv) и (v). Измене које нису обухваћене процедуром из става а) тачка 11. подтачка (iv), као и измене у вези са променама наведеним у САМО.А.130 став а)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корпоративно овлашћење организације да обезбеди финансирање и спровођење активности обезбеђивања континуиране пловидбености у складу са Уредбом (ЕУ) 2018/1139 и делегираним и спроведбеним актима која су донета на основу те уредбе. Одговорни руководилац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су доступни сви потребни ресурси за управљање континуираном пловидбеношћу у складу са овим анексом, Анексом I (Дeо-М) и Анексом Vб (Дeо-МЛ), зависно од случаја, за потребе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да установи и промовише политику безбедности из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3. да именује лице или групу лица који су одговорни да обезбеде да организација увек поступа у складу са одговарајућим захтевима за обезбеђивање континуиране пловидбености, провере пловидбености и захтевима за издавање дозволе за лет из овог анекса, Анекса I (Део-М) и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5. да именују лице или групу лица који су одговорни да управљају развојем, администрацијом и одржавањем делотворности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лица или група лица именованих у складу са САМО.А.305 став а) тач. 3. до 5. и став б) тачка 2. имају непосредан приступ одговорном руководиоцу како би могли да га на одговарајући начин обавештавају о питањима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7. да покаже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б) За организације које су одобрене и као авио-првозиоци лиценцирани у складу са Уредбом (ЕЗ) бр. 1008/2008, одговорни руководилац, поред тога,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лице именовано као одговорни руководилац авио-превозиоца у складу са ОRО.GEN.210 став а) Анекса III (Дeо-ОRО)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2. да именује лице одговорно за обезбеђивање и надзор континуиране пловидбености, које не може да буде запослено у организацији одобреној у складу са Анексом II (Дeо-145) са којом је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(ба) Лице или група лица именовани у складу са САМО.А.305 став а) тачка 3. који су укључени у активности обезбеђивања континуиране пловидбености у складу са уговором који је закључен на основу М.А. 201 став еа), не смеју да буду запослена у организацији одобреној у складу са Анексом II (Дeо-145) са којом је </w:t>
      </w:r>
      <w:r w:rsidRPr="00BC4A3F">
        <w:rPr>
          <w:rFonts w:ascii="Arial" w:eastAsia="Verdana" w:hAnsi="Arial" w:cs="Arial"/>
          <w:i/>
        </w:rPr>
        <w:t xml:space="preserve">САМО </w:t>
      </w:r>
      <w:r w:rsidRPr="00BC4A3F">
        <w:rPr>
          <w:rFonts w:ascii="Arial" w:eastAsia="Verdana" w:hAnsi="Arial" w:cs="Arial"/>
        </w:rPr>
        <w:t>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лица именована у складу са САМО.А.305 став а) тач. 3. до 5. и став б) тачка 2. морају да докажу одговарајуће знање, основу и задовољавајуће искуство у вези са обезбеђивањем континуиране пловидбености ваздухоплова и да докажу практично знање о овој уредби. Ова лица су првенствено одговорна одговорном рукoводиоцу.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успостављен систем за планирање расположивости особља, како би имала довољно одговарајућег квалификованог особља за планирање, обављање, надзор, преглед и праћење активности организације у складу са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би била одобрена за обављање провере пловидбености или издавање препорука у складу са САМО.А.125 став е) и, ако је применљиво, за издавање дозвола за лет у складу са САМО.А.125 став ф), организација мора да има особље за проверу пловидбености квалификовано и овлашћено у складу са САМО.А.310.</w:t>
      </w:r>
    </w:p>
    <w:p w:rsidR="00BC4A3F" w:rsidRPr="00BC4A3F" w:rsidRDefault="00BC4A3F" w:rsidP="00BC4A3F">
      <w:pPr>
        <w:spacing w:line="210" w:lineRule="atLeast"/>
        <w:rPr>
          <w:rFonts w:ascii="Arial" w:hAnsi="Arial" w:cs="Arial"/>
        </w:rPr>
      </w:pPr>
      <w:r w:rsidRPr="00BC4A3F">
        <w:rPr>
          <w:rFonts w:ascii="Arial" w:eastAsia="Verdana" w:hAnsi="Arial" w:cs="Arial"/>
        </w:rPr>
        <w:t>ф) За организације које продужавају потврде о провери пловидбености у складу са САМО.А.125 став д) тачка 4, организација мора да именује лица које су за то овлашћена.</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и контролише компетентност особља које је укључено у праћење усаглашености, управљање безбедношћу, обезбеђивање континуиране пловидбености, провере пловидбености или давање препорука о провери пловидбености, ако је применљиво, издавање дозволе за лет, у складу са процедуром и стандардом које је одредио надлежни орган. Поред потребне стручности за радно место, компетентност представља и разумевање управљања безбедношћу и начела људског фактора у складу са радним местом и одговорностима предвиђеним за то радно место.</w:t>
      </w:r>
    </w:p>
    <w:p w:rsidR="00BC4A3F" w:rsidRPr="00BC4A3F" w:rsidRDefault="00BC4A3F" w:rsidP="00BC4A3F">
      <w:pPr>
        <w:spacing w:line="210" w:lineRule="atLeast"/>
        <w:rPr>
          <w:rFonts w:ascii="Arial" w:hAnsi="Arial" w:cs="Arial"/>
        </w:rPr>
      </w:pPr>
      <w:r w:rsidRPr="00BC4A3F">
        <w:rPr>
          <w:rFonts w:ascii="Arial" w:eastAsia="Verdana" w:hAnsi="Arial" w:cs="Arial"/>
          <w:b/>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издаје потврде о провери пловидбености или препоруке у складу са САМО.А.125 став е) и, ако је применљиво, дозволе за лет у складу са САМО.А.125 став ф)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1. најмање пет година искуства у области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одговарајућу дозволу у складу са Анексом III (Део-66) или диплому из области ваздухопловства или еквивалентну националну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став а) тач. 1, 3. и 4, захтев из става а) тачка 2. може да се замени искуством од пет година у области континуиране пловидбености, уз оне које се захтевају у ставу а) тачка1.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Особљу за проверу пловидбености које је именовала организација,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овлашћеног особља за проверу пловидбености организације, у складу са процедуром коју је надлежни орган одобрио у оквиру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CAMO.A.315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обезбеђује да се целокупно обезбеђивање континуиране пловидбености обавља у складу са Секцијом А, Одељак Ц Анекса I (Део-М) или Секцијом А Одељак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развијa и кoнтролише програм одржавања ваздухоплова, обуватајући и сваки применљив програм поузданости у складу са М.А.302 или МЛ.А.302,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 1008/2008, достави копију програма одржавања власнику или оператеру одговорном у складу са М.А.201 или МЛ.А.201,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да за све сложене моторне ваздухоплове или ваздухоплове које користе авио-превозиоци лиценцирани у складу са Уредбом (ЕЗ) бр. 1008/2008, утврди процедуру за процену необавезних модификација и/или прегледа и да одлучи о њиховој примени, по поступку организације за управљање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ваздухоплов, мотори, елисе и компоненте које се на њих уграђују упуте у одговарајућу одобрену организацију за одржавање из Одељка Ф Анекса I (Дeо-М), Анекса II (Дeо-145) или Анекса Vд (Дeо-CАО), кад год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6. да наложи одржавање, надзире активности и да координира одговарајуће одлуке како би се обезбедило да се одржавање обавља прописно и да се на одговарајући начин изврши пуштање у употребу, како би ваздухоплов био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није на одговарајући начин одобрена у складу са Одељком Ф Анекса I (Дeо-М), Анексом II (Дeо-145) или Анексом Vд (Део-CАО), она, уз консултације са оператером, спроводи писане уговоре о одржавању како се захтева у М.А.201 став е) тачка 3, став ф) тачка 3, став г) тачка 3 и став х) тачка 3 или у МЛ.А.201, како би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целокупно одржавање првенствено обавља одговарајуће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да су јасно утврђене функције како се захтева у М.А.301 ст. б), ц), ф) и г) Анекса I (Део-М) или МЛ.А.301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уговор може да буде у форми појединачних радних налога насловљених на организацију за одржавање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ваздухоплова коме је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мора да обезбеди да су људски фактори и ограничења људских могућности узети у обзир током обезбеђивања континуиране пловидбености, укључујући све уговорене и подуговорене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одобрена у складу са САМО.А.125 став е) проверу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поседује и користи применљиве важеће податке о одржавању у складу са М.А.401 Анекса I (Дeо-М) или МЛ.А.401 Анекса Vб (Дeо-МЛ), у зависности од случаја, за обављање задатака континуиране пловидбености из САМО.А.315 овог анекса (Део-САМО). Ове податке може да обезбеди власник или оператер, у складу са одговарајућим уговором који је закључен са тим власником или оперетером. У том случају, организација за обезбеђивање континуиране пловидбености је дужна да чува податке док траје уговор, осим ако је другачије одређено у складу са САМО.А.220 став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се утврђују управни захтеви и захтеви за систем управљања које мора да поштује надлежни орган задужен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законске акте, стандарде, правила, техничке публикације и друга пратећа документа одговарајућем особљу, како би могаo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за доследну процену да ли се алтернативним начином усаглашавања које он користи или које користе организације под његовим надзором, постиже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САМО.А.120 на основу анализе достављене документације и, ако сматра да је неопходно, обавља преглед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може да примени алтернативне начине усаглашавања и, ако је потребно, сходно томе,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е) Ако надлежни орган користи алтернативне начине усаглашавања ради постизања усаглашености са Уредбом (ЕУ) бр. 2018/1139 и њеним делегираним и спроведбеним актима,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их учини доступним свим организацијама и лицима над којима врши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2) да без одлагања обавести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доставља Агенцији потпуни опис алтернативних начина усаглашавања, укључујући све измене процедура које могу да имају утицаја, као и процену којом се доказује да су испуњени захтеви прописани Уредбом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b/>
        </w:rPr>
        <w:t>CAMO.Б.125 Обавештавње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без одлагања, обавештава Агенцију о значајним проблемима у примени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све информације које су значајне за безбедност које произлазе из примљених извештаја о догађајима у складу са САМО.А.160.</w:t>
      </w:r>
    </w:p>
    <w:p w:rsidR="00BC4A3F" w:rsidRPr="00BC4A3F" w:rsidRDefault="00BC4A3F" w:rsidP="00BC4A3F">
      <w:pPr>
        <w:spacing w:line="210" w:lineRule="atLeast"/>
        <w:rPr>
          <w:rFonts w:ascii="Arial" w:hAnsi="Arial" w:cs="Arial"/>
        </w:rPr>
      </w:pPr>
      <w:r w:rsidRPr="00BC4A3F">
        <w:rPr>
          <w:rFonts w:ascii="Arial" w:eastAsia="Verdana" w:hAnsi="Arial" w:cs="Arial"/>
          <w:b/>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Спроведбену уредбу (ЕУ) 2015/1018, надлежни орган успоставља одговарајући систем прикупљања, анализе и ширења информација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безбености, и без одлагања државама чланицама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О предузетим мерама из става ц) одмах се обавештавају сва лица и организације који су дужни да те мере поштују на основу Уредбе (ЕУ) бр. 2018/1139 и њених делегираних и спроведбених аката. Надлежни орган о овим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начине и методе којима се постиже усаглашеност са Уредбом (ЕУ) бр. 2018/1139 и њеним делегираним и спроведбеним актима. Те процедуре морају да се редовно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обављање дужности. Неопходно је да се успостви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задатака који су му додељени и које има неопходно знање, искуство, основну и периодичну обуку, како би се обезбедила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објекте и радни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који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делатности, укључујући систем управљања, надлежни орган именује једно или више лица која имају потпуну одговорност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другим надлежним органима, укључујући све налазе и накнадне мере које се предузимају као резултат надзора лица и организација који обављају активности на територији државе чланице, али којој је дозволу издао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д) Копија процедура које се односе на систем управљања и њихове измене, ставља се на располагање Агенцији за потребе стандардизације и организацијама на које се примењује ова уредба,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CAMO.Б.205</w:t>
      </w:r>
      <w:r w:rsidRPr="00BC4A3F">
        <w:rPr>
          <w:rFonts w:ascii="Arial" w:eastAsia="Verdana" w:hAnsi="Arial" w:cs="Arial"/>
        </w:rPr>
        <w:t xml:space="preserve"> </w:t>
      </w:r>
      <w:r w:rsidRPr="00BC4A3F">
        <w:rPr>
          <w:rFonts w:ascii="Arial" w:eastAsia="Verdana" w:hAnsi="Arial" w:cs="Arial"/>
          <w:b/>
        </w:rPr>
        <w:t>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давање првог одобрења или стални надзор лица или организација на које се односи Уредба (ЕУ) бр. 2018/1139 и њена делегирана и спроведбена акта, државе чланице могу да доделе само квалификованим субјектима. При додељивању задатака надлежни орган обезбјеђује: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успостављен систем за прву и сталну процену да ли су квалификовани субјекти усаглашени са Анексом VI </w:t>
      </w:r>
      <w:r>
        <w:rPr>
          <w:rFonts w:ascii="Arial" w:eastAsia="Verdana" w:hAnsi="Arial" w:cs="Arial"/>
        </w:rPr>
        <w:t>"</w:t>
      </w:r>
      <w:r w:rsidRPr="00BC4A3F">
        <w:rPr>
          <w:rFonts w:ascii="Arial" w:eastAsia="Verdana" w:hAnsi="Arial" w:cs="Arial"/>
        </w:rPr>
        <w:t>Основни захтеви за квалификоване субјекте</w:t>
      </w:r>
      <w:r>
        <w:rPr>
          <w:rFonts w:ascii="Arial" w:eastAsia="Verdana" w:hAnsi="Arial" w:cs="Arial"/>
        </w:rPr>
        <w:t>"</w:t>
      </w:r>
      <w:r w:rsidRPr="00BC4A3F">
        <w:rPr>
          <w:rFonts w:ascii="Arial" w:eastAsia="Verdana" w:hAnsi="Arial" w:cs="Arial"/>
        </w:rPr>
        <w:t xml:space="preserve"> Уредбе (ЕУ)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постигнут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 обављању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САМО.Б.200 став а) тачка 5. обухватају све задатке сертификације или сталног надзора који се обављају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њену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предузима одговарајуће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променама које утичу на његову способност да обавља задатке и извршава своје дужности, како је одређено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обуке, квалификација и овлашћења његовог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САМО.Б.205,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 сертификације и сталног надзора одобрених организација,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 надлежног органа за стални надзор, укључујући сву евиденцију о проценама,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 организације, укључујући сваку његову измену;</w:t>
      </w:r>
    </w:p>
    <w:p w:rsidR="00BC4A3F" w:rsidRPr="00BC4A3F" w:rsidRDefault="00BC4A3F" w:rsidP="00BC4A3F">
      <w:pPr>
        <w:spacing w:line="210" w:lineRule="atLeast"/>
        <w:rPr>
          <w:rFonts w:ascii="Arial" w:hAnsi="Arial" w:cs="Arial"/>
        </w:rPr>
      </w:pPr>
      <w:r w:rsidRPr="00BC4A3F">
        <w:rPr>
          <w:rFonts w:ascii="Arial" w:eastAsia="Verdana" w:hAnsi="Arial" w:cs="Arial"/>
        </w:rPr>
        <w:t>(iv) копију програма надзора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детаље о налазима, корективним мерама, датум када су мере спроведене и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(vii) све извештаје о процени, проверама и прегледима која је издао други надлежни орган у складу са САМО.Б.300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примерци свих </w:t>
      </w:r>
      <w:r w:rsidRPr="00BC4A3F">
        <w:rPr>
          <w:rFonts w:ascii="Arial" w:eastAsia="Verdana" w:hAnsi="Arial" w:cs="Arial"/>
          <w:i/>
        </w:rPr>
        <w:t>САМЕ</w:t>
      </w:r>
      <w:r w:rsidRPr="00BC4A3F">
        <w:rPr>
          <w:rFonts w:ascii="Arial" w:eastAsia="Verdana" w:hAnsi="Arial" w:cs="Arial"/>
        </w:rPr>
        <w:t xml:space="preserve"> или приручника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процене и обавештења Агенцији о алтернативним начинима усаглашавања које су предложиле организације и оних које користи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информације у вези са безбедношћу и накнадне мере у складу са CAМО.Б.125;</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одредби о флексибилности у складу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одржава списак свих сертификата организација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применљивим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врши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усаглашености са захтевима који се односе на организације пре него што се организацији изда сертификат,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2. сталне усаглашености организације које је он одобрио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спровођења одговарајућих безбедносних мера које је надлежни орган наложио, како је утврђено у САМО.Б.135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безбедносни надзор, са упутством за извршење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омогућава увид релевантним организацијама у резултате безбедносног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пружи надлежним органима потребне доказе у случају када се захтева предузимање даљих мера, укључујући мере предвиђене у САМО.Б.350 </w:t>
      </w:r>
      <w:r>
        <w:rPr>
          <w:rFonts w:ascii="Arial" w:eastAsia="Verdana" w:hAnsi="Arial" w:cs="Arial"/>
        </w:rPr>
        <w:t>"</w:t>
      </w:r>
      <w:r w:rsidRPr="00BC4A3F">
        <w:rPr>
          <w:rFonts w:ascii="Arial" w:eastAsia="Verdana" w:hAnsi="Arial" w:cs="Arial"/>
        </w:rPr>
        <w:t>Налази и корективне мере</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надзора који је одређен у ст. а) и б) узима у обзир резултате раније спроведених надзора и приоритете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како је одређено у САМО.А.105 може да се сагласи да задатке надзора обављају надлежни органи државе чланице у којима се налазе објекти или да их обавља Агенција, ако се објекти налазе у трећој земљи. Организација која је предмет таквог споразума, обавештава се о његовом постојању и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Ако се надзор обавља у објектима који се налазе у другој држави, надлежни орган одређен у САМО.А.105 обавештава надлежни орган те државе, или Агенцију, кад се надзор обавља у објектима организација које имају главно место пословања у трећој земљи, пре него што се обави било која провера или преглед тих објеката на лицу места.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корисним за надзор, које обухватају и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је закључен уговор у складу са М.А.201 став еа) Анекса I (Део-М), надлежни орган који врши надзор над САМО и органи који су надлежни за надзор релевантног оператера сарађују како би се обезбедила размена информација која је релевантна за обављање њихових задатака. Ова сарадња укључује размену информација које се односе на резултате надзора који су спровели ови надлежи органи и могу да обухвате задатке надзора над </w:t>
      </w:r>
      <w:r w:rsidRPr="00BC4A3F">
        <w:rPr>
          <w:rFonts w:ascii="Arial" w:eastAsia="Verdana" w:hAnsi="Arial" w:cs="Arial"/>
          <w:i/>
        </w:rPr>
        <w:t>САМО</w:t>
      </w:r>
      <w:r w:rsidRPr="00BC4A3F">
        <w:rPr>
          <w:rFonts w:ascii="Arial" w:eastAsia="Verdana" w:hAnsi="Arial" w:cs="Arial"/>
        </w:rPr>
        <w:t xml:space="preserve"> који су спровели надлежни органи који врше надзор над оператером.</w:t>
      </w:r>
    </w:p>
    <w:p w:rsidR="00BC4A3F" w:rsidRPr="00BC4A3F" w:rsidRDefault="00BC4A3F" w:rsidP="00BC4A3F">
      <w:pPr>
        <w:spacing w:line="210" w:lineRule="atLeast"/>
        <w:rPr>
          <w:rFonts w:ascii="Arial" w:hAnsi="Arial" w:cs="Arial"/>
        </w:rPr>
      </w:pPr>
      <w:r w:rsidRPr="00BC4A3F">
        <w:rPr>
          <w:rFonts w:ascii="Arial" w:eastAsia="Verdana" w:hAnsi="Arial" w:cs="Arial"/>
          <w:b/>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редовно ажурира програм надзора који обухвата активности надзора које се захтевају у складу са САМО.Б.300.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се припрема узимајући у обзир специфичну природу организације, сложеност њених активности, резултате претходних сертификација и/или надзора, који се заснивају на проценама повезаних ризика. За сваки циклус планиранирања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t>1. процене, провере и прегледе, укључујући и ненајављене прегледе, по потреби, 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ваздухоплова којим организација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узорковање издатих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који се одржавају између одговорног руководиоца и надлежних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планираних надзорних активности над организацијама које је сертификовао надлежни орган одвија се у периоду који није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планираних надзорних активности може да се продужи на највише 36 месеци ако је надлежни орган у претходна 24 месеца утврдио да:</w:t>
      </w:r>
    </w:p>
    <w:p w:rsidR="00BC4A3F" w:rsidRPr="00BC4A3F" w:rsidRDefault="00BC4A3F" w:rsidP="00BC4A3F">
      <w:pPr>
        <w:spacing w:line="210" w:lineRule="atLeast"/>
        <w:rPr>
          <w:rFonts w:ascii="Arial" w:hAnsi="Arial" w:cs="Arial"/>
        </w:rPr>
      </w:pPr>
      <w:r w:rsidRPr="00BC4A3F">
        <w:rPr>
          <w:rFonts w:ascii="Arial" w:eastAsia="Verdana" w:hAnsi="Arial" w:cs="Arial"/>
        </w:rPr>
        <w:t>1. је организација доказала делотворно уочавање опасности по безбедност у ваздушном саобраћају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стално доказује, сходно САМО.А.130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све корективне мере су спроведене у року који је прихватио или продужио надлежни орган,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став ц), циклус планиранирања надзорних активности може да буде продужен на највише 48 месеци, ако је поред наведеног у тач. 1 до 4, организација успоставила, а надлежни орган одобрио, делотворан систем сталног извештавања надлежних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када треба обавити провере, прегледе и састанке, као и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планираног циклуса надзорних активности, а на основу резултата надзора надлежни орган издаје извјештај са препоруком о продужењу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стицање првог сертификата организације, надлежни орган проверава усаглашеност организације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Састанак са одговорним руководиоцем организације одржава се најмање једном у току испитивања у сврху првог одобравања, како би се обезбедило да он у потпуности разуме важност поступка сертификације и разлог потписивања изјаве о усаглашености организације са процедурама предвиђеним 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налазе, мере којима се отклањају неусаглашености (мере за отклањање налаза)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применљивим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14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14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које је организација овлашћена да врши,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Како би организација могла да примени промене за које се не захтева претходно одобрење надлежног органа у складу са САМО.А.130 став ц), надлежни орган одобрава релевантну процедуру из </w:t>
      </w:r>
      <w:r w:rsidRPr="00BC4A3F">
        <w:rPr>
          <w:rFonts w:ascii="Arial" w:eastAsia="Verdana" w:hAnsi="Arial" w:cs="Arial"/>
          <w:i/>
        </w:rPr>
        <w:t xml:space="preserve">САМЕ </w:t>
      </w:r>
      <w:r w:rsidRPr="00BC4A3F">
        <w:rPr>
          <w:rFonts w:ascii="Arial" w:eastAsia="Verdana" w:hAnsi="Arial" w:cs="Arial"/>
        </w:rPr>
        <w:t>која дефинише обим тих промена и описује начин њиховог спровођења и обавештавање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какве додатне извршне мере, ако организација примењује промене за које је потребно претходно одобрење, а при том није прибавила одобрење надлежног органа на начин који је прописан у ставу ц), надлежнаи орган суспендује, ограничава или ставља ван снаге сертификат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За промене за које није потребно претходно одобрење, надлежни орган процењује информације садржане у обавештењу које је доставила организација у складу са САМО.А.130 став ц) како би се утврдила усаглашеност са применљивим захтевима. У случају било које неусаглашености,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обавештава организацију о неусаглашености и захтева даље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1 или 2 поступа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организације, услова за одобрење или сертификата, са применљивим захтевима садржаним у Уредби (ЕУ) бр. 2018/1139 и њеним делегираним и спроведбеним актима, а која умањује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Налази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поднео писани захтев, оба пута, у редовно радно време био онемогућен приступ објектима организације, на начин како је прописано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ц) Налаз нивоа 2 надлежни орган утврђује ако је установљена неусаглашеност процедура, приручника организације, услова за одобрење или сертификата, са применљивим захтевима из Уредбе (ЕУ) бр. 2018/1139 и њеним делегираним и спроведбеним актима, а која може да умањи безбедност или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непосредно односи на ваздухоплов, надлежни орган обавештава државу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меру забране или ограничења обављања активности и, ако је потребно, меру стављања ван снаге или ограничења сертификата или га суспендује, потпуно или делимично,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 одобрава организацији рок за спровођење корективних мера који одговара природи налаза, а који не може да буде дужи од три месеца. Овај период почиње од датума када је организација писаним путем обавештена о налазу, захтевајући предузимање корективне мере за утврђену неусаглашеност.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одговарајући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одредио или прихватио, налаз се мења у налаз нивоа 1 и предузима се мера утврђена у ставу д)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САМО.Б.300 став д) утврди да организација коју је сертификово надлежни орган друге државе чланице или Агенција, није усаглашена са примењивим захтевима садржаним у Уредби (ЕУ) 2018/1139 и њеним делегираним и спроведбеним акатима,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CAMO.Б.355 Суспензија, ограничавање и стављање ван снаге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сертификат у случају да инспектори надлежног органа нису у могућности да у периоду од 24 месеца извршавају своје дужности надзора провером на лицу места због безбедносне ситуације у држави у којој се објекти налазе.</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A6FBA36" wp14:editId="6B477AD6">
            <wp:extent cx="5000000" cy="7018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AAAABJRU5ErkJggg=="/>
                    <pic:cNvPicPr/>
                  </pic:nvPicPr>
                  <pic:blipFill>
                    <a:blip r:embed="rId2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040600D" wp14:editId="30B19363">
            <wp:extent cx="5000000" cy="70183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zrt6b9+fpfef52pnf7nLzb23snub8AAPhfoaUJAAAAFIYgBAAAACgMQQgAAABQGIIQAAAAoDAEIQAAAEBhlEeE0v8AAABAIegR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L4fyrMB0PGoqchAAAAAElFTkSuQmCC"/>
                    <pic:cNvPicPr/>
                  </pic:nvPicPr>
                  <pic:blipFill>
                    <a:blip r:embed="rId2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CAO.1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СЕКЦИЈА А</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CAO.A.015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CAO.A.025 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CAO.A.035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CAO.A.040 Oвлашћено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CAO.A.045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CAO.A.050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CAO.A.055 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CAO.A.060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CAO.A.065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CAO.A.070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CAO.A.075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CAO.A.080 Подаци о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CAO.A.090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CAO.A.095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CAO.A.100 Систем квалитета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CAO.A.110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CAO.A.115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CAO.Б.010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 Б.025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CAO. 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 Б.035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CAO. Б.040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 Б.045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Б.050 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CAO. 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CAO. 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CAO. 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IСертификат комбиноване организацијe за пловидбеност (</w:t>
      </w:r>
      <w:r w:rsidRPr="00BC4A3F">
        <w:rPr>
          <w:rFonts w:ascii="Arial" w:eastAsia="Verdana" w:hAnsi="Arial" w:cs="Arial"/>
          <w:i/>
        </w:rPr>
        <w:t>САО</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 Form 3-CAO EASA</w:t>
      </w:r>
      <w:r w:rsidRPr="00BC4A3F">
        <w:rPr>
          <w:rFonts w:ascii="Arial" w:eastAsia="Verdana" w:hAnsi="Arial" w:cs="Arial"/>
        </w:rPr>
        <w:t xml:space="preserve"> Образац 3-</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b/>
        </w:rPr>
        <w:t>CAO.1</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(Део-CAO):</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 којег је именовала држава чланица, за организације које имају главно место пословања у тој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ако организација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то могу бити следећа лица:</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оператeр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анексом се утврђују захтеви које мора да испуни комбинована организација за пловидбеност (</w:t>
      </w:r>
      <w:r w:rsidRPr="00BC4A3F">
        <w:rPr>
          <w:rFonts w:ascii="Arial" w:eastAsia="Verdana" w:hAnsi="Arial" w:cs="Arial"/>
          <w:i/>
        </w:rPr>
        <w:t>САО</w:t>
      </w:r>
      <w:r w:rsidRPr="00BC4A3F">
        <w:rPr>
          <w:rFonts w:ascii="Arial" w:eastAsia="Verdana" w:hAnsi="Arial" w:cs="Arial"/>
        </w:rPr>
        <w:t>), како би јој се, на захтев, издало одобрење за одржавање и обезбеђивање континуиране пловидбености ваздухоплова и компоненти које се уграђују у ваздухоплов, као и наставак обављања ових активности, за ваздухоплове који нису класификовани као сложени моторни ваздухоплови и нису наведени у сертификату ваздухопловног оператора лиценцираног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CAO.A.015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надлежним органима подноси захтев за издавање или промену </w:t>
      </w:r>
      <w:r w:rsidRPr="00BC4A3F">
        <w:rPr>
          <w:rFonts w:ascii="Arial" w:eastAsia="Verdana" w:hAnsi="Arial" w:cs="Arial"/>
          <w:i/>
        </w:rPr>
        <w:t>САО</w:t>
      </w:r>
      <w:r w:rsidRPr="00BC4A3F">
        <w:rPr>
          <w:rFonts w:ascii="Arial" w:eastAsia="Verdana" w:hAnsi="Arial" w:cs="Arial"/>
        </w:rPr>
        <w:t xml:space="preserve"> одобрења, у облику и на начин који је надлежни орган утврдио.</w:t>
      </w:r>
    </w:p>
    <w:p w:rsidR="00BC4A3F" w:rsidRPr="00BC4A3F" w:rsidRDefault="00BC4A3F" w:rsidP="00BC4A3F">
      <w:pPr>
        <w:spacing w:line="210" w:lineRule="atLeast"/>
        <w:rPr>
          <w:rFonts w:ascii="Arial" w:hAnsi="Arial" w:cs="Arial"/>
        </w:rPr>
      </w:pPr>
      <w:r w:rsidRPr="00BC4A3F">
        <w:rPr>
          <w:rFonts w:ascii="Arial" w:eastAsia="Verdana" w:hAnsi="Arial" w:cs="Arial"/>
          <w:b/>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алтернативне начине усаглашавања у односу на прихватљиве начине усаглашавањакоје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дужна је да пре њихове примене, надлежним органима достави њихов потпуни опис. Опис мора да укључи процену којом се доказује усаглашеност алтернативних начина усаглашавања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САО.Б.017.</w:t>
      </w:r>
    </w:p>
    <w:p w:rsidR="00BC4A3F" w:rsidRPr="00BC4A3F" w:rsidRDefault="00BC4A3F" w:rsidP="00BC4A3F">
      <w:pPr>
        <w:spacing w:line="210" w:lineRule="atLeast"/>
        <w:rPr>
          <w:rFonts w:ascii="Arial" w:hAnsi="Arial" w:cs="Arial"/>
        </w:rPr>
      </w:pPr>
      <w:r w:rsidRPr="00BC4A3F">
        <w:rPr>
          <w:rFonts w:ascii="Arial" w:eastAsia="Verdana" w:hAnsi="Arial" w:cs="Arial"/>
          <w:b/>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у свом приручнику комбиноване организације за пловидбеност (</w:t>
      </w:r>
      <w:r w:rsidRPr="00BC4A3F">
        <w:rPr>
          <w:rFonts w:ascii="Arial" w:eastAsia="Verdana" w:hAnsi="Arial" w:cs="Arial"/>
          <w:i/>
        </w:rPr>
        <w:t>САЕ</w:t>
      </w:r>
      <w:r w:rsidRPr="00BC4A3F">
        <w:rPr>
          <w:rFonts w:ascii="Arial" w:eastAsia="Verdana" w:hAnsi="Arial" w:cs="Arial"/>
        </w:rPr>
        <w:t>), наводи одобрени обим радова, како је предвиђено у САО.А.025.</w:t>
      </w:r>
    </w:p>
    <w:p w:rsidR="00BC4A3F" w:rsidRPr="00BC4A3F" w:rsidRDefault="00BC4A3F" w:rsidP="00BC4A3F">
      <w:pPr>
        <w:spacing w:line="210" w:lineRule="atLeast"/>
        <w:rPr>
          <w:rFonts w:ascii="Arial" w:hAnsi="Arial" w:cs="Arial"/>
        </w:rPr>
      </w:pPr>
      <w:r w:rsidRPr="00BC4A3F">
        <w:rPr>
          <w:rFonts w:ascii="Arial" w:eastAsia="Verdana" w:hAnsi="Arial" w:cs="Arial"/>
        </w:rPr>
        <w:t>1. За авионе чија највећа маса на полетању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и за хеликоптере са </w:t>
      </w:r>
      <w:r w:rsidRPr="00BC4A3F">
        <w:rPr>
          <w:rFonts w:ascii="Arial" w:eastAsia="Verdana" w:hAnsi="Arial" w:cs="Arial"/>
          <w:i/>
        </w:rPr>
        <w:t>МТОМ</w:t>
      </w:r>
      <w:r w:rsidRPr="00BC4A3F">
        <w:rPr>
          <w:rFonts w:ascii="Arial" w:eastAsia="Verdana" w:hAnsi="Arial" w:cs="Arial"/>
        </w:rPr>
        <w:t xml:space="preserve"> већом од 1 200 </w:t>
      </w:r>
      <w:r w:rsidRPr="00BC4A3F">
        <w:rPr>
          <w:rFonts w:ascii="Arial" w:eastAsia="Verdana" w:hAnsi="Arial" w:cs="Arial"/>
          <w:i/>
        </w:rPr>
        <w:t>kg</w:t>
      </w:r>
      <w:r w:rsidRPr="00BC4A3F">
        <w:rPr>
          <w:rFonts w:ascii="Arial" w:eastAsia="Verdana" w:hAnsi="Arial" w:cs="Arial"/>
        </w:rPr>
        <w:t xml:space="preserve"> или хеликоптере који су сертификовани за више од четири особе, у обиму радова наводе се одређени типови ваздухоплова. Промене у обиму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2. За комплетне турбинске моторе, у обиму радова наводи се произвођач мотора или група или серија или тип задатака одржавања. Промене обима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који запошљава само једно лице за планирање и за обављање свих послова одржавања нема права да одржава:</w:t>
      </w:r>
    </w:p>
    <w:p w:rsidR="00BC4A3F" w:rsidRPr="00BC4A3F" w:rsidRDefault="00BC4A3F" w:rsidP="00BC4A3F">
      <w:pPr>
        <w:spacing w:line="210" w:lineRule="atLeast"/>
        <w:rPr>
          <w:rFonts w:ascii="Arial" w:hAnsi="Arial" w:cs="Arial"/>
        </w:rPr>
      </w:pPr>
      <w:r w:rsidRPr="00BC4A3F">
        <w:rPr>
          <w:rFonts w:ascii="Arial" w:eastAsia="Verdana" w:hAnsi="Arial" w:cs="Arial"/>
        </w:rPr>
        <w:t>а) авионе са турбинским мотором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хеликоптере са турбинским мотором или са више од једног клипног мотора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комплетне клипне моторе снаге 450 </w:t>
      </w:r>
      <w:r w:rsidRPr="00BC4A3F">
        <w:rPr>
          <w:rFonts w:ascii="Arial" w:eastAsia="Verdana" w:hAnsi="Arial" w:cs="Arial"/>
          <w:i/>
        </w:rPr>
        <w:t>KS</w:t>
      </w:r>
      <w:r w:rsidRPr="00BC4A3F">
        <w:rPr>
          <w:rFonts w:ascii="Arial" w:eastAsia="Verdana" w:hAnsi="Arial" w:cs="Arial"/>
        </w:rPr>
        <w:t xml:space="preserve"> и више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д) комплетне турбинске моторе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4. За ваздухоплове који нису наведени у тачки 1, за компоненте које нису комплетни турбински мотори и за специјализоване услуге испитивања без разарања (</w:t>
      </w:r>
      <w:r w:rsidRPr="00BC4A3F">
        <w:rPr>
          <w:rFonts w:ascii="Arial" w:eastAsia="Verdana" w:hAnsi="Arial" w:cs="Arial"/>
          <w:i/>
        </w:rPr>
        <w:t>NDT</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контролише обим радова у складу са процедуром из САО.А.025 став а) тачка 11. За одржавање компоненти које нису комплетни мотори, обим радова се класификује у складу са следећим системом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(i) Ц1: климатизација и пресуризација;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 Ц2: аутопилот;</w:t>
      </w:r>
    </w:p>
    <w:p w:rsidR="00BC4A3F" w:rsidRPr="00BC4A3F" w:rsidRDefault="00BC4A3F" w:rsidP="00BC4A3F">
      <w:pPr>
        <w:spacing w:line="210" w:lineRule="atLeast"/>
        <w:rPr>
          <w:rFonts w:ascii="Arial" w:hAnsi="Arial" w:cs="Arial"/>
        </w:rPr>
      </w:pPr>
      <w:r w:rsidRPr="00BC4A3F">
        <w:rPr>
          <w:rFonts w:ascii="Arial" w:eastAsia="Verdana" w:hAnsi="Arial" w:cs="Arial"/>
        </w:rPr>
        <w:t>(iii) Ц3: комуникација и навигација;</w:t>
      </w:r>
    </w:p>
    <w:p w:rsidR="00BC4A3F" w:rsidRPr="00BC4A3F" w:rsidRDefault="00BC4A3F" w:rsidP="00BC4A3F">
      <w:pPr>
        <w:spacing w:line="210" w:lineRule="atLeast"/>
        <w:rPr>
          <w:rFonts w:ascii="Arial" w:hAnsi="Arial" w:cs="Arial"/>
        </w:rPr>
      </w:pPr>
      <w:r w:rsidRPr="00BC4A3F">
        <w:rPr>
          <w:rFonts w:ascii="Arial" w:eastAsia="Verdana" w:hAnsi="Arial" w:cs="Arial"/>
        </w:rPr>
        <w:t>(iv) Ц4: врата и отвори;</w:t>
      </w:r>
    </w:p>
    <w:p w:rsidR="00BC4A3F" w:rsidRPr="00BC4A3F" w:rsidRDefault="00BC4A3F" w:rsidP="00BC4A3F">
      <w:pPr>
        <w:spacing w:line="210" w:lineRule="atLeast"/>
        <w:rPr>
          <w:rFonts w:ascii="Arial" w:hAnsi="Arial" w:cs="Arial"/>
        </w:rPr>
      </w:pPr>
      <w:r w:rsidRPr="00BC4A3F">
        <w:rPr>
          <w:rFonts w:ascii="Arial" w:eastAsia="Verdana" w:hAnsi="Arial" w:cs="Arial"/>
        </w:rPr>
        <w:t>(v) Ц5: електрично напајање и светла;</w:t>
      </w:r>
    </w:p>
    <w:p w:rsidR="00BC4A3F" w:rsidRPr="00BC4A3F" w:rsidRDefault="00BC4A3F" w:rsidP="00BC4A3F">
      <w:pPr>
        <w:spacing w:line="210" w:lineRule="atLeast"/>
        <w:rPr>
          <w:rFonts w:ascii="Arial" w:hAnsi="Arial" w:cs="Arial"/>
        </w:rPr>
      </w:pPr>
      <w:r w:rsidRPr="00BC4A3F">
        <w:rPr>
          <w:rFonts w:ascii="Arial" w:eastAsia="Verdana" w:hAnsi="Arial" w:cs="Arial"/>
        </w:rPr>
        <w:t>(vi) Ц6: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(vii) Ц7: мотор;</w:t>
      </w:r>
    </w:p>
    <w:p w:rsidR="00BC4A3F" w:rsidRPr="00BC4A3F" w:rsidRDefault="00BC4A3F" w:rsidP="00BC4A3F">
      <w:pPr>
        <w:spacing w:line="210" w:lineRule="atLeast"/>
        <w:rPr>
          <w:rFonts w:ascii="Arial" w:hAnsi="Arial" w:cs="Arial"/>
        </w:rPr>
      </w:pPr>
      <w:r w:rsidRPr="00BC4A3F">
        <w:rPr>
          <w:rFonts w:ascii="Arial" w:eastAsia="Verdana" w:hAnsi="Arial" w:cs="Arial"/>
        </w:rPr>
        <w:t>(viii) Ц8: команде лета;</w:t>
      </w:r>
    </w:p>
    <w:p w:rsidR="00BC4A3F" w:rsidRPr="00BC4A3F" w:rsidRDefault="00BC4A3F" w:rsidP="00BC4A3F">
      <w:pPr>
        <w:spacing w:line="210" w:lineRule="atLeast"/>
        <w:rPr>
          <w:rFonts w:ascii="Arial" w:hAnsi="Arial" w:cs="Arial"/>
        </w:rPr>
      </w:pPr>
      <w:r w:rsidRPr="00BC4A3F">
        <w:rPr>
          <w:rFonts w:ascii="Arial" w:eastAsia="Verdana" w:hAnsi="Arial" w:cs="Arial"/>
        </w:rPr>
        <w:t>(ix) Ц9: гориво;</w:t>
      </w:r>
    </w:p>
    <w:p w:rsidR="00BC4A3F" w:rsidRPr="00BC4A3F" w:rsidRDefault="00BC4A3F" w:rsidP="00BC4A3F">
      <w:pPr>
        <w:spacing w:line="210" w:lineRule="atLeast"/>
        <w:rPr>
          <w:rFonts w:ascii="Arial" w:hAnsi="Arial" w:cs="Arial"/>
        </w:rPr>
      </w:pPr>
      <w:r w:rsidRPr="00BC4A3F">
        <w:rPr>
          <w:rFonts w:ascii="Arial" w:eastAsia="Verdana" w:hAnsi="Arial" w:cs="Arial"/>
        </w:rPr>
        <w:t>(x) Ц10: хеликоптер и ротори;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Ц11: хеликоптер </w:t>
      </w:r>
      <w:r>
        <w:rPr>
          <w:rFonts w:ascii="Arial" w:eastAsia="Verdana" w:hAnsi="Arial" w:cs="Arial"/>
        </w:rPr>
        <w:t>-</w:t>
      </w:r>
      <w:r w:rsidRPr="00BC4A3F">
        <w:rPr>
          <w:rFonts w:ascii="Arial" w:eastAsia="Verdana" w:hAnsi="Arial" w:cs="Arial"/>
        </w:rPr>
        <w:t xml:space="preserve"> пренос;</w:t>
      </w:r>
    </w:p>
    <w:p w:rsidR="00BC4A3F" w:rsidRPr="00BC4A3F" w:rsidRDefault="00BC4A3F" w:rsidP="00BC4A3F">
      <w:pPr>
        <w:spacing w:line="210" w:lineRule="atLeast"/>
        <w:rPr>
          <w:rFonts w:ascii="Arial" w:hAnsi="Arial" w:cs="Arial"/>
        </w:rPr>
      </w:pPr>
      <w:r w:rsidRPr="00BC4A3F">
        <w:rPr>
          <w:rFonts w:ascii="Arial" w:eastAsia="Verdana" w:hAnsi="Arial" w:cs="Arial"/>
        </w:rPr>
        <w:t>(xii) Ц12: хидраулика;</w:t>
      </w:r>
    </w:p>
    <w:p w:rsidR="00BC4A3F" w:rsidRPr="00BC4A3F" w:rsidRDefault="00BC4A3F" w:rsidP="00BC4A3F">
      <w:pPr>
        <w:spacing w:line="210" w:lineRule="atLeast"/>
        <w:rPr>
          <w:rFonts w:ascii="Arial" w:hAnsi="Arial" w:cs="Arial"/>
        </w:rPr>
      </w:pPr>
      <w:r w:rsidRPr="00BC4A3F">
        <w:rPr>
          <w:rFonts w:ascii="Arial" w:eastAsia="Verdana" w:hAnsi="Arial" w:cs="Arial"/>
        </w:rPr>
        <w:t>(xiii) Ц13: систем индикације и евидентирања;</w:t>
      </w:r>
    </w:p>
    <w:p w:rsidR="00BC4A3F" w:rsidRPr="00BC4A3F" w:rsidRDefault="00BC4A3F" w:rsidP="00BC4A3F">
      <w:pPr>
        <w:spacing w:line="210" w:lineRule="atLeast"/>
        <w:rPr>
          <w:rFonts w:ascii="Arial" w:hAnsi="Arial" w:cs="Arial"/>
        </w:rPr>
      </w:pPr>
      <w:r w:rsidRPr="00BC4A3F">
        <w:rPr>
          <w:rFonts w:ascii="Arial" w:eastAsia="Verdana" w:hAnsi="Arial" w:cs="Arial"/>
        </w:rPr>
        <w:t>(xiv) Ц14: стајни трап;</w:t>
      </w:r>
    </w:p>
    <w:p w:rsidR="00BC4A3F" w:rsidRPr="00BC4A3F" w:rsidRDefault="00BC4A3F" w:rsidP="00BC4A3F">
      <w:pPr>
        <w:spacing w:line="210" w:lineRule="atLeast"/>
        <w:rPr>
          <w:rFonts w:ascii="Arial" w:hAnsi="Arial" w:cs="Arial"/>
        </w:rPr>
      </w:pPr>
      <w:r w:rsidRPr="00BC4A3F">
        <w:rPr>
          <w:rFonts w:ascii="Arial" w:eastAsia="Verdana" w:hAnsi="Arial" w:cs="Arial"/>
        </w:rPr>
        <w:t>(xv) Ц15: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(xvi) Ц16: елисе;</w:t>
      </w:r>
    </w:p>
    <w:p w:rsidR="00BC4A3F" w:rsidRPr="00BC4A3F" w:rsidRDefault="00BC4A3F" w:rsidP="00BC4A3F">
      <w:pPr>
        <w:spacing w:line="210" w:lineRule="atLeast"/>
        <w:rPr>
          <w:rFonts w:ascii="Arial" w:hAnsi="Arial" w:cs="Arial"/>
        </w:rPr>
      </w:pPr>
      <w:r w:rsidRPr="00BC4A3F">
        <w:rPr>
          <w:rFonts w:ascii="Arial" w:eastAsia="Verdana" w:hAnsi="Arial" w:cs="Arial"/>
        </w:rPr>
        <w:t>(xvii) Ц17: системи пнеуматике и вакуума;</w:t>
      </w:r>
    </w:p>
    <w:p w:rsidR="00BC4A3F" w:rsidRPr="00BC4A3F" w:rsidRDefault="00BC4A3F" w:rsidP="00BC4A3F">
      <w:pPr>
        <w:spacing w:line="210" w:lineRule="atLeast"/>
        <w:rPr>
          <w:rFonts w:ascii="Arial" w:hAnsi="Arial" w:cs="Arial"/>
        </w:rPr>
      </w:pPr>
      <w:r w:rsidRPr="00BC4A3F">
        <w:rPr>
          <w:rFonts w:ascii="Arial" w:eastAsia="Verdana" w:hAnsi="Arial" w:cs="Arial"/>
        </w:rPr>
        <w:t>(xviii) Ц18: заштита од леда/кише/пожара</w:t>
      </w:r>
    </w:p>
    <w:p w:rsidR="00BC4A3F" w:rsidRPr="00BC4A3F" w:rsidRDefault="00BC4A3F" w:rsidP="00BC4A3F">
      <w:pPr>
        <w:spacing w:line="210" w:lineRule="atLeast"/>
        <w:rPr>
          <w:rFonts w:ascii="Arial" w:hAnsi="Arial" w:cs="Arial"/>
        </w:rPr>
      </w:pPr>
      <w:r w:rsidRPr="00BC4A3F">
        <w:rPr>
          <w:rFonts w:ascii="Arial" w:eastAsia="Verdana" w:hAnsi="Arial" w:cs="Arial"/>
        </w:rPr>
        <w:t>(xix) Ц19: прозори;</w:t>
      </w:r>
    </w:p>
    <w:p w:rsidR="00BC4A3F" w:rsidRPr="00BC4A3F" w:rsidRDefault="00BC4A3F" w:rsidP="00BC4A3F">
      <w:pPr>
        <w:spacing w:line="210" w:lineRule="atLeast"/>
        <w:rPr>
          <w:rFonts w:ascii="Arial" w:hAnsi="Arial" w:cs="Arial"/>
        </w:rPr>
      </w:pPr>
      <w:r w:rsidRPr="00BC4A3F">
        <w:rPr>
          <w:rFonts w:ascii="Arial" w:eastAsia="Verdana" w:hAnsi="Arial" w:cs="Arial"/>
        </w:rPr>
        <w:t>(xx) Ц20: структура</w:t>
      </w:r>
    </w:p>
    <w:p w:rsidR="00BC4A3F" w:rsidRPr="00BC4A3F" w:rsidRDefault="00BC4A3F" w:rsidP="00BC4A3F">
      <w:pPr>
        <w:spacing w:line="210" w:lineRule="atLeast"/>
        <w:rPr>
          <w:rFonts w:ascii="Arial" w:hAnsi="Arial" w:cs="Arial"/>
        </w:rPr>
      </w:pPr>
      <w:r w:rsidRPr="00BC4A3F">
        <w:rPr>
          <w:rFonts w:ascii="Arial" w:eastAsia="Verdana" w:hAnsi="Arial" w:cs="Arial"/>
        </w:rPr>
        <w:t>(xxi) Ц21: водени баласт</w:t>
      </w:r>
    </w:p>
    <w:p w:rsidR="00BC4A3F" w:rsidRPr="00BC4A3F" w:rsidRDefault="00BC4A3F" w:rsidP="00BC4A3F">
      <w:pPr>
        <w:spacing w:line="210" w:lineRule="atLeast"/>
        <w:rPr>
          <w:rFonts w:ascii="Arial" w:hAnsi="Arial" w:cs="Arial"/>
        </w:rPr>
      </w:pPr>
      <w:r w:rsidRPr="00BC4A3F">
        <w:rPr>
          <w:rFonts w:ascii="Arial" w:eastAsia="Verdana" w:hAnsi="Arial" w:cs="Arial"/>
        </w:rPr>
        <w:t>(xxii) Ц22: повећање пропулзије.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Организације које добијају одобрење у складу са овим aнексом на основу постојећег одобрења организације које је издато у складу са Одељком Г или Одељком Ф Анекса I (Дeо-М) или Анексом II (Дeо-145), у складу са ставом 4. члана 4, укључују у обим радова све потребне појединости како би се обезбедило да су права истоветна онима која су наведена у постојећем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одобрење се издаје на обрасцу који је утврђен у Додатку I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CАО</w:t>
      </w:r>
      <w:r w:rsidRPr="00BC4A3F">
        <w:rPr>
          <w:rFonts w:ascii="Arial" w:eastAsia="Verdana" w:hAnsi="Arial" w:cs="Arial"/>
        </w:rPr>
        <w:t xml:space="preserve"> може да изради ограничени спектар делова које користи приликом радова у сопственим објектима, у складу са подацима о одржавању, под условом да су процедуре дате у </w:t>
      </w:r>
      <w:r w:rsidRPr="00BC4A3F">
        <w:rPr>
          <w:rFonts w:ascii="Arial" w:eastAsia="Verdana" w:hAnsi="Arial" w:cs="Arial"/>
          <w:i/>
        </w:rPr>
        <w:t>CAE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CAO.A.025</w:t>
      </w:r>
      <w:r w:rsidRPr="00BC4A3F">
        <w:rPr>
          <w:rFonts w:ascii="Arial" w:eastAsia="Verdana" w:hAnsi="Arial" w:cs="Arial"/>
        </w:rPr>
        <w:t xml:space="preserve"> </w:t>
      </w:r>
      <w:r w:rsidRPr="00BC4A3F">
        <w:rPr>
          <w:rFonts w:ascii="Arial" w:eastAsia="Verdana" w:hAnsi="Arial" w:cs="Arial"/>
          <w:b/>
        </w:rPr>
        <w:t>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доставља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у саваком тренутку радити у складу са захтевима из овог aнекса и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обим радова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именованих према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(за издавање уверења о спремности за употребу)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особља које је одговорно за развој и одобравање програма одржавања ваздухоплова (</w:t>
      </w:r>
      <w:r w:rsidRPr="00BC4A3F">
        <w:rPr>
          <w:rFonts w:ascii="Arial" w:eastAsia="Verdana" w:hAnsi="Arial" w:cs="Arial"/>
          <w:i/>
        </w:rPr>
        <w:t>АМР</w:t>
      </w:r>
      <w:r w:rsidRPr="00BC4A3F">
        <w:rPr>
          <w:rFonts w:ascii="Arial" w:eastAsia="Verdana" w:hAnsi="Arial" w:cs="Arial"/>
        </w:rPr>
        <w:t>),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особља за проверу пловидбености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које је одговорно за издавање дозвола за лет,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локацију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процедуре којима се прецизира како oрганизација обезбеђује усаглашеност са захтевима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процедуре за измену </w:t>
      </w:r>
      <w:r w:rsidRPr="00BC4A3F">
        <w:rPr>
          <w:rFonts w:ascii="Arial" w:eastAsia="Verdana" w:hAnsi="Arial" w:cs="Arial"/>
          <w:i/>
        </w:rPr>
        <w:t>САЕ</w:t>
      </w:r>
      <w:r w:rsidRPr="00BC4A3F">
        <w:rPr>
          <w:rFonts w:ascii="Arial" w:eastAsia="Verdana" w:hAnsi="Arial" w:cs="Arial"/>
        </w:rPr>
        <w:t>, како је предвиђено у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САЕ</w:t>
      </w:r>
      <w:r w:rsidRPr="00BC4A3F">
        <w:rPr>
          <w:rFonts w:ascii="Arial" w:eastAsia="Verdana" w:hAnsi="Arial" w:cs="Arial"/>
        </w:rPr>
        <w:t xml:space="preserve">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САЕ</w:t>
      </w:r>
      <w:r w:rsidRPr="00BC4A3F">
        <w:rPr>
          <w:rFonts w:ascii="Arial" w:eastAsia="Verdana" w:hAnsi="Arial" w:cs="Arial"/>
        </w:rPr>
        <w:t xml:space="preserve"> врше се у складу САО.А.105.</w:t>
      </w:r>
    </w:p>
    <w:p w:rsidR="00BC4A3F" w:rsidRPr="00BC4A3F" w:rsidRDefault="00BC4A3F" w:rsidP="00BC4A3F">
      <w:pPr>
        <w:spacing w:line="210" w:lineRule="atLeast"/>
        <w:rPr>
          <w:rFonts w:ascii="Arial" w:hAnsi="Arial" w:cs="Arial"/>
        </w:rPr>
      </w:pPr>
      <w:r w:rsidRPr="00BC4A3F">
        <w:rPr>
          <w:rFonts w:ascii="Arial" w:eastAsia="Verdana" w:hAnsi="Arial" w:cs="Arial"/>
          <w:b/>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има све потребне објекте, укључујући одговарајући радни простор, како би могла да обавља све планиране послове.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када обим одобрења организације обухвата активности одржавања, САО мора да омогући:</w:t>
      </w:r>
    </w:p>
    <w:p w:rsidR="00BC4A3F" w:rsidRPr="00BC4A3F" w:rsidRDefault="00BC4A3F" w:rsidP="00BC4A3F">
      <w:pPr>
        <w:spacing w:line="210" w:lineRule="atLeast"/>
        <w:rPr>
          <w:rFonts w:ascii="Arial" w:hAnsi="Arial" w:cs="Arial"/>
        </w:rPr>
      </w:pPr>
      <w:r w:rsidRPr="00BC4A3F">
        <w:rPr>
          <w:rFonts w:ascii="Arial" w:eastAsia="Verdana" w:hAnsi="Arial" w:cs="Arial"/>
        </w:rPr>
        <w:t>а) да специјализоване радионице, хангари и одељења имају одговарајућу заштиту од загађења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обезбеђене објекте за складиштење компоненти, опреме, алата и материјала. Услови складиштења морају да омогућавају одвајање неисправних компоненти и неупотребљивих материјала од исправних компонената, материјала опреме и алата. Услови складиштења морају да буду у складу са упутствима произвођача. Приступ објектима за складиштење има само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CAO.A.035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именује одговорног руководиоца који је овлашћен да обезбеди да се све активности организације финансирају и спроводе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су одговорни да обезбеде да </w:t>
      </w:r>
      <w:r w:rsidRPr="00BC4A3F">
        <w:rPr>
          <w:rFonts w:ascii="Arial" w:eastAsia="Verdana" w:hAnsi="Arial" w:cs="Arial"/>
          <w:i/>
        </w:rPr>
        <w:t>САО</w:t>
      </w:r>
      <w:r w:rsidRPr="00BC4A3F">
        <w:rPr>
          <w:rFonts w:ascii="Arial" w:eastAsia="Verdana" w:hAnsi="Arial" w:cs="Arial"/>
        </w:rPr>
        <w:t xml:space="preserve"> увек поступа у складу са захтевима из овог анекса. Ова лица су искључиво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из става б) морају да поседују релевантно знање, основу и искуство повезане са обезбеђивањем континуиране пловидбености или одржавањем, како одговара њиховој функцији.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САО </w:t>
      </w:r>
      <w:r w:rsidRPr="00BC4A3F">
        <w:rPr>
          <w:rFonts w:ascii="Arial" w:eastAsia="Verdana" w:hAnsi="Arial" w:cs="Arial"/>
        </w:rPr>
        <w:t xml:space="preserve">мора да има довољно одговарајуће квалификованог особља како би могао да обавља планиране послове. </w:t>
      </w:r>
      <w:r w:rsidRPr="00BC4A3F">
        <w:rPr>
          <w:rFonts w:ascii="Arial" w:eastAsia="Verdana" w:hAnsi="Arial" w:cs="Arial"/>
          <w:i/>
        </w:rPr>
        <w:t>САО</w:t>
      </w:r>
      <w:r w:rsidRPr="00BC4A3F">
        <w:rPr>
          <w:rFonts w:ascii="Arial" w:eastAsia="Verdana" w:hAnsi="Arial" w:cs="Arial"/>
        </w:rPr>
        <w:t xml:space="preserve"> има право да привремено ангажује подуговорено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процењује и евидентира квалификације целокупног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послове, као што су заваривање или прегледи који се обављају испитивањем без разарања (</w:t>
      </w:r>
      <w:r w:rsidRPr="00BC4A3F">
        <w:rPr>
          <w:rFonts w:ascii="Arial" w:eastAsia="Verdana" w:hAnsi="Arial" w:cs="Arial"/>
          <w:i/>
        </w:rPr>
        <w:t>NDT</w:t>
      </w:r>
      <w:r w:rsidRPr="00BC4A3F">
        <w:rPr>
          <w:rFonts w:ascii="Arial" w:eastAsia="Verdana" w:hAnsi="Arial" w:cs="Arial"/>
        </w:rPr>
        <w:t>), која нису испитивања са обојеним пенетрантом, мора да буде квалификовано у складу са званично признатим стандардима.</w:t>
      </w:r>
    </w:p>
    <w:p w:rsidR="00BC4A3F" w:rsidRPr="00BC4A3F" w:rsidRDefault="00BC4A3F" w:rsidP="00BC4A3F">
      <w:pPr>
        <w:spacing w:line="210" w:lineRule="atLeast"/>
        <w:rPr>
          <w:rFonts w:ascii="Arial" w:hAnsi="Arial" w:cs="Arial"/>
        </w:rPr>
      </w:pPr>
      <w:r w:rsidRPr="00BC4A3F">
        <w:rPr>
          <w:rFonts w:ascii="Arial" w:eastAsia="Verdana" w:hAnsi="Arial" w:cs="Arial"/>
          <w:b/>
        </w:rPr>
        <w:t>CAO.A.040</w:t>
      </w:r>
      <w:r w:rsidRPr="00BC4A3F">
        <w:rPr>
          <w:rFonts w:ascii="Arial" w:eastAsia="Verdana" w:hAnsi="Arial" w:cs="Arial"/>
        </w:rPr>
        <w:t xml:space="preserve"> </w:t>
      </w: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Овлашћено собље мора да испуњава захтеве из члана 5. Право за пуштање у употребу након одржавања могу да користе само ако је </w:t>
      </w:r>
      <w:r w:rsidRPr="00BC4A3F">
        <w:rPr>
          <w:rFonts w:ascii="Arial" w:eastAsia="Verdana" w:hAnsi="Arial" w:cs="Arial"/>
          <w:i/>
        </w:rPr>
        <w:t>CАО</w:t>
      </w:r>
      <w:r w:rsidRPr="00BC4A3F">
        <w:rPr>
          <w:rFonts w:ascii="Arial" w:eastAsia="Verdana" w:hAnsi="Arial" w:cs="Arial"/>
        </w:rPr>
        <w:t xml:space="preserve">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испуњава захтеве из 66.А.20 став б) Анекса III (Дeо-66), осим ако се чланом 5. став 6. упућује на национални пропис државе чланице, у ком случају то особље мора да испуњава захтеве из тог прописа;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ваздухоплову или ваздухопловним компонентама које ће одржавати, или обоје, као и о процедурама организације које су потребне за обављање таквог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Одступајући од става а), у непредвиђеним случајевима, ако је ваздухоплов приземљен на неком другом месту, изузев главне базе, у којем нема одговарајуће овлашћеног особља, </w:t>
      </w:r>
      <w:r w:rsidRPr="00BC4A3F">
        <w:rPr>
          <w:rFonts w:ascii="Arial" w:eastAsia="Verdana" w:hAnsi="Arial" w:cs="Arial"/>
          <w:i/>
        </w:rPr>
        <w:t>САО</w:t>
      </w:r>
      <w:r w:rsidRPr="00BC4A3F">
        <w:rPr>
          <w:rFonts w:ascii="Arial" w:eastAsia="Verdana" w:hAnsi="Arial" w:cs="Arial"/>
        </w:rPr>
        <w:t xml:space="preserve"> са којом је уговорено пружање подршке при одржавању може да изда једнократно овлашћење за издавање уверења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једном од својих запослених који има квалификације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било ком лицу које има најмање три године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одобрена према овом анексу, а </w:t>
      </w:r>
      <w:r w:rsidRPr="00BC4A3F">
        <w:rPr>
          <w:rFonts w:ascii="Arial" w:eastAsia="Verdana" w:hAnsi="Arial" w:cs="Arial"/>
          <w:i/>
        </w:rPr>
        <w:t>САО</w:t>
      </w:r>
      <w:r w:rsidRPr="00BC4A3F">
        <w:rPr>
          <w:rFonts w:ascii="Arial" w:eastAsia="Verdana" w:hAnsi="Arial" w:cs="Arial"/>
        </w:rPr>
        <w:t xml:space="preserve"> са којом је закључен уговор прибави и има у евиденцији доказ о искуству, као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издавању једнократног овлашћења за издавање уверења, </w:t>
      </w:r>
      <w:r w:rsidRPr="00BC4A3F">
        <w:rPr>
          <w:rFonts w:ascii="Arial" w:eastAsia="Verdana" w:hAnsi="Arial" w:cs="Arial"/>
          <w:i/>
        </w:rPr>
        <w:t>САО</w:t>
      </w:r>
      <w:r w:rsidRPr="00BC4A3F">
        <w:rPr>
          <w:rFonts w:ascii="Arial" w:eastAsia="Verdana" w:hAnsi="Arial" w:cs="Arial"/>
        </w:rPr>
        <w:t xml:space="preserve"> мора да обавести надлежни орган у року од седам дана од његовог издавања. </w:t>
      </w:r>
      <w:r w:rsidRPr="00BC4A3F">
        <w:rPr>
          <w:rFonts w:ascii="Arial" w:eastAsia="Verdana" w:hAnsi="Arial" w:cs="Arial"/>
          <w:i/>
        </w:rPr>
        <w:t xml:space="preserve">САО </w:t>
      </w:r>
      <w:r w:rsidRPr="00BC4A3F">
        <w:rPr>
          <w:rFonts w:ascii="Arial" w:eastAsia="Verdana" w:hAnsi="Arial" w:cs="Arial"/>
        </w:rPr>
        <w:t>која издаје једнократно овлашћење обезбеђује да се поново провери свако такво одржавање које би могло да утиче на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Одступајући од става а), </w:t>
      </w:r>
      <w:r w:rsidRPr="00BC4A3F">
        <w:rPr>
          <w:rFonts w:ascii="Arial" w:eastAsia="Verdana" w:hAnsi="Arial" w:cs="Arial"/>
          <w:i/>
        </w:rPr>
        <w:t>САО</w:t>
      </w:r>
      <w:r w:rsidRPr="00BC4A3F">
        <w:rPr>
          <w:rFonts w:ascii="Arial" w:eastAsia="Verdana" w:hAnsi="Arial" w:cs="Arial"/>
        </w:rPr>
        <w:t xml:space="preserve"> може да користи овлашћено особље које је квалификовано у складу са следећим захтевима када пружа подршку у одржавању оператерима који су укључени у комерцијалне операције, у складу са одговарајућим процедурама које се одобравају у оквиру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w:t>
      </w:r>
      <w:r w:rsidRPr="00BC4A3F">
        <w:rPr>
          <w:rFonts w:ascii="Arial" w:eastAsia="Verdana" w:hAnsi="Arial" w:cs="Arial"/>
          <w:i/>
        </w:rPr>
        <w:t xml:space="preserve">AD), </w:t>
      </w:r>
      <w:r w:rsidRPr="00BC4A3F">
        <w:rPr>
          <w:rFonts w:ascii="Arial" w:eastAsia="Verdana" w:hAnsi="Arial" w:cs="Arial"/>
        </w:rPr>
        <w:t xml:space="preserve">у којем је изричито наведено да летачко особље може да спроводи такав налог, </w:t>
      </w:r>
      <w:r w:rsidRPr="00BC4A3F">
        <w:rPr>
          <w:rFonts w:ascii="Arial" w:eastAsia="Verdana" w:hAnsi="Arial" w:cs="Arial"/>
          <w:i/>
        </w:rPr>
        <w:t>CAO</w:t>
      </w:r>
      <w:r w:rsidRPr="00BC4A3F">
        <w:rPr>
          <w:rFonts w:ascii="Arial" w:eastAsia="Verdana" w:hAnsi="Arial" w:cs="Arial"/>
        </w:rPr>
        <w:t xml:space="preserve"> може да изда ограничено овлашћење за издавање уверења о спремности за употребу вођи ваздухоплова на основу дозволе летачког особља, под условом да је </w:t>
      </w:r>
      <w:r w:rsidRPr="00BC4A3F">
        <w:rPr>
          <w:rFonts w:ascii="Arial" w:eastAsia="Verdana" w:hAnsi="Arial" w:cs="Arial"/>
          <w:i/>
        </w:rPr>
        <w:t>САО</w:t>
      </w:r>
      <w:r w:rsidRPr="00BC4A3F">
        <w:rPr>
          <w:rFonts w:ascii="Arial" w:eastAsia="Verdana" w:hAnsi="Arial" w:cs="Arial"/>
        </w:rPr>
        <w:t xml:space="preserve"> обезбедила довољне практичне обуке којом се омогућава да тај вођа ваздухоплова може да изврши </w:t>
      </w:r>
      <w:r w:rsidRPr="00BC4A3F">
        <w:rPr>
          <w:rFonts w:ascii="Arial" w:eastAsia="Verdana" w:hAnsi="Arial" w:cs="Arial"/>
          <w:i/>
        </w:rPr>
        <w:t>AD</w:t>
      </w:r>
      <w:r w:rsidRPr="00BC4A3F">
        <w:rPr>
          <w:rFonts w:ascii="Arial" w:eastAsia="Verdana" w:hAnsi="Arial" w:cs="Arial"/>
        </w:rPr>
        <w:t xml:space="preserve">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ако ваздухоплов лети даље од места на којем је обезбеђена подршка, </w:t>
      </w:r>
      <w:r w:rsidRPr="00BC4A3F">
        <w:rPr>
          <w:rFonts w:ascii="Arial" w:eastAsia="Verdana" w:hAnsi="Arial" w:cs="Arial"/>
          <w:i/>
        </w:rPr>
        <w:t>САО</w:t>
      </w:r>
      <w:r w:rsidRPr="00BC4A3F">
        <w:rPr>
          <w:rFonts w:ascii="Arial" w:eastAsia="Verdana" w:hAnsi="Arial" w:cs="Arial"/>
        </w:rPr>
        <w:t xml:space="preserve"> може да изда ограничено овлашћење за издавање уверења вођи ваздухоплова на основу дозволе летачког особља, под условом да је обезбеђено довољне практичне обуке како би се омогућило да вођа ваздухоплова може да изврше одређени задатак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САО</w:t>
      </w:r>
      <w:r w:rsidRPr="00BC4A3F">
        <w:rPr>
          <w:rFonts w:ascii="Arial" w:eastAsia="Verdana" w:hAnsi="Arial" w:cs="Arial"/>
        </w:rPr>
        <w:t xml:space="preserve"> води евиденцију о свом овлашћеном особљу и ажурира списак овлашћеног особља, заједно са детаљима о обиму овлашћења, у оквиру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CAO.A.045</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могла да буде одобрена за проверу пловидбености и, ако је применљиво, за издавање дозвола за лет, </w:t>
      </w:r>
      <w:r w:rsidRPr="00BC4A3F">
        <w:rPr>
          <w:rFonts w:ascii="Arial" w:eastAsia="Verdana" w:hAnsi="Arial" w:cs="Arial"/>
          <w:i/>
        </w:rPr>
        <w:t xml:space="preserve">САО </w:t>
      </w:r>
      <w:r w:rsidRPr="00BC4A3F">
        <w:rPr>
          <w:rFonts w:ascii="Arial" w:eastAsia="Verdana" w:hAnsi="Arial" w:cs="Arial"/>
        </w:rPr>
        <w:t>мора да располаже одговарајућим особљем за проверу пловидбености које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за једрилице и балоне, да има најмање једну годину искуства у континуираној пловидбености, а за све остале ваздухоплове најмање три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одговарајућу дозволу у складу с чланом 5. ове уредбе или диплому из области ваздухопловства, или еквивалентну диплому, или, поред оних из тачке 1, искуство у континуираној пловидбености од најмање две године за једрилице и балоне, а за све остале ваздухоплове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него што </w:t>
      </w:r>
      <w:r w:rsidRPr="00BC4A3F">
        <w:rPr>
          <w:rFonts w:ascii="Arial" w:eastAsia="Verdana" w:hAnsi="Arial" w:cs="Arial"/>
          <w:i/>
        </w:rPr>
        <w:t>CАО</w:t>
      </w:r>
      <w:r w:rsidRPr="00BC4A3F">
        <w:rPr>
          <w:rFonts w:ascii="Arial" w:eastAsia="Verdana" w:hAnsi="Arial" w:cs="Arial"/>
        </w:rPr>
        <w:t xml:space="preserve"> изда овлашћење особљу за проверу пловидбености да обавља проверу пловидбености, </w:t>
      </w:r>
      <w:r w:rsidRPr="00BC4A3F">
        <w:rPr>
          <w:rFonts w:ascii="Arial" w:eastAsia="Verdana" w:hAnsi="Arial" w:cs="Arial"/>
          <w:i/>
        </w:rPr>
        <w:t>САО</w:t>
      </w:r>
      <w:r w:rsidRPr="00BC4A3F">
        <w:rPr>
          <w:rFonts w:ascii="Arial" w:eastAsia="Verdana" w:hAnsi="Arial" w:cs="Arial"/>
        </w:rPr>
        <w:t xml:space="preserve"> именује лице које ће да обави проверу пловидбености ваздухоплова под надзором надлежног органа, или под надзором лица које је овлашћено као особље за проверу пловидбености из </w:t>
      </w:r>
      <w:r w:rsidRPr="00BC4A3F">
        <w:rPr>
          <w:rFonts w:ascii="Arial" w:eastAsia="Verdana" w:hAnsi="Arial" w:cs="Arial"/>
          <w:i/>
        </w:rPr>
        <w:t>САО</w:t>
      </w:r>
      <w:r w:rsidRPr="00BC4A3F">
        <w:rPr>
          <w:rFonts w:ascii="Arial" w:eastAsia="Verdana" w:hAnsi="Arial" w:cs="Arial"/>
        </w:rPr>
        <w:t>. Ако је тај надзор задовољавајући, надлежни орган формално прихвата да то особље постане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САЕ </w:t>
      </w:r>
      <w:r w:rsidRPr="00BC4A3F">
        <w:rPr>
          <w:rFonts w:ascii="Arial" w:eastAsia="Verdana" w:hAnsi="Arial" w:cs="Arial"/>
        </w:rPr>
        <w:t>садржи списак особља за проверу пловидбености, са њиховим овлашћењима за проверу пловидбености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води евиденцију особља за проверу пловидбености, која обухвата појединости о свим одговарајућим квалификацијама, сажетак релевантног искуства у континуираној пловидбености и обуку лица, као и копије њихових овлашћења. Ову евиденцију чува најмање две године по престанку рада тог лица у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CAO.A.050</w:t>
      </w:r>
      <w:r w:rsidRPr="00BC4A3F">
        <w:rPr>
          <w:rFonts w:ascii="Arial" w:eastAsia="Verdana" w:hAnsi="Arial" w:cs="Arial"/>
        </w:rPr>
        <w:t xml:space="preserve"> </w:t>
      </w:r>
      <w:r w:rsidRPr="00BC4A3F">
        <w:rPr>
          <w:rFonts w:ascii="Arial" w:eastAsia="Verdana" w:hAnsi="Arial" w:cs="Arial"/>
          <w:b/>
        </w:rPr>
        <w:t>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поседује опрему и алате одређене у подацима о одржавању из САО.А.055, или еквивалентну опрему и алате за које је утврђено да су еквивалентни, како је наведено у </w:t>
      </w:r>
      <w:r w:rsidRPr="00BC4A3F">
        <w:rPr>
          <w:rFonts w:ascii="Arial" w:eastAsia="Verdana" w:hAnsi="Arial" w:cs="Arial"/>
          <w:i/>
        </w:rPr>
        <w:t>САЕ</w:t>
      </w:r>
      <w:r w:rsidRPr="00BC4A3F">
        <w:rPr>
          <w:rFonts w:ascii="Arial" w:eastAsia="Verdana" w:hAnsi="Arial" w:cs="Arial"/>
        </w:rPr>
        <w:t>, потребне за свакодневно одржавање у оквиру одобрења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има процедуру како би обезбедио да су му доступни сва друга опрема и алати неопходни за рад који се користе повремено, када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обезбеђује да се алати и опрема које користи контролишу и калибришу према званично признатом стандарду. Организација води евиденцију о калибрацијама и стандардима који се користе и мора да обезбеди да буде усаглашена са САО.А090.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прегледа, класификује и на одговарајући начин одваја све компоненте које прими у складу са М.А.501 и М.А.504 Анекса I (Дeо-М) или са МЛ.А.501 и МЛ.А.504 Анекса Vб (Дeо-МЛ), зависно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CAO.A.055</w:t>
      </w:r>
      <w:r w:rsidRPr="00BC4A3F">
        <w:rPr>
          <w:rFonts w:ascii="Arial" w:eastAsia="Verdana" w:hAnsi="Arial" w:cs="Arial"/>
        </w:rPr>
        <w:t xml:space="preserve"> </w:t>
      </w:r>
      <w:r w:rsidRPr="00BC4A3F">
        <w:rPr>
          <w:rFonts w:ascii="Arial" w:eastAsia="Verdana" w:hAnsi="Arial" w:cs="Arial"/>
          <w:b/>
        </w:rPr>
        <w:t>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приликом обављања одржавања, обухватајући модификације и поправке. Ако податке o одржавању обезбеђује корисник, чува их само док су радови у току.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почетка одржавања, </w:t>
      </w:r>
      <w:r w:rsidRPr="00BC4A3F">
        <w:rPr>
          <w:rFonts w:ascii="Arial" w:eastAsia="Verdana" w:hAnsi="Arial" w:cs="Arial"/>
          <w:i/>
        </w:rPr>
        <w:t>CАО</w:t>
      </w:r>
      <w:r w:rsidRPr="00BC4A3F">
        <w:rPr>
          <w:rFonts w:ascii="Arial" w:eastAsia="Verdana" w:hAnsi="Arial" w:cs="Arial"/>
        </w:rPr>
        <w:t xml:space="preserve"> и лице или организација који захтевају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CAO.A.060</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Приликом обављања одржавања, </w:t>
      </w:r>
      <w:r w:rsidRPr="00BC4A3F">
        <w:rPr>
          <w:rFonts w:ascii="Arial" w:eastAsia="Verdana" w:hAnsi="Arial" w:cs="Arial"/>
          <w:i/>
        </w:rPr>
        <w:t>САО</w:t>
      </w:r>
      <w:r w:rsidRPr="00BC4A3F">
        <w:rPr>
          <w:rFonts w:ascii="Arial" w:eastAsia="Verdana" w:hAnsi="Arial" w:cs="Arial"/>
        </w:rPr>
        <w:t xml:space="preserve">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су сва лица која обављају одржавање квалификована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је простор у коме се обавља одржавање добро организован и чист (без прљавштине или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који су одређени у подацима о одржавању и радним налозима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како је одређено у САО.А.050;</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спољашње средине која су одређена у подацима о одржавању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у случају лошег времена или дужег одржавања користе одговарајући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грешака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спроведе општу проверу по завршетку одржавања, како би се обезбедило да у ваздухоплову или некој компоненти ваздухоплова нису остали алати,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обезбеди да су сва обављена одржавања правилно евидентирана и документована.</w:t>
      </w:r>
    </w:p>
    <w:p w:rsidR="00BC4A3F" w:rsidRPr="00BC4A3F" w:rsidRDefault="00BC4A3F" w:rsidP="00BC4A3F">
      <w:pPr>
        <w:spacing w:line="210" w:lineRule="atLeast"/>
        <w:rPr>
          <w:rFonts w:ascii="Arial" w:hAnsi="Arial" w:cs="Arial"/>
        </w:rPr>
      </w:pPr>
      <w:r w:rsidRPr="00BC4A3F">
        <w:rPr>
          <w:rFonts w:ascii="Arial" w:eastAsia="Verdana" w:hAnsi="Arial" w:cs="Arial"/>
          <w:b/>
        </w:rPr>
        <w:t>CAO.A.065</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Након завршетка сваког одржавања ваздухоплова које је обављено у складу са овим aнексом издаје се </w:t>
      </w:r>
      <w:r w:rsidRPr="00BC4A3F">
        <w:rPr>
          <w:rFonts w:ascii="Arial" w:eastAsia="Verdana" w:hAnsi="Arial" w:cs="Arial"/>
          <w:i/>
        </w:rPr>
        <w:t>CRS</w:t>
      </w:r>
      <w:r w:rsidRPr="00BC4A3F">
        <w:rPr>
          <w:rFonts w:ascii="Arial" w:eastAsia="Verdana" w:hAnsi="Arial" w:cs="Arial"/>
        </w:rPr>
        <w:t xml:space="preserve"> за ваздухоплов у складу са М.А.801 Анекса I (Дeо-М) или МЛ.А.801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CAO.A.070</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компоненте у складу са овим анексом издаје се </w:t>
      </w:r>
      <w:r w:rsidRPr="00BC4A3F">
        <w:rPr>
          <w:rFonts w:ascii="Arial" w:eastAsia="Verdana" w:hAnsi="Arial" w:cs="Arial"/>
          <w:i/>
        </w:rPr>
        <w:t>CRS</w:t>
      </w:r>
      <w:r w:rsidRPr="00BC4A3F">
        <w:rPr>
          <w:rFonts w:ascii="Arial" w:eastAsia="Verdana" w:hAnsi="Arial" w:cs="Arial"/>
        </w:rPr>
        <w:t xml:space="preserve"> компоненте у складу са М.А.802 Анекса I (Дeо-М) или МЛ.А.802 Анекса Vб (Дeо-МЛ), у зависности од случаја. </w:t>
      </w:r>
      <w:r w:rsidRPr="00BC4A3F">
        <w:rPr>
          <w:rFonts w:ascii="Arial" w:eastAsia="Verdana" w:hAnsi="Arial" w:cs="Arial"/>
          <w:i/>
        </w:rPr>
        <w:t>ЕАSА</w:t>
      </w:r>
      <w:r w:rsidRPr="00BC4A3F">
        <w:rPr>
          <w:rFonts w:ascii="Arial" w:eastAsia="Verdana" w:hAnsi="Arial" w:cs="Arial"/>
        </w:rPr>
        <w:t xml:space="preserve"> Образац 1 издаје се у складу са Додатком II Анекса I (Део-М), осим у случајевима предвиђеним у М.А.502 ст. б) или д) Анекса I (Део-М) и МЛ.А.502 Анекса Vб (Део-МЛ) и за компоненте израђене у складу са CАО.А.020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ЕАSА</w:t>
      </w:r>
      <w:r w:rsidRPr="00BC4A3F">
        <w:rPr>
          <w:rFonts w:ascii="Arial" w:eastAsia="Verdana" w:hAnsi="Arial" w:cs="Arial"/>
        </w:rPr>
        <w:t xml:space="preserve"> образац 1 из става а) може да се генерише из компјутерске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CAO.A.075</w:t>
      </w:r>
      <w:r w:rsidRPr="00BC4A3F">
        <w:rPr>
          <w:rFonts w:ascii="Arial" w:eastAsia="Verdana" w:hAnsi="Arial" w:cs="Arial"/>
        </w:rPr>
        <w:t xml:space="preserve"> </w:t>
      </w:r>
      <w:r w:rsidRPr="00BC4A3F">
        <w:rPr>
          <w:rFonts w:ascii="Arial" w:eastAsia="Verdana" w:hAnsi="Arial" w:cs="Arial"/>
          <w:b/>
        </w:rPr>
        <w:t>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Целокупно обезбеђивање континуиране пловидбености обавља се у складу са захтевима из Одељка Ц Анекса I (Дeо-М) или Одељка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сваки ваздухоплов којим управља,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развија и контролише </w:t>
      </w:r>
      <w:r w:rsidRPr="00BC4A3F">
        <w:rPr>
          <w:rFonts w:ascii="Arial" w:eastAsia="Verdana" w:hAnsi="Arial" w:cs="Arial"/>
          <w:i/>
        </w:rPr>
        <w:t>АМР</w:t>
      </w:r>
      <w:r w:rsidRPr="00BC4A3F">
        <w:rPr>
          <w:rFonts w:ascii="Arial" w:eastAsia="Verdana" w:hAnsi="Arial" w:cs="Arial"/>
        </w:rPr>
        <w:t xml:space="preserve">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ваздухоплов на који се примењује Анекс Vб (Део-МЛ), одобрава </w:t>
      </w:r>
      <w:r w:rsidRPr="00BC4A3F">
        <w:rPr>
          <w:rFonts w:ascii="Arial" w:eastAsia="Verdana" w:hAnsi="Arial" w:cs="Arial"/>
          <w:i/>
        </w:rPr>
        <w:t>АМР</w:t>
      </w:r>
      <w:r w:rsidRPr="00BC4A3F">
        <w:rPr>
          <w:rFonts w:ascii="Arial" w:eastAsia="Verdana" w:hAnsi="Arial" w:cs="Arial"/>
        </w:rPr>
        <w:t xml:space="preserve"> и његове измене и допуне;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 на који се примењује Анекс I (Дeо-М), доставља </w:t>
      </w:r>
      <w:r w:rsidRPr="00BC4A3F">
        <w:rPr>
          <w:rFonts w:ascii="Arial" w:eastAsia="Verdana" w:hAnsi="Arial" w:cs="Arial"/>
          <w:i/>
        </w:rPr>
        <w:t xml:space="preserve">АМP </w:t>
      </w:r>
      <w:r w:rsidRPr="00BC4A3F">
        <w:rPr>
          <w:rFonts w:ascii="Arial" w:eastAsia="Verdana" w:hAnsi="Arial" w:cs="Arial"/>
        </w:rPr>
        <w:t>надлежнoм органу на одобрење, осим ако је одобрење обухваћено процедуром посредног одобравања у складу са М.А.302 став ц)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власнику доставља копију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обезбеђује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обезбеђује да се целокупно одржавање обавља у складу са </w:t>
      </w:r>
      <w:r w:rsidRPr="00BC4A3F">
        <w:rPr>
          <w:rFonts w:ascii="Arial" w:eastAsia="Verdana" w:hAnsi="Arial" w:cs="Arial"/>
          <w:i/>
        </w:rPr>
        <w:t>АМР</w:t>
      </w:r>
      <w:r w:rsidRPr="00BC4A3F">
        <w:rPr>
          <w:rFonts w:ascii="Arial" w:eastAsia="Verdana" w:hAnsi="Arial" w:cs="Arial"/>
        </w:rPr>
        <w:t xml:space="preserve"> и да се пушта у употребу у складу са Секцијом А Одељак Х Анекса I (Дeо-М), Секцијом А Анекса II (Дeо-145) или Секцијом А Одељак Х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обезбеђује да се спроводе сви применљиви </w:t>
      </w:r>
      <w:r w:rsidRPr="00BC4A3F">
        <w:rPr>
          <w:rFonts w:ascii="Arial" w:eastAsia="Verdana" w:hAnsi="Arial" w:cs="Arial"/>
          <w:i/>
        </w:rPr>
        <w:t>АD</w:t>
      </w:r>
      <w:r w:rsidRPr="00BC4A3F">
        <w:rPr>
          <w:rFonts w:ascii="Arial" w:eastAsia="Verdana" w:hAnsi="Arial" w:cs="Arial"/>
        </w:rPr>
        <w:t xml:space="preserve"> и сви оперативни налози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обезбеђује да све кварове откривене током одржавања, као и пријављене кварове отклони одговарајуће одобрена организација за одржавање или независно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7. обезбеђује да се ваздухоплов упути на одржавање у одговарајуће одобрену организацију или код независног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координира планирано одржавање, примену </w:t>
      </w:r>
      <w:r w:rsidRPr="00BC4A3F">
        <w:rPr>
          <w:rFonts w:ascii="Arial" w:eastAsia="Verdana" w:hAnsi="Arial" w:cs="Arial"/>
          <w:i/>
        </w:rPr>
        <w:t>АD</w:t>
      </w:r>
      <w:r w:rsidRPr="00BC4A3F">
        <w:rPr>
          <w:rFonts w:ascii="Arial" w:eastAsia="Verdana" w:hAnsi="Arial" w:cs="Arial"/>
        </w:rPr>
        <w:t>, замену делова са ограниченим веком употребе и преглед компоненти како би се обезбедило правилно обављање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9. води и архивира сву евиденцију о континуираној пловидбености и, ако је применљиво,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10. обезбеђује да изјава о маси и центражи одражава тренутно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CAO.A.080</w:t>
      </w:r>
      <w:r w:rsidRPr="00BC4A3F">
        <w:rPr>
          <w:rFonts w:ascii="Arial" w:eastAsia="Verdana" w:hAnsi="Arial" w:cs="Arial"/>
        </w:rPr>
        <w:t xml:space="preserve"> </w:t>
      </w:r>
      <w:r w:rsidRPr="00BC4A3F">
        <w:rPr>
          <w:rFonts w:ascii="Arial" w:eastAsia="Verdana" w:hAnsi="Arial" w:cs="Arial"/>
          <w:b/>
        </w:rPr>
        <w:t>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за обављање задатака обезбеђивања континуиране пловидбености из САО.А.075 овог анекса (Део-САО). Те податке може да обезбеди власник, у складу са уговором из М.А.201 став х) тачка 2. или М.А.201 став и) тачка 1. или 3. Анекса I (Део-М), или МЛ.А.201 став е) тачка 1. или МЛ.А.201 став ф) Анекс Vб (Део-МЛ) и у овом случају, те податке </w:t>
      </w:r>
      <w:r w:rsidRPr="00BC4A3F">
        <w:rPr>
          <w:rFonts w:ascii="Arial" w:eastAsia="Verdana" w:hAnsi="Arial" w:cs="Arial"/>
          <w:i/>
        </w:rPr>
        <w:t>САО</w:t>
      </w:r>
      <w:r w:rsidRPr="00BC4A3F">
        <w:rPr>
          <w:rFonts w:ascii="Arial" w:eastAsia="Verdana" w:hAnsi="Arial" w:cs="Arial"/>
        </w:rPr>
        <w:t xml:space="preserve"> треба да чува само док траје уговор, осим у случајевима када мора да их чува у складу са САО.А.090 став б) овог анекса (Део-САО).</w:t>
      </w:r>
    </w:p>
    <w:p w:rsidR="00BC4A3F" w:rsidRPr="00BC4A3F" w:rsidRDefault="00BC4A3F" w:rsidP="00BC4A3F">
      <w:pPr>
        <w:spacing w:line="210" w:lineRule="atLeast"/>
        <w:rPr>
          <w:rFonts w:ascii="Arial" w:hAnsi="Arial" w:cs="Arial"/>
        </w:rPr>
      </w:pPr>
      <w:r w:rsidRPr="00BC4A3F">
        <w:rPr>
          <w:rFonts w:ascii="Arial" w:eastAsia="Verdana" w:hAnsi="Arial" w:cs="Arial"/>
          <w:b/>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све провере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CAO.A.090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чува следедећу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записе о одржавању потребне да се докаже испуњеност свих захтева овог анекса за издавање </w:t>
      </w:r>
      <w:r w:rsidRPr="00BC4A3F">
        <w:rPr>
          <w:rFonts w:ascii="Arial" w:eastAsia="Verdana" w:hAnsi="Arial" w:cs="Arial"/>
          <w:i/>
        </w:rPr>
        <w:t>CRS</w:t>
      </w:r>
      <w:r w:rsidRPr="00BC4A3F">
        <w:rPr>
          <w:rFonts w:ascii="Arial" w:eastAsia="Verdana" w:hAnsi="Arial" w:cs="Arial"/>
        </w:rPr>
        <w:t xml:space="preserve">-а, укључујући документе подуговарача о пуштању у употребу; САО доставља власнику ваздухоплова копију сваког </w:t>
      </w:r>
      <w:r w:rsidRPr="00BC4A3F">
        <w:rPr>
          <w:rFonts w:ascii="Arial" w:eastAsia="Verdana" w:hAnsi="Arial" w:cs="Arial"/>
          <w:i/>
        </w:rPr>
        <w:t>CRS-a,</w:t>
      </w:r>
      <w:r w:rsidRPr="00BC4A3F">
        <w:rPr>
          <w:rFonts w:ascii="Arial" w:eastAsia="Verdana" w:hAnsi="Arial" w:cs="Arial"/>
        </w:rPr>
        <w:t xml:space="preserve"> заједно са примерком свих појединости о подацима о поправци или модификацији који су се користили приликом поправке или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евиденцију о обезбеђивању континуиране пловидбености која се захтева у складу са једним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М.А.305. и, ако је применљиво, М.А.306 Анекса I (Дeо-М);</w:t>
      </w:r>
    </w:p>
    <w:p w:rsidR="00BC4A3F" w:rsidRPr="00BC4A3F" w:rsidRDefault="00BC4A3F" w:rsidP="00BC4A3F">
      <w:pPr>
        <w:spacing w:line="210" w:lineRule="atLeast"/>
        <w:rPr>
          <w:rFonts w:ascii="Arial" w:hAnsi="Arial" w:cs="Arial"/>
        </w:rPr>
      </w:pPr>
      <w:r w:rsidRPr="00BC4A3F">
        <w:rPr>
          <w:rFonts w:ascii="Arial" w:eastAsia="Verdana" w:hAnsi="Arial" w:cs="Arial"/>
        </w:rPr>
        <w:t>(ii) МЛ.А.305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w:t>
      </w:r>
      <w:r w:rsidRPr="00BC4A3F">
        <w:rPr>
          <w:rFonts w:ascii="Arial" w:eastAsia="Verdana" w:hAnsi="Arial" w:cs="Arial"/>
          <w:i/>
        </w:rPr>
        <w:t>САО</w:t>
      </w:r>
      <w:r w:rsidRPr="00BC4A3F">
        <w:rPr>
          <w:rFonts w:ascii="Arial" w:eastAsia="Verdana" w:hAnsi="Arial" w:cs="Arial"/>
        </w:rPr>
        <w:t xml:space="preserve"> има право из САО.А.095 став ц), мора да чува копију сваке потврде о провери пловидбености (</w:t>
      </w:r>
      <w:r w:rsidRPr="00BC4A3F">
        <w:rPr>
          <w:rFonts w:ascii="Arial" w:eastAsia="Verdana" w:hAnsi="Arial" w:cs="Arial"/>
          <w:i/>
        </w:rPr>
        <w:t>АRС)</w:t>
      </w:r>
      <w:r w:rsidRPr="00BC4A3F">
        <w:rPr>
          <w:rFonts w:ascii="Arial" w:eastAsia="Verdana" w:hAnsi="Arial" w:cs="Arial"/>
        </w:rPr>
        <w:t xml:space="preserve"> издате у складу са МЛ.А.901 ст. а) Анекса Vб (Дeо-МЛ) и издате препоруке или, ако је применљиво, продужене, заједно са свим пратећим документима;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ако </w:t>
      </w:r>
      <w:r w:rsidRPr="00BC4A3F">
        <w:rPr>
          <w:rFonts w:ascii="Arial" w:eastAsia="Verdana" w:hAnsi="Arial" w:cs="Arial"/>
          <w:i/>
        </w:rPr>
        <w:t>САО</w:t>
      </w:r>
      <w:r w:rsidRPr="00BC4A3F">
        <w:rPr>
          <w:rFonts w:ascii="Arial" w:eastAsia="Verdana" w:hAnsi="Arial" w:cs="Arial"/>
        </w:rPr>
        <w:t xml:space="preserve"> има право из САО.А.095 став д), мора да чува примерак сваке дозволе за лет издате у складу са 21.А.729 Анекса I (Дeо-21)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CАО</w:t>
      </w:r>
      <w:r w:rsidRPr="00BC4A3F">
        <w:rPr>
          <w:rFonts w:ascii="Arial" w:eastAsia="Verdana" w:hAnsi="Arial" w:cs="Arial"/>
        </w:rPr>
        <w:t xml:space="preserve"> чува примерак евиденције описане у ставу а) тачка 1. и све повезане податке о одржавању за период од три године од датума када је издато уврење о спремности за употребу ваздухоплова или компоненте ваздухоплова на који се ти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чува примерак евиденције из става а) тач. 2. до 4. две године након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е) Сав рачунарски хардвер који се користи да би се обезбедиле копије резервних података, складишти се на неком другом месту, а не на оном на којем се налазе ови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обезбеђивање континуиране пловидбености ваздухоплова пренесе на другу организацију или лице, целокупна сачувана евиденција у складу са ставом а) тач. 2. до 4. преноси се на ту организацију или то лице. Од тренутка преношења, ст. б) и ц)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w:t>
      </w:r>
      <w:r w:rsidRPr="00BC4A3F">
        <w:rPr>
          <w:rFonts w:ascii="Arial" w:eastAsia="Verdana" w:hAnsi="Arial" w:cs="Arial"/>
          <w:i/>
        </w:rPr>
        <w:t>САО</w:t>
      </w:r>
      <w:r w:rsidRPr="00BC4A3F">
        <w:rPr>
          <w:rFonts w:ascii="Arial" w:eastAsia="Verdana" w:hAnsi="Arial" w:cs="Arial"/>
        </w:rPr>
        <w:t xml:space="preserve"> престане да ради, сва сачувана евиденција преноси се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из става а) тачка 1. преноси се последњем власнику или кориснику ваздухоплова или компоненте или се чува на начин како је одредио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из став а) тач 2. до 4. преноси се власнику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CAO.A.095</w:t>
      </w:r>
      <w:r w:rsidRPr="00BC4A3F">
        <w:rPr>
          <w:rFonts w:ascii="Arial" w:eastAsia="Verdana" w:hAnsi="Arial" w:cs="Arial"/>
        </w:rPr>
        <w:t xml:space="preserve"> </w:t>
      </w:r>
      <w:r w:rsidRPr="00BC4A3F">
        <w:rPr>
          <w:rFonts w:ascii="Arial" w:eastAsia="Verdana" w:hAnsi="Arial" w:cs="Arial"/>
          <w:b/>
        </w:rPr>
        <w:t>Права органзације</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има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одржава сваки ваздухоплов или компоненту за које је одобрена, на местима наведеним у сертификату о одобрењу и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организује пружање специјализованих услуга које се обављају под контролом </w:t>
      </w:r>
      <w:r w:rsidRPr="00BC4A3F">
        <w:rPr>
          <w:rFonts w:ascii="Arial" w:eastAsia="Verdana" w:hAnsi="Arial" w:cs="Arial"/>
          <w:i/>
        </w:rPr>
        <w:t>САО</w:t>
      </w:r>
      <w:r w:rsidRPr="00BC4A3F">
        <w:rPr>
          <w:rFonts w:ascii="Arial" w:eastAsia="Verdana" w:hAnsi="Arial" w:cs="Arial"/>
        </w:rPr>
        <w:t xml:space="preserve"> другој организацији квалификованој на одговарајући начин, према одговарајућим процедурама које су утврђене у </w:t>
      </w:r>
      <w:r w:rsidRPr="00BC4A3F">
        <w:rPr>
          <w:rFonts w:ascii="Arial" w:eastAsia="Verdana" w:hAnsi="Arial" w:cs="Arial"/>
          <w:i/>
        </w:rPr>
        <w:t>САЕ</w:t>
      </w:r>
      <w:r w:rsidRPr="00BC4A3F">
        <w:rPr>
          <w:rFonts w:ascii="Arial" w:eastAsia="Verdana" w:hAnsi="Arial" w:cs="Arial"/>
        </w:rPr>
        <w:t xml:space="preserve">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одржава сваки ваздухоплов или компоненту за које је одобрена, на било ком месту, према потреби таквог одржавања које произилази или из неисправности ваздухоплова или из неопходности пружања подршке повременом одржавању, у складу са условима прецизираним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издаје уверења о спремности за употребу након обављеног одржавања, у складу са САО.А.065 или САО.А.070.</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да управња континуираном пловидбеношћу свих ваздухоплова за које је одобрен;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одобри </w:t>
      </w:r>
      <w:r w:rsidRPr="00BC4A3F">
        <w:rPr>
          <w:rFonts w:ascii="Arial" w:eastAsia="Verdana" w:hAnsi="Arial" w:cs="Arial"/>
          <w:i/>
        </w:rPr>
        <w:t>АМР</w:t>
      </w:r>
      <w:r w:rsidRPr="00BC4A3F">
        <w:rPr>
          <w:rFonts w:ascii="Arial" w:eastAsia="Verdana" w:hAnsi="Arial" w:cs="Arial"/>
        </w:rPr>
        <w:t>, у складу са МЛ.А.302 став б) тачка 2, за ваздухоплове којима управља у складу са Анексом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послова континуиране пловидбености са било којом уговореном организацијом која ради у складу са његовим системом квалитета,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продужи </w:t>
      </w:r>
      <w:r w:rsidRPr="00BC4A3F">
        <w:rPr>
          <w:rFonts w:ascii="Arial" w:eastAsia="Verdana" w:hAnsi="Arial" w:cs="Arial"/>
          <w:i/>
        </w:rPr>
        <w:t>ARC</w:t>
      </w:r>
      <w:r w:rsidRPr="00BC4A3F">
        <w:rPr>
          <w:rFonts w:ascii="Arial" w:eastAsia="Verdana" w:hAnsi="Arial" w:cs="Arial"/>
        </w:rPr>
        <w:t xml:space="preserve"> који је издаo надлежни орган, другa организација или лице, у зависности од случаја, у складу са М.А.901 став ф) Анекса I (Дeо-М) или МЛ.А.901 став ц)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б), може да се одобри за обављање провере пловидбености у складу са М.А.901 Анекса I (Дeо-М) или МЛ.А.903 Анекса Vб (Дeо-МЛ), у зависности од случаја, и за: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издавање одговарајућег </w:t>
      </w:r>
      <w:r w:rsidRPr="00BC4A3F">
        <w:rPr>
          <w:rFonts w:ascii="Arial" w:eastAsia="Verdana" w:hAnsi="Arial" w:cs="Arial"/>
          <w:i/>
        </w:rPr>
        <w:t>ARC</w:t>
      </w:r>
      <w:r w:rsidRPr="00BC4A3F">
        <w:rPr>
          <w:rFonts w:ascii="Arial" w:eastAsia="Verdana" w:hAnsi="Arial" w:cs="Arial"/>
        </w:rPr>
        <w:t xml:space="preserve"> или препоруке за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продужавање важења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а), може да се одобри за обављање провере пловидбености у складу са МЛ.А.903 Анекса Vб (Дeо-МЛ) и издавање одговарајуће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i/>
        </w:rPr>
        <w:t>CАО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ц), може да се одобри за издавање дозволе за лет у складу са 21.А.711 став д) Анекса I (Дeо-21) Уредбе (ЕУ) бр. 748/2012 за оне ваздухоплове за које може да изда </w:t>
      </w:r>
      <w:r w:rsidRPr="00BC4A3F">
        <w:rPr>
          <w:rFonts w:ascii="Arial" w:eastAsia="Verdana" w:hAnsi="Arial" w:cs="Arial"/>
          <w:i/>
        </w:rPr>
        <w:t>ARC</w:t>
      </w:r>
      <w:r w:rsidRPr="00BC4A3F">
        <w:rPr>
          <w:rFonts w:ascii="Arial" w:eastAsia="Verdana" w:hAnsi="Arial" w:cs="Arial"/>
        </w:rPr>
        <w:t xml:space="preserve"> када потврђује усклађеност са одобреним условима лета, у складу са одговарајућом процедуром предвиђеном у </w:t>
      </w:r>
      <w:r w:rsidRPr="00BC4A3F">
        <w:rPr>
          <w:rFonts w:ascii="Arial" w:eastAsia="Verdana" w:hAnsi="Arial" w:cs="Arial"/>
          <w:i/>
        </w:rPr>
        <w:t>CАЕ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може да буде одобрена за једно или више права.</w:t>
      </w:r>
    </w:p>
    <w:p w:rsidR="00BC4A3F" w:rsidRPr="00BC4A3F" w:rsidRDefault="00BC4A3F" w:rsidP="00BC4A3F">
      <w:pPr>
        <w:spacing w:line="210" w:lineRule="atLeast"/>
        <w:rPr>
          <w:rFonts w:ascii="Arial" w:hAnsi="Arial" w:cs="Arial"/>
        </w:rPr>
      </w:pPr>
      <w:r w:rsidRPr="00BC4A3F">
        <w:rPr>
          <w:rFonts w:ascii="Arial" w:eastAsia="Verdana" w:hAnsi="Arial" w:cs="Arial"/>
          <w:b/>
        </w:rPr>
        <w:t>CAO.A.100</w:t>
      </w:r>
      <w:r w:rsidRPr="00BC4A3F">
        <w:rPr>
          <w:rFonts w:ascii="Arial" w:eastAsia="Verdana" w:hAnsi="Arial" w:cs="Arial"/>
        </w:rPr>
        <w:t xml:space="preserve"> </w:t>
      </w:r>
      <w:r w:rsidRPr="00BC4A3F">
        <w:rPr>
          <w:rFonts w:ascii="Arial" w:eastAsia="Verdana" w:hAnsi="Arial" w:cs="Arial"/>
          <w:b/>
        </w:rPr>
        <w:t>Систем кавалитета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обезбедило да </w:t>
      </w:r>
      <w:r w:rsidRPr="00BC4A3F">
        <w:rPr>
          <w:rFonts w:ascii="Arial" w:eastAsia="Verdana" w:hAnsi="Arial" w:cs="Arial"/>
          <w:i/>
        </w:rPr>
        <w:t>САО</w:t>
      </w:r>
      <w:r w:rsidRPr="00BC4A3F">
        <w:rPr>
          <w:rFonts w:ascii="Arial" w:eastAsia="Verdana" w:hAnsi="Arial" w:cs="Arial"/>
        </w:rPr>
        <w:t xml:space="preserve"> стално испуњава захтеве наведене у овом анексу, она мора да успостави систем квалитета и да одреди руководиоца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квалитета прати се обављање активности организације које су обухваћене овим анексом,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све активности обављају у складу са одобреним процедурама;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сви уговорени задаци одржавања обављају у складу са уговором;</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организација стално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овом праћењу чува се најмање за две претходне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Ако организација која има </w:t>
      </w:r>
      <w:r w:rsidRPr="00BC4A3F">
        <w:rPr>
          <w:rFonts w:ascii="Arial" w:eastAsia="Verdana" w:hAnsi="Arial" w:cs="Arial"/>
          <w:i/>
        </w:rPr>
        <w:t>САО</w:t>
      </w:r>
      <w:r w:rsidRPr="00BC4A3F">
        <w:rPr>
          <w:rFonts w:ascii="Arial" w:eastAsia="Verdana" w:hAnsi="Arial" w:cs="Arial"/>
        </w:rPr>
        <w:t xml:space="preserve"> одобрење стекне додатно одобрење у складу са неким од анекса који нису овај анекс, систем квалитета може да се комбинује са оним који се захтева тим другим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САО </w:t>
      </w:r>
      <w:r w:rsidRPr="00BC4A3F">
        <w:rPr>
          <w:rFonts w:ascii="Arial" w:eastAsia="Verdana" w:hAnsi="Arial" w:cs="Arial"/>
        </w:rPr>
        <w:t>се сматра малом организацијом ако је испуњен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Обим радова </w:t>
      </w:r>
      <w:r w:rsidRPr="00BC4A3F">
        <w:rPr>
          <w:rFonts w:ascii="Arial" w:eastAsia="Verdana" w:hAnsi="Arial" w:cs="Arial"/>
          <w:i/>
        </w:rPr>
        <w:t>САО</w:t>
      </w:r>
      <w:r w:rsidRPr="00BC4A3F">
        <w:rPr>
          <w:rFonts w:ascii="Arial" w:eastAsia="Verdana" w:hAnsi="Arial" w:cs="Arial"/>
        </w:rPr>
        <w:t xml:space="preserve"> обухвата само ваздухоплове из Дела-МЛ.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САО</w:t>
      </w:r>
      <w:r w:rsidRPr="00BC4A3F">
        <w:rPr>
          <w:rFonts w:ascii="Arial" w:eastAsia="Verdana" w:hAnsi="Arial" w:cs="Arial"/>
        </w:rPr>
        <w:t xml:space="preserve"> нема више од десет запослених са пуним радним временом који раде на пословима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нема више од пет запослених са пуним радним временом који раде на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мале </w:t>
      </w:r>
      <w:r w:rsidRPr="00BC4A3F">
        <w:rPr>
          <w:rFonts w:ascii="Arial" w:eastAsia="Verdana" w:hAnsi="Arial" w:cs="Arial"/>
          <w:i/>
        </w:rPr>
        <w:t>САО</w:t>
      </w:r>
      <w:r w:rsidRPr="00BC4A3F">
        <w:rPr>
          <w:rFonts w:ascii="Arial" w:eastAsia="Verdana" w:hAnsi="Arial" w:cs="Arial"/>
        </w:rPr>
        <w:t xml:space="preserve"> систем квалитета може да се замени редовним проверама организацје, у складу са одобрењем надлежног органа. У том случају, </w:t>
      </w:r>
      <w:r w:rsidRPr="00BC4A3F">
        <w:rPr>
          <w:rFonts w:ascii="Arial" w:eastAsia="Verdana" w:hAnsi="Arial" w:cs="Arial"/>
          <w:i/>
        </w:rPr>
        <w:t>САО</w:t>
      </w:r>
      <w:r w:rsidRPr="00BC4A3F">
        <w:rPr>
          <w:rFonts w:ascii="Arial" w:eastAsia="Verdana" w:hAnsi="Arial" w:cs="Arial"/>
        </w:rPr>
        <w:t xml:space="preserve"> не уговара задатке обезбеђивања континуиране пловидбености другим странама</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CAO.A.105</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надлежном органу омогућило да утврђује сталну усклађеност са овим анексом, </w:t>
      </w:r>
      <w:r w:rsidRPr="00BC4A3F">
        <w:rPr>
          <w:rFonts w:ascii="Arial" w:eastAsia="Verdana" w:hAnsi="Arial" w:cs="Arial"/>
          <w:i/>
        </w:rPr>
        <w:t>САО</w:t>
      </w:r>
      <w:r w:rsidRPr="00BC4A3F">
        <w:rPr>
          <w:rFonts w:ascii="Arial" w:eastAsia="Verdana" w:hAnsi="Arial" w:cs="Arial"/>
        </w:rPr>
        <w:t xml:space="preserve"> мора да га обавести о сваком предлогу за спровођење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информације садржане у сертификату о одобрењу из Додатка I и условима за одобрење из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из CАО.А.035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типова ваздухоплова који су обухваћени обимом радова из САО.А.020 став а) тачка 1. за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2 730 kg</w:t>
      </w:r>
      <w:r w:rsidRPr="00BC4A3F">
        <w:rPr>
          <w:rFonts w:ascii="Arial" w:eastAsia="Verdana" w:hAnsi="Arial" w:cs="Arial"/>
        </w:rPr>
        <w:t xml:space="preserve"> и хеликоптере чији је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1 200 kg</w:t>
      </w:r>
      <w:r w:rsidRPr="00BC4A3F">
        <w:rPr>
          <w:rFonts w:ascii="Arial" w:eastAsia="Verdana" w:hAnsi="Arial" w:cs="Arial"/>
        </w:rPr>
        <w:t xml:space="preserve"> или су сертификовани за више од 4 лица;</w:t>
      </w:r>
    </w:p>
    <w:p w:rsidR="00BC4A3F" w:rsidRPr="00BC4A3F" w:rsidRDefault="00BC4A3F" w:rsidP="00BC4A3F">
      <w:pPr>
        <w:spacing w:line="210" w:lineRule="atLeast"/>
        <w:rPr>
          <w:rFonts w:ascii="Arial" w:hAnsi="Arial" w:cs="Arial"/>
        </w:rPr>
      </w:pPr>
      <w:r w:rsidRPr="00BC4A3F">
        <w:rPr>
          <w:rFonts w:ascii="Arial" w:eastAsia="Verdana" w:hAnsi="Arial" w:cs="Arial"/>
        </w:rPr>
        <w:t>4. промене у обиму радова из САО.А.020 став а) тачка 2. у случају комплетног турбинског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5. промене процедуре контроле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Све друге промене места, објеката, опреме, алата, материјала, процедура, обима радова и особља контролише </w:t>
      </w:r>
      <w:r w:rsidRPr="00BC4A3F">
        <w:rPr>
          <w:rFonts w:ascii="Arial" w:eastAsia="Verdana" w:hAnsi="Arial" w:cs="Arial"/>
          <w:i/>
        </w:rPr>
        <w:t>САО</w:t>
      </w:r>
      <w:r w:rsidRPr="00BC4A3F">
        <w:rPr>
          <w:rFonts w:ascii="Arial" w:eastAsia="Verdana" w:hAnsi="Arial" w:cs="Arial"/>
        </w:rPr>
        <w:t xml:space="preserve"> процедуром контроле која је предвиђена у </w:t>
      </w:r>
      <w:r w:rsidRPr="00BC4A3F">
        <w:rPr>
          <w:rFonts w:ascii="Arial" w:eastAsia="Verdana" w:hAnsi="Arial" w:cs="Arial"/>
          <w:i/>
        </w:rPr>
        <w:t>САЕ</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надлежном органу доставља опис тих промена и одговарајућих измена и допуна </w:t>
      </w:r>
      <w:r w:rsidRPr="00BC4A3F">
        <w:rPr>
          <w:rFonts w:ascii="Arial" w:eastAsia="Verdana" w:hAnsi="Arial" w:cs="Arial"/>
          <w:i/>
        </w:rPr>
        <w:t>САЕ</w:t>
      </w:r>
      <w:r w:rsidRPr="00BC4A3F">
        <w:rPr>
          <w:rFonts w:ascii="Arial" w:eastAsia="Verdana" w:hAnsi="Arial" w:cs="Arial"/>
        </w:rPr>
        <w:t xml:space="preserve"> у року од 15 дана од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CAO.A.110</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и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да организација и даље испуњава захтеве из овог анекса, посебно оне које се односе на поступање са налазима на начин одређен у САО.А.115;</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ради утврђивања сталне усаглашености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сертификат о одобрењу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CAO.A.115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Дела-САО,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Делу-САО,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 пријему обавештења о налазима према CAO.Б.060, </w:t>
      </w:r>
      <w:r w:rsidRPr="00BC4A3F">
        <w:rPr>
          <w:rFonts w:ascii="Arial" w:eastAsia="Verdana" w:hAnsi="Arial" w:cs="Arial"/>
          <w:i/>
        </w:rPr>
        <w:t>CAO</w:t>
      </w:r>
      <w:r w:rsidRPr="00BC4A3F">
        <w:rPr>
          <w:rFonts w:ascii="Arial" w:eastAsia="Verdana" w:hAnsi="Arial" w:cs="Arial"/>
        </w:rPr>
        <w:t xml:space="preserve"> утврђује план корективних мера и спроводи корективне мере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CAO.Б.010</w:t>
      </w:r>
      <w:r w:rsidRPr="00BC4A3F">
        <w:rPr>
          <w:rFonts w:ascii="Arial" w:eastAsia="Verdana" w:hAnsi="Arial" w:cs="Arial"/>
        </w:rPr>
        <w:t xml:space="preserve"> </w:t>
      </w:r>
      <w:r w:rsidRPr="00BC4A3F">
        <w:rPr>
          <w:rFonts w:ascii="Arial" w:eastAsia="Verdana" w:hAnsi="Arial" w:cs="Arial"/>
          <w:b/>
        </w:rPr>
        <w:t>Област</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које морају да испуњавају надлежни органи у вези са захтевима који се односе на организације из Секције А.</w:t>
      </w:r>
    </w:p>
    <w:p w:rsidR="00BC4A3F" w:rsidRPr="00BC4A3F" w:rsidRDefault="00BC4A3F" w:rsidP="00BC4A3F">
      <w:pPr>
        <w:spacing w:line="210" w:lineRule="atLeast"/>
        <w:rPr>
          <w:rFonts w:ascii="Arial" w:hAnsi="Arial" w:cs="Arial"/>
        </w:rPr>
      </w:pPr>
      <w:r w:rsidRPr="00BC4A3F">
        <w:rPr>
          <w:rFonts w:ascii="Arial" w:eastAsia="Verdana" w:hAnsi="Arial" w:cs="Arial"/>
          <w:b/>
        </w:rPr>
        <w:t>CAO.Б.017</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доказивање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доказивање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којим стално процењује све алтернативне начине усаглашавања које користи организација која је под његовим надзором, који омогућава утврђивање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САО.А.017 анализом достављене документације и, ако сматра да је неопходно, обављањем прегледа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могу да се примене алтернативни начини усаглашавања и, сходно томе, ако је потребно, може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b/>
        </w:rPr>
        <w:t>CAO.Б.020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чува евиденција о издавању, наставку важења, измени, суспензији или стављању ван снаге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надлежног органа о надзору који врши над организацијом која је одобрена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сваку његову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да се спроведу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о континуираном надзору, укључујући целокупну евиденцију о проверама, у складу са САО.Б.055;</w:t>
      </w:r>
    </w:p>
    <w:p w:rsidR="00BC4A3F" w:rsidRPr="00BC4A3F" w:rsidRDefault="00BC4A3F" w:rsidP="00BC4A3F">
      <w:pPr>
        <w:spacing w:line="210" w:lineRule="atLeast"/>
        <w:rPr>
          <w:rFonts w:ascii="Arial" w:hAnsi="Arial" w:cs="Arial"/>
        </w:rPr>
      </w:pPr>
      <w:r w:rsidRPr="00BC4A3F">
        <w:rPr>
          <w:rFonts w:ascii="Arial" w:eastAsia="Verdana" w:hAnsi="Arial" w:cs="Arial"/>
        </w:rPr>
        <w:t>5. све налазе и мере потребне да би се отклонили налази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6. копије целокупне формалне преписке са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7. појединости о изузећима у складу са САО.Б.035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8.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w:t>
      </w:r>
      <w:r w:rsidRPr="00BC4A3F">
        <w:rPr>
          <w:rFonts w:ascii="Arial" w:eastAsia="Verdana" w:hAnsi="Arial" w:cs="Arial"/>
          <w:i/>
        </w:rPr>
        <w:t>САЕ</w:t>
      </w:r>
      <w:r w:rsidRPr="00BC4A3F">
        <w:rPr>
          <w:rFonts w:ascii="Arial" w:eastAsia="Verdana" w:hAnsi="Arial" w:cs="Arial"/>
        </w:rPr>
        <w:t xml:space="preserve"> и његове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10.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CAO.Б.025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потребно за обављање задатака у складу са овом уредбом, надлежни органи размењују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CAO.Б.030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 орган спроводи потребне прегледе и испитне поступке како би потврдио и обезбедио да организација за коју је одговоран у складу са САО.1 испуњава захтеве из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CAO.Б.035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Ако држава чланица у складу са чланом 71. став 2. Уредбе (ЕУ) бр. 2018/1139 одобрава изузеће од захтева из овог анекса, надлежни орган је дужан да евидентира то изузеће. Надлежни орган чува ову евиденцију у складу са САО.Б.020 став б) тач. 6.</w:t>
      </w:r>
    </w:p>
    <w:p w:rsidR="00BC4A3F" w:rsidRPr="00BC4A3F" w:rsidRDefault="00BC4A3F" w:rsidP="00BC4A3F">
      <w:pPr>
        <w:spacing w:line="210" w:lineRule="atLeast"/>
        <w:rPr>
          <w:rFonts w:ascii="Arial" w:hAnsi="Arial" w:cs="Arial"/>
        </w:rPr>
      </w:pPr>
      <w:r w:rsidRPr="00BC4A3F">
        <w:rPr>
          <w:rFonts w:ascii="Arial" w:eastAsia="Verdana" w:hAnsi="Arial" w:cs="Arial"/>
          <w:b/>
        </w:rPr>
        <w:t>CAO.Б.040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објекти </w:t>
      </w:r>
      <w:r w:rsidRPr="00BC4A3F">
        <w:rPr>
          <w:rFonts w:ascii="Arial" w:eastAsia="Verdana" w:hAnsi="Arial" w:cs="Arial"/>
          <w:i/>
        </w:rPr>
        <w:t>CAO</w:t>
      </w:r>
      <w:r w:rsidRPr="00BC4A3F">
        <w:rPr>
          <w:rFonts w:ascii="Arial" w:eastAsia="Verdana" w:hAnsi="Arial" w:cs="Arial"/>
        </w:rPr>
        <w:t xml:space="preserve"> налазе у више држава чланица, процедура првог одобравања и стални надзор одобрења обавља се у сарадњи са надлежним органима које су одредиле државе чланице на чијој територији се налазе остали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CAO.Б.045</w:t>
      </w:r>
      <w:r w:rsidRPr="00BC4A3F">
        <w:rPr>
          <w:rFonts w:ascii="Arial" w:eastAsia="Verdana" w:hAnsi="Arial" w:cs="Arial"/>
        </w:rPr>
        <w:t xml:space="preserve"> </w:t>
      </w:r>
      <w:r w:rsidRPr="00BC4A3F">
        <w:rPr>
          <w:rFonts w:ascii="Arial" w:eastAsia="Verdana" w:hAnsi="Arial" w:cs="Arial"/>
          <w:b/>
        </w:rPr>
        <w:t>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формално обавештава подносиоца захтева о прихватању особља, ако се утврди да организација испуњава захтеве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су процедуре које су одређене у САЕ усаглашене са Секцијом А и да је одговорни руководилац потписао изјаву о обавези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проверава да ли је организација усаглашена са Секцијом 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одржава састанак са одговорним руководиоцем најмање једном током истраге у сврху одобравања, чиме се омогућава да он у потпуности разуме важност поступка одобравања и разлог потписивања изјаве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у складу са САО.Б.060 се у писаној форми достављају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Пре издавања одобрења, надлежни орган мора да затвори све налазе након што их организација на задовољавајући начин отклони</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CAO.Б.050</w:t>
      </w:r>
      <w:r w:rsidRPr="00BC4A3F">
        <w:rPr>
          <w:rFonts w:ascii="Arial" w:eastAsia="Verdana" w:hAnsi="Arial" w:cs="Arial"/>
        </w:rPr>
        <w:t xml:space="preserve"> </w:t>
      </w:r>
      <w:r w:rsidRPr="00BC4A3F">
        <w:rPr>
          <w:rFonts w:ascii="Arial" w:eastAsia="Verdana" w:hAnsi="Arial" w:cs="Arial"/>
          <w:b/>
        </w:rPr>
        <w:t>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утврди да подносилац захтева испуњава захтеве из САО.Б.045,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САО</w:t>
      </w:r>
      <w:r w:rsidRPr="00BC4A3F">
        <w:rPr>
          <w:rFonts w:ascii="Arial" w:eastAsia="Verdana" w:hAnsi="Arial" w:cs="Arial"/>
        </w:rPr>
        <w:t xml:space="preserve"> овог анекса и одређује услове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наводи и референтну ознаку </w:t>
      </w:r>
      <w:r w:rsidRPr="00BC4A3F">
        <w:rPr>
          <w:rFonts w:ascii="Arial" w:eastAsia="Verdana" w:hAnsi="Arial" w:cs="Arial"/>
          <w:i/>
        </w:rPr>
        <w:t>САО</w:t>
      </w:r>
      <w:r w:rsidRPr="00BC4A3F">
        <w:rPr>
          <w:rFonts w:ascii="Arial" w:eastAsia="Verdana" w:hAnsi="Arial" w:cs="Arial"/>
        </w:rPr>
        <w:t xml:space="preserve">-а како је одређено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CАО.</w:t>
      </w:r>
    </w:p>
    <w:p w:rsidR="00BC4A3F" w:rsidRPr="00BC4A3F" w:rsidRDefault="00BC4A3F" w:rsidP="00BC4A3F">
      <w:pPr>
        <w:spacing w:line="210" w:lineRule="atLeast"/>
        <w:rPr>
          <w:rFonts w:ascii="Arial" w:hAnsi="Arial" w:cs="Arial"/>
        </w:rPr>
      </w:pPr>
      <w:r w:rsidRPr="00BC4A3F">
        <w:rPr>
          <w:rFonts w:ascii="Arial" w:eastAsia="Verdana" w:hAnsi="Arial" w:cs="Arial"/>
          <w:b/>
        </w:rPr>
        <w:t>CAO.Б.055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утврђује и ажурира програм надзора, у коме наводи све </w:t>
      </w:r>
      <w:r w:rsidRPr="00BC4A3F">
        <w:rPr>
          <w:rFonts w:ascii="Arial" w:eastAsia="Verdana" w:hAnsi="Arial" w:cs="Arial"/>
          <w:i/>
        </w:rPr>
        <w:t>САО</w:t>
      </w:r>
      <w:r w:rsidRPr="00BC4A3F">
        <w:rPr>
          <w:rFonts w:ascii="Arial" w:eastAsia="Verdana" w:hAnsi="Arial" w:cs="Arial"/>
        </w:rPr>
        <w:t xml:space="preserve"> којима је издао сертификат и датуме када је провера извршена, као и датуме када су провере планиране;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обавља проверу сваке </w:t>
      </w:r>
      <w:r w:rsidRPr="00BC4A3F">
        <w:rPr>
          <w:rFonts w:ascii="Arial" w:eastAsia="Verdana" w:hAnsi="Arial" w:cs="Arial"/>
          <w:i/>
        </w:rPr>
        <w:t>САО</w:t>
      </w:r>
      <w:r w:rsidRPr="00BC4A3F">
        <w:rPr>
          <w:rFonts w:ascii="Arial" w:eastAsia="Verdana" w:hAnsi="Arial" w:cs="Arial"/>
        </w:rPr>
        <w:t xml:space="preserve"> коју је одобрио у периоду који није дужи од 24 месеца. Ове провере се нарочито односе на промене у организацији о којима је надлежни орган обавештен у складу са процедуром из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Релевантни узорак ваздухоплова којим </w:t>
      </w:r>
      <w:r w:rsidRPr="00BC4A3F">
        <w:rPr>
          <w:rFonts w:ascii="Arial" w:eastAsia="Verdana" w:hAnsi="Arial" w:cs="Arial"/>
          <w:i/>
        </w:rPr>
        <w:t>САО</w:t>
      </w:r>
      <w:r w:rsidRPr="00BC4A3F">
        <w:rPr>
          <w:rFonts w:ascii="Arial" w:eastAsia="Verdana" w:hAnsi="Arial" w:cs="Arial"/>
        </w:rPr>
        <w:t xml:space="preserve"> управља, ако је организација за то одобрена, проверава се свака 24 месеца. Надлежни орган одлучује о величини узорка на основу резултата претходних провера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у писаној форми доставља </w:t>
      </w:r>
      <w:r w:rsidRPr="00BC4A3F">
        <w:rPr>
          <w:rFonts w:ascii="Arial" w:eastAsia="Verdana" w:hAnsi="Arial" w:cs="Arial"/>
          <w:i/>
        </w:rPr>
        <w:t>САО</w:t>
      </w:r>
      <w:r w:rsidRPr="00BC4A3F">
        <w:rPr>
          <w:rFonts w:ascii="Arial" w:eastAsia="Verdana" w:hAnsi="Arial" w:cs="Arial"/>
        </w:rPr>
        <w:t>-у све налазе утврђене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који су утврђени током тих провера и све налазе и мере потребне да би се отклонили налази и препоруке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одржава састанак са одговорним руководиоцем САО-а најмање једном у 24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CAO.Б.060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провере ваздухоплова или на други начин пронађе доказ да нису испуњени захтеви утврђени у Делу-САО,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случају налаза нивоа 1 надлежни орган одмах ставља ван снаге сертификат или га ограничава или суспендује, потпуно или делимично, у зависности од обима налаза нивоа 1, све док </w:t>
      </w:r>
      <w:r w:rsidRPr="00BC4A3F">
        <w:rPr>
          <w:rFonts w:ascii="Arial" w:eastAsia="Verdana" w:hAnsi="Arial" w:cs="Arial"/>
          <w:i/>
        </w:rPr>
        <w:t>САО</w:t>
      </w:r>
      <w:r w:rsidRPr="00BC4A3F">
        <w:rPr>
          <w:rFonts w:ascii="Arial" w:eastAsia="Verdana" w:hAnsi="Arial" w:cs="Arial"/>
        </w:rPr>
        <w:t xml:space="preserve"> не предузме успешне корективне мере; и</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 одобрава организацији рок за спровођење корективних мера који одговара природи налаза, а који не може да буде дужи од три месеца. У посебним случајевима,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w:t>
      </w:r>
    </w:p>
    <w:p w:rsidR="00BC4A3F" w:rsidRPr="00BC4A3F" w:rsidRDefault="00BC4A3F" w:rsidP="00BC4A3F">
      <w:pPr>
        <w:spacing w:line="210" w:lineRule="atLeast"/>
        <w:rPr>
          <w:rFonts w:ascii="Arial" w:hAnsi="Arial" w:cs="Arial"/>
        </w:rPr>
      </w:pPr>
      <w:r w:rsidRPr="00BC4A3F">
        <w:rPr>
          <w:rFonts w:ascii="Arial" w:eastAsia="Verdana" w:hAnsi="Arial" w:cs="Arial"/>
          <w:b/>
        </w:rPr>
        <w:t>CAO.Б.065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промена у складу са САО.А.105 став а),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наведе услове под којима САО обавља делатност током промене, изузев ако утврди да је због природе и обима промена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промене за које није потребно претходно одобрење, надлежни орган током надзора процењује да ли </w:t>
      </w:r>
      <w:r w:rsidRPr="00BC4A3F">
        <w:rPr>
          <w:rFonts w:ascii="Arial" w:eastAsia="Verdana" w:hAnsi="Arial" w:cs="Arial"/>
          <w:i/>
        </w:rPr>
        <w:t>САО</w:t>
      </w:r>
      <w:r w:rsidRPr="00BC4A3F">
        <w:rPr>
          <w:rFonts w:ascii="Arial" w:eastAsia="Verdana" w:hAnsi="Arial" w:cs="Arial"/>
        </w:rPr>
        <w:t xml:space="preserve"> поступа у складу са одобреном контролном процедуром, како је одређено у САО.А.105 став б) 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CAO.Б.070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разумљивих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САО.Б.060.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Сертификат комбиноване организације за пловидбеност </w:t>
      </w:r>
      <w:r>
        <w:rPr>
          <w:rFonts w:ascii="Arial" w:eastAsia="Verdana" w:hAnsi="Arial" w:cs="Arial"/>
          <w:b/>
        </w:rPr>
        <w:t>-</w:t>
      </w:r>
      <w:r w:rsidRPr="00BC4A3F">
        <w:rPr>
          <w:rFonts w:ascii="Arial" w:eastAsia="Verdana" w:hAnsi="Arial" w:cs="Arial"/>
          <w:b/>
        </w:rPr>
        <w:t xml:space="preserve"> EASA образац 3 </w:t>
      </w:r>
      <w:r>
        <w:rPr>
          <w:rFonts w:ascii="Arial" w:eastAsia="Verdana" w:hAnsi="Arial" w:cs="Arial"/>
          <w:b/>
        </w:rPr>
        <w:t>-</w:t>
      </w:r>
      <w:r w:rsidRPr="00BC4A3F">
        <w:rPr>
          <w:rFonts w:ascii="Arial" w:eastAsia="Verdana" w:hAnsi="Arial" w:cs="Arial"/>
          <w:b/>
        </w:rPr>
        <w:t xml:space="preserve"> 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оквиру класа и овлашћења из одобрења које утврђује надлежни орган, обимом радова наведеним у </w:t>
      </w:r>
      <w:r w:rsidRPr="00BC4A3F">
        <w:rPr>
          <w:rFonts w:ascii="Arial" w:eastAsia="Verdana" w:hAnsi="Arial" w:cs="Arial"/>
          <w:i/>
        </w:rPr>
        <w:t>САЕ</w:t>
      </w:r>
      <w:r w:rsidRPr="00BC4A3F">
        <w:rPr>
          <w:rFonts w:ascii="Arial" w:eastAsia="Verdana" w:hAnsi="Arial" w:cs="Arial"/>
        </w:rPr>
        <w:t xml:space="preserve">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Овлашћење за ваздухоплов, кад је реч о правима за одржавање,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ваздухоплова и било које компоненте (укључујући моторе), у складу са подацима о одржавању ваздухоплова или, ако је тако договорено са надлежним органом, у складу са подацима о одржавању компоненти, само док су такве компоненте уграђене у ваздухоплов. Ипак, </w:t>
      </w:r>
      <w:r w:rsidRPr="00BC4A3F">
        <w:rPr>
          <w:rFonts w:ascii="Arial" w:eastAsia="Verdana" w:hAnsi="Arial" w:cs="Arial"/>
          <w:i/>
        </w:rPr>
        <w:t xml:space="preserve">САО </w:t>
      </w:r>
      <w:r w:rsidRPr="00BC4A3F">
        <w:rPr>
          <w:rFonts w:ascii="Arial" w:eastAsia="Verdana" w:hAnsi="Arial" w:cs="Arial"/>
        </w:rPr>
        <w:t xml:space="preserve">са овлашћењима за ваздухоплов, може ради одржавања привремено да уклони компоненту како би се олакшао приступ тој компоненти, изузев ако уклањање ствара потребу за додатним одржавањем које не подлеже захтевима из става б). То ће бити предмет контролне процедуре у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Овлашћење за мотор (турбински, клипни или електрични)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на неуграђеном мотору и на компонентама мотора у складу са подацима о одржавању мотора или, ако је тако договорено са надлежним органом, у складу са подацима о одржавању компоненте, само док су такве компоненте уграђене у мотор. Ипак, ова </w:t>
      </w:r>
      <w:r w:rsidRPr="00BC4A3F">
        <w:rPr>
          <w:rFonts w:ascii="Arial" w:eastAsia="Verdana" w:hAnsi="Arial" w:cs="Arial"/>
          <w:i/>
        </w:rPr>
        <w:t>САО</w:t>
      </w:r>
      <w:r w:rsidRPr="00BC4A3F">
        <w:rPr>
          <w:rFonts w:ascii="Arial" w:eastAsia="Verdana" w:hAnsi="Arial" w:cs="Arial"/>
        </w:rPr>
        <w:t xml:space="preserve"> са овлашћењем за мотор може ради одржавања привремено да уклони компоненту како би се олакшао приступ тој компоненти, изузев када уклањање ствара потребу за додатним одржавањем које не подлеже захтевима из става ц). </w:t>
      </w:r>
      <w:r w:rsidRPr="00BC4A3F">
        <w:rPr>
          <w:rFonts w:ascii="Arial" w:eastAsia="Verdana" w:hAnsi="Arial" w:cs="Arial"/>
          <w:i/>
        </w:rPr>
        <w:t xml:space="preserve">САО </w:t>
      </w:r>
      <w:r w:rsidRPr="00BC4A3F">
        <w:rPr>
          <w:rFonts w:ascii="Arial" w:eastAsia="Verdana" w:hAnsi="Arial" w:cs="Arial"/>
        </w:rPr>
        <w:t xml:space="preserve">са овлашћењем за мотор, такође, може да обавља одржавање уграђеног мотора током базног и линијског одржавања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Овлашћење за компоненту (осим комплетних мотора)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неуграђених компоненти (осим комплетних мотора), које су намењене за уградњу у ваздухоплов или мотор. </w:t>
      </w:r>
      <w:r w:rsidRPr="00BC4A3F">
        <w:rPr>
          <w:rFonts w:ascii="Arial" w:eastAsia="Verdana" w:hAnsi="Arial" w:cs="Arial"/>
          <w:i/>
        </w:rPr>
        <w:t>САО</w:t>
      </w:r>
      <w:r w:rsidRPr="00BC4A3F">
        <w:rPr>
          <w:rFonts w:ascii="Arial" w:eastAsia="Verdana" w:hAnsi="Arial" w:cs="Arial"/>
        </w:rPr>
        <w:t xml:space="preserve"> може, такође, да обавља одржавање уграђених компоненти (осим комплетних мотора) током базног и линијског одржавања или у објекту за одржавање мотора,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Овлашћење за испитивање без разарања (</w:t>
      </w:r>
      <w:r w:rsidRPr="00BC4A3F">
        <w:rPr>
          <w:rFonts w:ascii="Arial" w:eastAsia="Verdana" w:hAnsi="Arial" w:cs="Arial"/>
          <w:i/>
        </w:rPr>
        <w:t>NDT</w:t>
      </w:r>
      <w:r w:rsidRPr="00BC4A3F">
        <w:rPr>
          <w:rFonts w:ascii="Arial" w:eastAsia="Verdana" w:hAnsi="Arial" w:cs="Arial"/>
        </w:rPr>
        <w:t xml:space="preserve">) је независно овлашћење које није нужно повезано за одређени ваздухоплов, мотор или другу компоненту. Овлашћење за </w:t>
      </w:r>
      <w:r w:rsidRPr="00BC4A3F">
        <w:rPr>
          <w:rFonts w:ascii="Arial" w:eastAsia="Verdana" w:hAnsi="Arial" w:cs="Arial"/>
          <w:i/>
        </w:rPr>
        <w:t>NDT</w:t>
      </w:r>
      <w:r w:rsidRPr="00BC4A3F">
        <w:rPr>
          <w:rFonts w:ascii="Arial" w:eastAsia="Verdana" w:hAnsi="Arial" w:cs="Arial"/>
        </w:rPr>
        <w:t xml:space="preserve"> неопходно је само за </w:t>
      </w:r>
      <w:r w:rsidRPr="00BC4A3F">
        <w:rPr>
          <w:rFonts w:ascii="Arial" w:eastAsia="Verdana" w:hAnsi="Arial" w:cs="Arial"/>
          <w:i/>
        </w:rPr>
        <w:t>САО</w:t>
      </w:r>
      <w:r w:rsidRPr="00BC4A3F">
        <w:rPr>
          <w:rFonts w:ascii="Arial" w:eastAsia="Verdana" w:hAnsi="Arial" w:cs="Arial"/>
        </w:rPr>
        <w:t xml:space="preserve"> који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w:t>
      </w:r>
      <w:r w:rsidRPr="00BC4A3F">
        <w:rPr>
          <w:rFonts w:ascii="Arial" w:eastAsia="Verdana" w:hAnsi="Arial" w:cs="Arial"/>
          <w:i/>
        </w:rPr>
        <w:t>САО</w:t>
      </w:r>
      <w:r w:rsidRPr="00BC4A3F">
        <w:rPr>
          <w:rFonts w:ascii="Arial" w:eastAsia="Verdana" w:hAnsi="Arial" w:cs="Arial"/>
        </w:rPr>
        <w:t xml:space="preserve"> који је одобрен са овлашћењем за ваздухоплов, мотор или компоненту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процедури за</w:t>
      </w:r>
      <w:r w:rsidRPr="00BC4A3F">
        <w:rPr>
          <w:rFonts w:ascii="Arial" w:eastAsia="Verdana" w:hAnsi="Arial" w:cs="Arial"/>
          <w:i/>
        </w:rPr>
        <w:t xml:space="preserve"> NDT</w:t>
      </w:r>
      <w:r w:rsidRPr="00BC4A3F">
        <w:rPr>
          <w:rFonts w:ascii="Arial" w:eastAsia="Verdana" w:hAnsi="Arial" w:cs="Arial"/>
        </w:rPr>
        <w:t xml:space="preserve"> из </w:t>
      </w:r>
      <w:r w:rsidRPr="00BC4A3F">
        <w:rPr>
          <w:rFonts w:ascii="Arial" w:eastAsia="Verdana" w:hAnsi="Arial" w:cs="Arial"/>
          <w:i/>
        </w:rPr>
        <w:t>САЕ</w:t>
      </w:r>
      <w:r w:rsidRPr="00BC4A3F">
        <w:rPr>
          <w:rFonts w:ascii="Arial" w:eastAsia="Verdana" w:hAnsi="Arial" w:cs="Arial"/>
        </w:rPr>
        <w:t xml:space="preserve">, при чему није потребно овлашћење за </w:t>
      </w:r>
      <w:r w:rsidRPr="00BC4A3F">
        <w:rPr>
          <w:rFonts w:ascii="Arial" w:eastAsia="Verdana" w:hAnsi="Arial" w:cs="Arial"/>
          <w:i/>
        </w:rPr>
        <w:t>NDT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27700D71" wp14:editId="10C05EAD">
            <wp:extent cx="5000000" cy="70183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EAAAA4F+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X8L9y5DFfrtcY4AAAAAElFTkSuQmCC"/>
                    <pic:cNvPicPr/>
                  </pic:nvPicPr>
                  <pic:blipFill>
                    <a:blip r:embed="rId2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EFCD649" wp14:editId="04B57448">
            <wp:extent cx="5000000" cy="70183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V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v4D7aOX1BNL5GIAAAAASUVORK5CYII="/>
                    <pic:cNvPicPr/>
                  </pic:nvPicPr>
                  <pic:blipFill>
                    <a:blip r:embed="rId2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03AA5C1" wp14:editId="24F5AE6A">
            <wp:extent cx="5000000" cy="70183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YhREREREREROQyGAghIiIiIiIiIpfBQAgRERERERERuQwGQoiIiIiIiIjIZTAQQkREREREREQug4EQIiIiIiIiInIZDIQQERERERERkctgIISIiIiIiIiIXAYDIURERERERETkMhgIISIiIiIiIiKXwUAIEREREREREbkMBkKIiIiIiIiIyGUwEEJERERERERELoOBECIiIiIiIiJyGQyEEBEREREREZHLYCCEiIiIiIiIiFwGAyFERERERERE5DHWxT4AAALfSURBV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v4ft2B78aApNaEAAAAASUVORK5CYII="/>
                    <pic:cNvPicPr/>
                  </pic:nvPicPr>
                  <pic:blipFill>
                    <a:blip r:embed="rId3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Упоредна табела</w:t>
      </w:r>
    </w:p>
    <w:tbl>
      <w:tblPr>
        <w:tblW w:w="4950" w:type="pct"/>
        <w:tblInd w:w="10" w:type="dxa"/>
        <w:tblCellMar>
          <w:left w:w="10" w:type="dxa"/>
          <w:right w:w="10" w:type="dxa"/>
        </w:tblCellMar>
        <w:tblLook w:val="0000" w:firstRow="0" w:lastRow="0" w:firstColumn="0" w:lastColumn="0" w:noHBand="0" w:noVBand="0"/>
      </w:tblPr>
      <w:tblGrid>
        <w:gridCol w:w="5693"/>
        <w:gridCol w:w="5693"/>
      </w:tblGrid>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(EЗ)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Ова уредба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4.</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1.</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уводни део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уводни део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 а)-г)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а)</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б)</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3.</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4.</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5.</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9.</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VI</w:t>
            </w:r>
          </w:p>
        </w:tc>
      </w:tr>
    </w:tbl>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ДОПУНСКИ УСЛОВИ У ПОГЛЕДУ ПРИЗНАВАЊА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који испуњава услове у погледу радног искуства прописане у 66.А.30 Дела-66 Уредбе Комисије (ЕУ) бр. 1321/2014, који је завршио следеће образовне профиле: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ваздухопловни машински техничар </w:t>
      </w:r>
      <w:r>
        <w:rPr>
          <w:rFonts w:ascii="Arial" w:eastAsia="Verdana" w:hAnsi="Arial" w:cs="Arial"/>
        </w:rPr>
        <w:t>-</w:t>
      </w:r>
      <w:r w:rsidRPr="00BC4A3F">
        <w:rPr>
          <w:rFonts w:ascii="Arial" w:eastAsia="Verdana" w:hAnsi="Arial" w:cs="Arial"/>
        </w:rPr>
        <w:t xml:space="preserve"> по наставном плану и програму из Правилника о допунама Правилника о наставном плану и програму за стицање образовања у трогодишњем и четворогодишњем трајању у стручној школи за подручје рада машинство и обрада метала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бр. 3/99 и 1/87, општи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ваздухопловни техничар-механичар за </w:t>
      </w:r>
      <w:r w:rsidRPr="00BC4A3F">
        <w:rPr>
          <w:rFonts w:ascii="Arial" w:eastAsia="Verdana" w:hAnsi="Arial" w:cs="Arial"/>
          <w:i/>
        </w:rPr>
        <w:t>AMS</w:t>
      </w:r>
      <w:r w:rsidRPr="00BC4A3F">
        <w:rPr>
          <w:rFonts w:ascii="Arial" w:eastAsia="Verdana" w:hAnsi="Arial" w:cs="Arial"/>
        </w:rPr>
        <w:t xml:space="preserve">, ваздухопловни техничар-механичар за структуру и ваздухопловни техничар-механичар за </w:t>
      </w:r>
      <w:r w:rsidRPr="00BC4A3F">
        <w:rPr>
          <w:rFonts w:ascii="Arial" w:eastAsia="Verdana" w:hAnsi="Arial" w:cs="Arial"/>
          <w:i/>
        </w:rPr>
        <w:t>IRE</w:t>
      </w:r>
      <w:r w:rsidRPr="00BC4A3F">
        <w:rPr>
          <w:rFonts w:ascii="Arial" w:eastAsia="Verdana" w:hAnsi="Arial" w:cs="Arial"/>
        </w:rPr>
        <w:t>, по наставном плану и програму из Правилника о плану и програму образовања и васпитања за основне образовне профиле трећег и четвртог степена стручне спреме у саобраћајној струци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xml:space="preserve">, бр. 22/87 и 1/87 </w:t>
      </w:r>
      <w:r>
        <w:rPr>
          <w:rFonts w:ascii="Arial" w:eastAsia="Verdana" w:hAnsi="Arial" w:cs="Arial"/>
        </w:rPr>
        <w:t>-</w:t>
      </w:r>
      <w:r w:rsidRPr="00BC4A3F">
        <w:rPr>
          <w:rFonts w:ascii="Arial" w:eastAsia="Verdana" w:hAnsi="Arial" w:cs="Arial"/>
        </w:rPr>
        <w:t xml:space="preserve"> општи предмети), за издавање или уклањање ограничења из Део 66 дозволе према Уредби Комисије (ЕУ) бр. 1321/2014 мора да достави доказ о одговарајућој школској спреми, доказ о радном искуству и доказ да је у одобреној организацији за обуку према Делу-147 Уредбе Комисије (ЕУ) бр. 1321/2014 положио све предмете који су дати у Табели 1.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Табела 1.</w:t>
      </w:r>
    </w:p>
    <w:tbl>
      <w:tblPr>
        <w:tblW w:w="4950" w:type="pct"/>
        <w:tblInd w:w="10" w:type="dxa"/>
        <w:tblCellMar>
          <w:left w:w="10" w:type="dxa"/>
          <w:right w:w="10" w:type="dxa"/>
        </w:tblCellMar>
        <w:tblLook w:val="0000" w:firstRow="0" w:lastRow="0" w:firstColumn="0" w:lastColumn="0" w:noHBand="0" w:noVBand="0"/>
      </w:tblPr>
      <w:tblGrid>
        <w:gridCol w:w="3297"/>
        <w:gridCol w:w="1604"/>
        <w:gridCol w:w="1604"/>
        <w:gridCol w:w="1604"/>
        <w:gridCol w:w="1673"/>
        <w:gridCol w:w="1604"/>
      </w:tblGrid>
      <w:tr w:rsidR="00BC4A3F" w:rsidRPr="00BC4A3F" w:rsidTr="00D6654E">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Образовни профил</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 КАТЕГОРИЈА</w:t>
            </w:r>
          </w:p>
        </w:tc>
      </w:tr>
      <w:tr w:rsidR="00BC4A3F" w:rsidRPr="00BC4A3F" w:rsidTr="00D6654E">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ВАЗДУХОПЛОВНИ МАШИНСКИ ТЕХНИЧАР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АМС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СТРУКТУРУ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p w:rsidR="00BC4A3F" w:rsidRPr="00BC4A3F" w:rsidRDefault="00BC4A3F" w:rsidP="00D6654E">
            <w:pPr>
              <w:spacing w:line="210" w:lineRule="atLeast"/>
              <w:rPr>
                <w:rFonts w:ascii="Arial" w:hAnsi="Arial" w:cs="Arial"/>
              </w:rPr>
            </w:pPr>
            <w:r w:rsidRPr="00BC4A3F">
              <w:rPr>
                <w:rFonts w:ascii="Arial" w:eastAsia="Verdana" w:hAnsi="Arial" w:cs="Arial"/>
                <w:b/>
              </w:rPr>
              <w:t>П12,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П5,П9, П10, П12, П16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IRE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Лица која нису обухваћена образовним профилима наведеним у ставу а) тач. 1) и 2) овог прилога, могу да поднесу Директорату захтев за признавање испита на </w:t>
      </w:r>
      <w:r w:rsidRPr="00BC4A3F">
        <w:rPr>
          <w:rFonts w:ascii="Arial" w:eastAsia="Verdana" w:hAnsi="Arial" w:cs="Arial"/>
          <w:i/>
        </w:rPr>
        <w:t>EASA</w:t>
      </w:r>
      <w:r w:rsidRPr="00BC4A3F">
        <w:rPr>
          <w:rFonts w:ascii="Arial" w:eastAsia="Verdana" w:hAnsi="Arial" w:cs="Arial"/>
        </w:rPr>
        <w:t xml:space="preserve"> обрасцу 19.</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признаје испит сваком кандидату појединачно, упоређивањем Додатка I (Захтеви у погледу основног знања) Дела-66 са наставним плановима и програмима по којима је кандидат завршио школовање.</w:t>
      </w:r>
    </w:p>
    <w:p w:rsidR="00BC4A3F" w:rsidRPr="00BC4A3F" w:rsidRDefault="00BC4A3F" w:rsidP="00BC4A3F">
      <w:pPr>
        <w:spacing w:line="210" w:lineRule="atLeast"/>
        <w:rPr>
          <w:rFonts w:ascii="Arial" w:hAnsi="Arial" w:cs="Arial"/>
        </w:rPr>
      </w:pPr>
      <w:r w:rsidRPr="00BC4A3F">
        <w:rPr>
          <w:rFonts w:ascii="Arial" w:eastAsia="Verdana" w:hAnsi="Arial" w:cs="Arial"/>
        </w:rPr>
        <w:t>О захтеву за признавање испита Директорат одлучује решењем.</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Скраћенице које се користе за овлашћења за ваздухоплове и ограничења која се уписују у Део-66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Скраћенице овлашћења за ваздухоплов се уписују у дозволу у рубрици XII Део-66 овлашћења за ваздухоплов (</w:t>
      </w:r>
      <w:r w:rsidRPr="00BC4A3F">
        <w:rPr>
          <w:rFonts w:ascii="Arial" w:eastAsia="Verdana" w:hAnsi="Arial" w:cs="Arial"/>
          <w:i/>
        </w:rPr>
        <w:t>XII.</w:t>
      </w:r>
      <w:r w:rsidRPr="00BC4A3F">
        <w:rPr>
          <w:rFonts w:ascii="Arial" w:eastAsia="Verdana" w:hAnsi="Arial" w:cs="Arial"/>
        </w:rPr>
        <w:t xml:space="preserve"> </w:t>
      </w:r>
      <w:r w:rsidRPr="00BC4A3F">
        <w:rPr>
          <w:rFonts w:ascii="Arial" w:eastAsia="Verdana" w:hAnsi="Arial" w:cs="Arial"/>
          <w:i/>
        </w:rPr>
        <w:t>PART</w:t>
      </w:r>
      <w:r w:rsidRPr="00BC4A3F">
        <w:rPr>
          <w:rFonts w:ascii="Arial" w:eastAsia="Verdana" w:hAnsi="Arial" w:cs="Arial"/>
        </w:rPr>
        <w:t xml:space="preserve">-66 </w:t>
      </w:r>
      <w:r w:rsidRPr="00BC4A3F">
        <w:rPr>
          <w:rFonts w:ascii="Arial" w:eastAsia="Verdana" w:hAnsi="Arial" w:cs="Arial"/>
          <w:i/>
        </w:rPr>
        <w:t>AIRCRAFT</w:t>
      </w:r>
      <w:r w:rsidRPr="00BC4A3F">
        <w:rPr>
          <w:rFonts w:ascii="Arial" w:eastAsia="Verdana" w:hAnsi="Arial" w:cs="Arial"/>
        </w:rPr>
        <w:t xml:space="preserve"> </w:t>
      </w:r>
      <w:r w:rsidRPr="00BC4A3F">
        <w:rPr>
          <w:rFonts w:ascii="Arial" w:eastAsia="Verdana" w:hAnsi="Arial" w:cs="Arial"/>
          <w:i/>
        </w:rPr>
        <w:t>RATINGS</w:t>
      </w:r>
      <w:r w:rsidRPr="00BC4A3F">
        <w:rPr>
          <w:rFonts w:ascii="Arial" w:eastAsia="Verdana" w:hAnsi="Arial" w:cs="Arial"/>
        </w:rPr>
        <w:t>), у колони Овлашћења за ваздухоплов (</w:t>
      </w:r>
      <w:r w:rsidRPr="00BC4A3F">
        <w:rPr>
          <w:rFonts w:ascii="Arial" w:eastAsia="Verdana" w:hAnsi="Arial" w:cs="Arial"/>
          <w:i/>
        </w:rPr>
        <w:t>Аircraft Rating</w:t>
      </w:r>
      <w:r w:rsidRPr="00BC4A3F">
        <w:rPr>
          <w:rFonts w:ascii="Arial" w:eastAsia="Verdana" w:hAnsi="Arial" w:cs="Arial"/>
        </w:rPr>
        <w:t>), а њихова објашњења су дата на празној страни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Ограничења која се најчешће користе дата су у овом прилогу. Могу да се унесу и друга ограничења, као нпр. </w:t>
      </w:r>
      <w:r w:rsidRPr="00BC4A3F">
        <w:rPr>
          <w:rFonts w:ascii="Arial" w:eastAsia="Verdana" w:hAnsi="Arial" w:cs="Arial"/>
          <w:i/>
        </w:rPr>
        <w:t>AC/C</w:t>
      </w:r>
      <w:r w:rsidRPr="00BC4A3F">
        <w:rPr>
          <w:rFonts w:ascii="Arial" w:eastAsia="Verdana" w:hAnsi="Arial" w:cs="Arial"/>
        </w:rPr>
        <w:t xml:space="preserve">-172 </w:t>
      </w:r>
      <w:r w:rsidRPr="00BC4A3F">
        <w:rPr>
          <w:rFonts w:ascii="Arial" w:eastAsia="Verdana" w:hAnsi="Arial" w:cs="Arial"/>
          <w:i/>
        </w:rPr>
        <w:t>S/N</w:t>
      </w:r>
      <w:r w:rsidRPr="00BC4A3F">
        <w:rPr>
          <w:rFonts w:ascii="Arial" w:eastAsia="Verdana" w:hAnsi="Arial" w:cs="Arial"/>
        </w:rPr>
        <w:t xml:space="preserve"> 53268 ваздухоплови који нису Цесна 172 серијски број 53268/</w:t>
      </w:r>
      <w:r w:rsidRPr="00BC4A3F">
        <w:rPr>
          <w:rFonts w:ascii="Arial" w:eastAsia="Verdana" w:hAnsi="Arial" w:cs="Arial"/>
          <w:i/>
        </w:rPr>
        <w:t>Aircraft other than a Cessna</w:t>
      </w:r>
      <w:r w:rsidRPr="00BC4A3F">
        <w:rPr>
          <w:rFonts w:ascii="Arial" w:eastAsia="Verdana" w:hAnsi="Arial" w:cs="Arial"/>
        </w:rPr>
        <w:t xml:space="preserve"> 172 </w:t>
      </w:r>
      <w:r w:rsidRPr="00BC4A3F">
        <w:rPr>
          <w:rFonts w:ascii="Arial" w:eastAsia="Verdana" w:hAnsi="Arial" w:cs="Arial"/>
          <w:i/>
        </w:rPr>
        <w:t>S/N</w:t>
      </w:r>
      <w:r w:rsidRPr="00BC4A3F">
        <w:rPr>
          <w:rFonts w:ascii="Arial" w:eastAsia="Verdana" w:hAnsi="Arial" w:cs="Arial"/>
        </w:rPr>
        <w:t xml:space="preserve"> 53268 и сл.</w:t>
      </w:r>
    </w:p>
    <w:p w:rsidR="00BC4A3F" w:rsidRPr="00BC4A3F" w:rsidRDefault="00BC4A3F" w:rsidP="00BC4A3F">
      <w:pPr>
        <w:spacing w:line="210" w:lineRule="atLeast"/>
        <w:rPr>
          <w:rFonts w:ascii="Arial" w:hAnsi="Arial" w:cs="Arial"/>
        </w:rPr>
      </w:pPr>
      <w:r w:rsidRPr="00BC4A3F">
        <w:rPr>
          <w:rFonts w:ascii="Arial" w:eastAsia="Verdana" w:hAnsi="Arial" w:cs="Arial"/>
        </w:rPr>
        <w:t>3. У дозволу се уписују објашњења само оних скраћеница које су уписане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Објашњења скраћеница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2 ваздухоплова / </w:t>
      </w:r>
      <w:r w:rsidRPr="00BC4A3F">
        <w:rPr>
          <w:rFonts w:ascii="Arial" w:eastAsia="Verdana" w:hAnsi="Arial" w:cs="Arial"/>
          <w:i/>
        </w:rPr>
        <w:t>Group</w:t>
      </w:r>
      <w:r w:rsidRPr="00BC4A3F">
        <w:rPr>
          <w:rFonts w:ascii="Arial" w:eastAsia="Verdana" w:hAnsi="Arial" w:cs="Arial"/>
        </w:rPr>
        <w:t xml:space="preserve"> 2 </w:t>
      </w:r>
      <w:r w:rsidRPr="00BC4A3F">
        <w:rPr>
          <w:rFonts w:ascii="Arial" w:eastAsia="Verdana" w:hAnsi="Arial" w:cs="Arial"/>
          <w:i/>
        </w:rPr>
        <w:t>AC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1.1. Пуно овлашћење, подгрупа/</w:t>
      </w:r>
      <w:r w:rsidRPr="00BC4A3F">
        <w:rPr>
          <w:rFonts w:ascii="Arial" w:eastAsia="Verdana" w:hAnsi="Arial" w:cs="Arial"/>
          <w:i/>
        </w:rPr>
        <w:t>Full sub-group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SET/A</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2а: авиони са једним турбопроп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2a: </w:t>
      </w:r>
      <w:r w:rsidRPr="00BC4A3F">
        <w:rPr>
          <w:rFonts w:ascii="Arial" w:eastAsia="Verdana" w:hAnsi="Arial" w:cs="Arial"/>
          <w:i/>
        </w:rPr>
        <w:t>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SET/H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2б: хеликоптери са једним млазним мотором (изузев оних који су дати у групи 1) / </w:t>
      </w:r>
      <w:r w:rsidRPr="00BC4A3F">
        <w:rPr>
          <w:rFonts w:ascii="Arial" w:eastAsia="Verdana" w:hAnsi="Arial" w:cs="Arial"/>
          <w:i/>
        </w:rPr>
        <w:t xml:space="preserve">Sub-group </w:t>
      </w:r>
      <w:r w:rsidRPr="00BC4A3F">
        <w:rPr>
          <w:rFonts w:ascii="Arial" w:eastAsia="Verdana" w:hAnsi="Arial" w:cs="Arial"/>
        </w:rPr>
        <w:t>2</w:t>
      </w:r>
      <w:r w:rsidRPr="00BC4A3F">
        <w:rPr>
          <w:rFonts w:ascii="Arial" w:eastAsia="Verdana" w:hAnsi="Arial" w:cs="Arial"/>
          <w:i/>
        </w:rPr>
        <w:t>b</w:t>
      </w:r>
      <w:r w:rsidRPr="00BC4A3F">
        <w:rPr>
          <w:rFonts w:ascii="Arial" w:eastAsia="Verdana" w:hAnsi="Arial" w:cs="Arial"/>
        </w:rPr>
        <w:t xml:space="preserve">: </w:t>
      </w:r>
      <w:r w:rsidRPr="00BC4A3F">
        <w:rPr>
          <w:rFonts w:ascii="Arial" w:eastAsia="Verdana" w:hAnsi="Arial" w:cs="Arial"/>
          <w:i/>
        </w:rPr>
        <w:t>Single turbine 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SEP/H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rPr>
        <w:t xml:space="preserve"> Подгрупа 2ц: хеликоптери са једним клипним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w:t>
      </w:r>
      <w:r w:rsidRPr="00BC4A3F">
        <w:rPr>
          <w:rFonts w:ascii="Arial" w:eastAsia="Verdana" w:hAnsi="Arial" w:cs="Arial"/>
          <w:i/>
        </w:rPr>
        <w:t>c</w:t>
      </w:r>
      <w:r w:rsidRPr="00BC4A3F">
        <w:rPr>
          <w:rFonts w:ascii="Arial" w:eastAsia="Verdana" w:hAnsi="Arial" w:cs="Arial"/>
        </w:rPr>
        <w:t xml:space="preserve">: </w:t>
      </w:r>
      <w:r w:rsidRPr="00BC4A3F">
        <w:rPr>
          <w:rFonts w:ascii="Arial" w:eastAsia="Verdana" w:hAnsi="Arial" w:cs="Arial"/>
          <w:i/>
        </w:rPr>
        <w:t>Single piston-engine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Произвођачко овлашћење подгрупе 2а, 2б, 2ц / </w:t>
      </w:r>
      <w:r w:rsidRPr="00BC4A3F">
        <w:rPr>
          <w:rFonts w:ascii="Arial" w:eastAsia="Verdana" w:hAnsi="Arial" w:cs="Arial"/>
          <w:i/>
        </w:rPr>
        <w:t>Manufacturer sub-group rating</w:t>
      </w:r>
      <w:r w:rsidRPr="00BC4A3F">
        <w:rPr>
          <w:rFonts w:ascii="Arial" w:eastAsia="Verdana" w:hAnsi="Arial" w:cs="Arial"/>
        </w:rPr>
        <w:t xml:space="preserve"> 2</w:t>
      </w:r>
      <w:r w:rsidRPr="00BC4A3F">
        <w:rPr>
          <w:rFonts w:ascii="Arial" w:eastAsia="Verdana" w:hAnsi="Arial" w:cs="Arial"/>
          <w:i/>
        </w:rPr>
        <w:t>a</w:t>
      </w:r>
      <w:r w:rsidRPr="00BC4A3F">
        <w:rPr>
          <w:rFonts w:ascii="Arial" w:eastAsia="Verdana" w:hAnsi="Arial" w:cs="Arial"/>
        </w:rPr>
        <w:t>, 2</w:t>
      </w:r>
      <w:r w:rsidRPr="00BC4A3F">
        <w:rPr>
          <w:rFonts w:ascii="Arial" w:eastAsia="Verdana" w:hAnsi="Arial" w:cs="Arial"/>
          <w:i/>
        </w:rPr>
        <w:t>b</w:t>
      </w:r>
      <w:r w:rsidRPr="00BC4A3F">
        <w:rPr>
          <w:rFonts w:ascii="Arial" w:eastAsia="Verdana" w:hAnsi="Arial" w:cs="Arial"/>
        </w:rPr>
        <w:t>, 2</w:t>
      </w:r>
      <w:r w:rsidRPr="00BC4A3F">
        <w:rPr>
          <w:rFonts w:ascii="Arial" w:eastAsia="Verdana" w:hAnsi="Arial" w:cs="Arial"/>
          <w:i/>
        </w:rPr>
        <w:t>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SEP</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Нпр. </w:t>
      </w:r>
      <w:r w:rsidRPr="00BC4A3F">
        <w:rPr>
          <w:rFonts w:ascii="Arial" w:eastAsia="Verdana" w:hAnsi="Arial" w:cs="Arial"/>
          <w:i/>
        </w:rPr>
        <w:t>Cessna 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 односно скраћено: </w:t>
      </w:r>
      <w:r w:rsidRPr="00BC4A3F">
        <w:rPr>
          <w:rFonts w:ascii="Arial" w:eastAsia="Verdana" w:hAnsi="Arial" w:cs="Arial"/>
          <w:i/>
        </w:rPr>
        <w:t>Cessna</w:t>
      </w:r>
      <w:r>
        <w:rPr>
          <w:rFonts w:ascii="Arial" w:eastAsia="Verdana" w:hAnsi="Arial" w:cs="Arial"/>
          <w:i/>
        </w:rPr>
        <w:t>-</w:t>
      </w:r>
      <w:r w:rsidRPr="00BC4A3F">
        <w:rPr>
          <w:rFonts w:ascii="Arial" w:eastAsia="Verdana" w:hAnsi="Arial" w:cs="Arial"/>
          <w:i/>
        </w:rPr>
        <w:t xml:space="preserve"> SET</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Група 3 ваздухоплова пуно овлашћење / </w:t>
      </w:r>
      <w:r w:rsidRPr="00BC4A3F">
        <w:rPr>
          <w:rFonts w:ascii="Arial" w:eastAsia="Verdana" w:hAnsi="Arial" w:cs="Arial"/>
          <w:i/>
        </w:rPr>
        <w:t>Group 3 Full 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PE</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клипним мотором (изузев оних који су дати у групи 1) / </w:t>
      </w:r>
      <w:r w:rsidRPr="00BC4A3F">
        <w:rPr>
          <w:rFonts w:ascii="Arial" w:eastAsia="Verdana" w:hAnsi="Arial" w:cs="Arial"/>
          <w:i/>
        </w:rPr>
        <w:t>Piston-engine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i/>
        </w:rPr>
        <w:t>PENP/A</w:t>
      </w:r>
      <w:r w:rsidRPr="00BC4A3F">
        <w:rPr>
          <w:rFonts w:ascii="Arial" w:eastAsia="Verdana" w:hAnsi="Arial" w:cs="Arial"/>
        </w:rPr>
        <w:t xml:space="preserve">-2000 </w:t>
      </w:r>
      <w:r w:rsidRPr="00BC4A3F">
        <w:rPr>
          <w:rFonts w:ascii="Arial" w:eastAsia="Verdana" w:hAnsi="Arial" w:cs="Arial"/>
          <w:i/>
        </w:rPr>
        <w:t>kg MTOM</w:t>
      </w:r>
      <w:r w:rsidRPr="00BC4A3F">
        <w:rPr>
          <w:rFonts w:ascii="Arial" w:eastAsia="Verdana" w:hAnsi="Arial" w:cs="Arial"/>
          <w:b/>
        </w:rPr>
        <w:t xml:space="preserve">: </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мања / </w:t>
      </w:r>
      <w:r w:rsidRPr="00BC4A3F">
        <w:rPr>
          <w:rFonts w:ascii="Arial" w:eastAsia="Verdana" w:hAnsi="Arial" w:cs="Arial"/>
          <w:i/>
        </w:rPr>
        <w:t>Piston-engine non-pressurised aeroplanes</w:t>
      </w:r>
      <w:r w:rsidRPr="00BC4A3F">
        <w:rPr>
          <w:rFonts w:ascii="Arial" w:eastAsia="Verdana" w:hAnsi="Arial" w:cs="Arial"/>
        </w:rPr>
        <w:t xml:space="preserve"> </w:t>
      </w:r>
      <w:r w:rsidRPr="00BC4A3F">
        <w:rPr>
          <w:rFonts w:ascii="Arial" w:eastAsia="Verdana" w:hAnsi="Arial" w:cs="Arial"/>
          <w:i/>
        </w:rPr>
        <w:t>of</w:t>
      </w:r>
      <w:r w:rsidRPr="00BC4A3F">
        <w:rPr>
          <w:rFonts w:ascii="Arial" w:eastAsia="Verdana" w:hAnsi="Arial" w:cs="Arial"/>
        </w:rPr>
        <w:t xml:space="preserve"> 2 000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 and below.</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 </w:t>
      </w:r>
      <w:r w:rsidRPr="00BC4A3F">
        <w:rPr>
          <w:rFonts w:ascii="Arial" w:eastAsia="Verdana" w:hAnsi="Arial" w:cs="Arial"/>
          <w:i/>
        </w:rPr>
        <w:t>Limitations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уписана у дозволупредстављају забрану рада и односе се на цео ваздухоплов / </w:t>
      </w:r>
      <w:r w:rsidRPr="00BC4A3F">
        <w:rPr>
          <w:rFonts w:ascii="Arial" w:eastAsia="Verdana" w:hAnsi="Arial" w:cs="Arial"/>
          <w:i/>
        </w:rPr>
        <w:t>Limitations introduced on an AML are exclusions from the certification privileges and affect the aircraft in its entirety</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Скраћенице/</w:t>
      </w:r>
      <w:r w:rsidRPr="00BC4A3F">
        <w:rPr>
          <w:rFonts w:ascii="Arial" w:eastAsia="Verdana" w:hAnsi="Arial" w:cs="Arial"/>
          <w:i/>
        </w:rPr>
        <w:t>Abbreviations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PresAer (Pressurized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пресуризовани авиони;</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MStAer (Metal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CstAer(Composite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WstAer(Wood structure aeroplanes)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MTStF (Aeroplanes with metal 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EPGD</w:t>
      </w:r>
      <w:r w:rsidRPr="00BC4A3F">
        <w:rPr>
          <w:rFonts w:ascii="Arial" w:eastAsia="Verdana" w:hAnsi="Arial" w:cs="Arial"/>
        </w:rPr>
        <w:t xml:space="preserve"> (</w:t>
      </w:r>
      <w:r w:rsidRPr="00BC4A3F">
        <w:rPr>
          <w:rFonts w:ascii="Arial" w:eastAsia="Verdana" w:hAnsi="Arial" w:cs="Arial"/>
          <w:i/>
        </w:rPr>
        <w:t xml:space="preserve">El. Power Generation &amp; Distribution Systems) </w:t>
      </w:r>
      <w:r>
        <w:rPr>
          <w:rFonts w:ascii="Arial" w:eastAsia="Verdana" w:hAnsi="Arial" w:cs="Arial"/>
          <w:i/>
        </w:rPr>
        <w:t>-</w:t>
      </w:r>
      <w:r w:rsidRPr="00BC4A3F">
        <w:rPr>
          <w:rFonts w:ascii="Arial" w:eastAsia="Verdana" w:hAnsi="Arial" w:cs="Arial"/>
        </w:rPr>
        <w:t xml:space="preserve"> системи за напајање и дистрибуцију електричне енергије;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LRU </w:t>
      </w:r>
      <w:r>
        <w:rPr>
          <w:rFonts w:ascii="Arial" w:eastAsia="Verdana" w:hAnsi="Arial" w:cs="Arial"/>
          <w:i/>
        </w:rPr>
        <w:t>(</w:t>
      </w:r>
      <w:r w:rsidRPr="00BC4A3F">
        <w:rPr>
          <w:rFonts w:ascii="Arial" w:eastAsia="Verdana" w:hAnsi="Arial" w:cs="Arial"/>
          <w:i/>
        </w:rPr>
        <w:t>Avionic LRU’s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замена компоненти авионике;</w:t>
      </w:r>
    </w:p>
    <w:p w:rsidR="00BC4A3F" w:rsidRPr="00BC4A3F" w:rsidRDefault="00BC4A3F" w:rsidP="00BC4A3F">
      <w:pPr>
        <w:spacing w:line="210" w:lineRule="atLeast"/>
        <w:rPr>
          <w:rFonts w:ascii="Arial" w:hAnsi="Arial" w:cs="Arial"/>
        </w:rPr>
      </w:pPr>
      <w:r w:rsidRPr="00BC4A3F">
        <w:rPr>
          <w:rFonts w:ascii="Arial" w:eastAsia="Verdana" w:hAnsi="Arial" w:cs="Arial"/>
          <w:i/>
        </w:rPr>
        <w:t>LGTR (Licence granting based on Type Rating</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дозвола која је издата на основу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i/>
        </w:rPr>
        <w:t>AC/2000</w:t>
      </w:r>
      <w:r w:rsidRPr="00BC4A3F">
        <w:rPr>
          <w:rFonts w:ascii="Arial" w:eastAsia="Verdana" w:hAnsi="Arial" w:cs="Arial"/>
        </w:rPr>
        <w:t xml:space="preserve"> </w:t>
      </w:r>
      <w:r w:rsidRPr="00BC4A3F">
        <w:rPr>
          <w:rFonts w:ascii="Arial" w:eastAsia="Verdana" w:hAnsi="Arial" w:cs="Arial"/>
          <w:i/>
        </w:rPr>
        <w:t>kg MTOM</w:t>
      </w:r>
      <w:r w:rsidRPr="00BC4A3F">
        <w:rPr>
          <w:rFonts w:ascii="Arial" w:eastAsia="Verdana" w:hAnsi="Arial" w:cs="Arial"/>
        </w:rPr>
        <w:t xml:space="preserve"> (</w:t>
      </w:r>
      <w:r w:rsidRPr="00BC4A3F">
        <w:rPr>
          <w:rFonts w:ascii="Arial" w:eastAsia="Verdana" w:hAnsi="Arial" w:cs="Arial"/>
          <w:i/>
        </w:rPr>
        <w:t xml:space="preserve">Aircraft above 2.000 kg MTOM)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 xml:space="preserve">ваздухоплови са </w:t>
      </w:r>
      <w:r w:rsidRPr="00BC4A3F">
        <w:rPr>
          <w:rFonts w:ascii="Arial" w:eastAsia="Verdana" w:hAnsi="Arial" w:cs="Arial"/>
          <w:i/>
        </w:rPr>
        <w:t xml:space="preserve">MTOM </w:t>
      </w:r>
      <w:r w:rsidRPr="00BC4A3F">
        <w:rPr>
          <w:rFonts w:ascii="Arial" w:eastAsia="Verdana" w:hAnsi="Arial" w:cs="Arial"/>
        </w:rPr>
        <w:t xml:space="preserve">већом од 2.000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 AC/NOLH</w:t>
      </w:r>
      <w:r w:rsidRPr="00BC4A3F">
        <w:rPr>
          <w:rFonts w:ascii="Arial" w:eastAsia="Verdana" w:hAnsi="Arial" w:cs="Arial"/>
        </w:rPr>
        <w:t xml:space="preserve"> (</w:t>
      </w:r>
      <w:r w:rsidRPr="00BC4A3F">
        <w:rPr>
          <w:rFonts w:ascii="Arial" w:eastAsia="Verdana" w:hAnsi="Arial" w:cs="Arial"/>
          <w:i/>
        </w:rPr>
        <w:t xml:space="preserve">Aircraft not owned by the licence holder)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 нису у власништву имаоца дозволе;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AC/CAT (Aircraft involved in commercial air transport)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којима се обавља комерцијални превоз;</w:t>
      </w:r>
    </w:p>
    <w:p w:rsidR="00BC4A3F" w:rsidRPr="00BC4A3F" w:rsidRDefault="00BC4A3F" w:rsidP="00BC4A3F">
      <w:pPr>
        <w:spacing w:line="210" w:lineRule="atLeast"/>
        <w:rPr>
          <w:rFonts w:ascii="Arial" w:hAnsi="Arial" w:cs="Arial"/>
        </w:rPr>
      </w:pPr>
      <w:r w:rsidRPr="00BC4A3F">
        <w:rPr>
          <w:rFonts w:ascii="Arial" w:eastAsia="Verdana" w:hAnsi="Arial" w:cs="Arial"/>
          <w:i/>
        </w:rPr>
        <w:t>AC/RLG (Aircraft equipped with retractable</w:t>
      </w:r>
      <w:r w:rsidRPr="00BC4A3F">
        <w:rPr>
          <w:rFonts w:ascii="Arial" w:eastAsia="Verdana" w:hAnsi="Arial" w:cs="Arial"/>
        </w:rPr>
        <w:t xml:space="preserve"> </w:t>
      </w:r>
      <w:r w:rsidRPr="00BC4A3F">
        <w:rPr>
          <w:rFonts w:ascii="Arial" w:eastAsia="Verdana" w:hAnsi="Arial" w:cs="Arial"/>
          <w:i/>
        </w:rPr>
        <w:t>landing gear</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ваздухоплови са увлачећим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i/>
        </w:rPr>
        <w:t>AC/UT</w:t>
      </w:r>
      <w:r w:rsidRPr="00BC4A3F">
        <w:rPr>
          <w:rFonts w:ascii="Arial" w:eastAsia="Verdana" w:hAnsi="Arial" w:cs="Arial"/>
        </w:rPr>
        <w:t>-75 (</w:t>
      </w:r>
      <w:r w:rsidRPr="00BC4A3F">
        <w:rPr>
          <w:rFonts w:ascii="Arial" w:eastAsia="Verdana" w:hAnsi="Arial" w:cs="Arial"/>
          <w:i/>
        </w:rPr>
        <w:t>Aircraft other than a UTVA</w:t>
      </w:r>
      <w:r w:rsidRPr="00BC4A3F">
        <w:rPr>
          <w:rFonts w:ascii="Arial" w:eastAsia="Verdana" w:hAnsi="Arial" w:cs="Arial"/>
        </w:rPr>
        <w:t xml:space="preserve"> 75) </w:t>
      </w:r>
      <w:r>
        <w:rPr>
          <w:rFonts w:ascii="Arial" w:eastAsia="Verdana" w:hAnsi="Arial" w:cs="Arial"/>
        </w:rPr>
        <w:t>-</w:t>
      </w:r>
      <w:r w:rsidRPr="00BC4A3F">
        <w:rPr>
          <w:rFonts w:ascii="Arial" w:eastAsia="Verdana" w:hAnsi="Arial" w:cs="Arial"/>
        </w:rPr>
        <w:t xml:space="preserve"> ваздухоплови који нису УТВА 75;</w:t>
      </w:r>
    </w:p>
    <w:p w:rsidR="00BC4A3F" w:rsidRPr="00BC4A3F" w:rsidRDefault="00BC4A3F" w:rsidP="00BC4A3F">
      <w:pPr>
        <w:spacing w:line="210" w:lineRule="atLeast"/>
        <w:rPr>
          <w:rFonts w:ascii="Arial" w:hAnsi="Arial" w:cs="Arial"/>
        </w:rPr>
      </w:pPr>
      <w:r w:rsidRPr="00BC4A3F">
        <w:rPr>
          <w:rFonts w:ascii="Arial" w:eastAsia="Verdana" w:hAnsi="Arial" w:cs="Arial"/>
          <w:i/>
        </w:rPr>
        <w:t>AC/C</w:t>
      </w:r>
      <w:r w:rsidRPr="00BC4A3F">
        <w:rPr>
          <w:rFonts w:ascii="Arial" w:eastAsia="Verdana" w:hAnsi="Arial" w:cs="Arial"/>
        </w:rPr>
        <w:t>-172 (</w:t>
      </w:r>
      <w:r w:rsidRPr="00BC4A3F">
        <w:rPr>
          <w:rFonts w:ascii="Arial" w:eastAsia="Verdana" w:hAnsi="Arial" w:cs="Arial"/>
          <w:i/>
        </w:rPr>
        <w:t>Aircraft other than a Cessna</w:t>
      </w:r>
      <w:r w:rsidRPr="00BC4A3F">
        <w:rPr>
          <w:rFonts w:ascii="Arial" w:eastAsia="Verdana" w:hAnsi="Arial" w:cs="Arial"/>
        </w:rPr>
        <w:t xml:space="preserve"> 172) </w:t>
      </w:r>
      <w:r>
        <w:rPr>
          <w:rFonts w:ascii="Arial" w:eastAsia="Verdana" w:hAnsi="Arial" w:cs="Arial"/>
        </w:rPr>
        <w:t>-</w:t>
      </w:r>
      <w:r w:rsidRPr="00BC4A3F">
        <w:rPr>
          <w:rFonts w:ascii="Arial" w:eastAsia="Verdana" w:hAnsi="Arial" w:cs="Arial"/>
        </w:rPr>
        <w:t xml:space="preserve"> ваздухоплови који нису Цесна 172;</w:t>
      </w:r>
    </w:p>
    <w:p w:rsidR="00BC4A3F" w:rsidRPr="00BC4A3F" w:rsidRDefault="00BC4A3F" w:rsidP="00BC4A3F">
      <w:pPr>
        <w:spacing w:line="210" w:lineRule="atLeast"/>
        <w:rPr>
          <w:rFonts w:ascii="Arial" w:hAnsi="Arial" w:cs="Arial"/>
        </w:rPr>
      </w:pPr>
      <w:r w:rsidRPr="00BC4A3F">
        <w:rPr>
          <w:rFonts w:ascii="Arial" w:eastAsia="Verdana" w:hAnsi="Arial" w:cs="Arial"/>
          <w:i/>
        </w:rPr>
        <w:t>Lim 1</w:t>
      </w:r>
      <w:r w:rsidRPr="00BC4A3F">
        <w:rPr>
          <w:rFonts w:ascii="Arial" w:eastAsia="Verdana" w:hAnsi="Arial" w:cs="Arial"/>
        </w:rPr>
        <w:t xml:space="preserve"> (</w:t>
      </w:r>
      <w:r w:rsidRPr="00BC4A3F">
        <w:rPr>
          <w:rFonts w:ascii="Arial" w:eastAsia="Verdana" w:hAnsi="Arial" w:cs="Arial"/>
          <w:i/>
        </w:rPr>
        <w:t xml:space="preserve">Complex maintenance tasks provided for in Appendix VII to Annex I (Part-M), standard changes provided for in point 21.A.90B of Annex I (Part-21) to Regulation (EU) No 748/2012 and standard repairs provided for in point 21.A.431B of Annex I (Part-21) to Regulation (EU) No 748/2012) </w:t>
      </w:r>
      <w:r>
        <w:rPr>
          <w:rFonts w:ascii="Arial" w:eastAsia="Verdana" w:hAnsi="Arial" w:cs="Arial"/>
          <w:i/>
        </w:rPr>
        <w:t>-</w:t>
      </w:r>
      <w:r w:rsidRPr="00BC4A3F">
        <w:rPr>
          <w:rFonts w:ascii="Arial" w:eastAsia="Verdana" w:hAnsi="Arial" w:cs="Arial"/>
        </w:rPr>
        <w:t xml:space="preserve"> сложени задаци одржавања предвиђени Додатком VII Анекса I (Део-М), стандардне измене предвиђене 21.А.90Б Анекса I (Део-21) Уредбе (ЕУ) бр. 748/2012 и стандардне поправке предвиђене 21.А.431Б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i/>
        </w:rPr>
        <w:t>Lim 2</w:t>
      </w:r>
      <w:r w:rsidRPr="00BC4A3F">
        <w:rPr>
          <w:rFonts w:ascii="Arial" w:eastAsia="Verdana" w:hAnsi="Arial" w:cs="Arial"/>
        </w:rPr>
        <w:t xml:space="preserve"> (</w:t>
      </w:r>
      <w:r w:rsidRPr="00BC4A3F">
        <w:rPr>
          <w:rFonts w:ascii="Arial" w:eastAsia="Verdana" w:hAnsi="Arial" w:cs="Arial"/>
          <w:i/>
        </w:rPr>
        <w:t xml:space="preserve">Wooden-structure aircraft covered with fabric) </w:t>
      </w:r>
      <w:r>
        <w:rPr>
          <w:rFonts w:ascii="Arial" w:eastAsia="Verdana" w:hAnsi="Arial" w:cs="Arial"/>
          <w:i/>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3 (Aircraft with metal-tubing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4</w:t>
      </w:r>
      <w:r w:rsidRPr="00BC4A3F">
        <w:rPr>
          <w:rFonts w:ascii="Arial" w:eastAsia="Verdana" w:hAnsi="Arial" w:cs="Arial"/>
        </w:rPr>
        <w:t xml:space="preserve"> (</w:t>
      </w:r>
      <w:r w:rsidRPr="00BC4A3F">
        <w:rPr>
          <w:rFonts w:ascii="Arial" w:eastAsia="Verdana" w:hAnsi="Arial" w:cs="Arial"/>
          <w:i/>
        </w:rPr>
        <w:t>Metal-structure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5</w:t>
      </w:r>
      <w:r w:rsidRPr="00BC4A3F">
        <w:rPr>
          <w:rFonts w:ascii="Arial" w:eastAsia="Verdana" w:hAnsi="Arial" w:cs="Arial"/>
        </w:rPr>
        <w:t xml:space="preserve"> (</w:t>
      </w:r>
      <w:r w:rsidRPr="00BC4A3F">
        <w:rPr>
          <w:rFonts w:ascii="Arial" w:eastAsia="Verdana" w:hAnsi="Arial" w:cs="Arial"/>
          <w:i/>
        </w:rPr>
        <w:t>Composite-structure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6</w:t>
      </w:r>
      <w:r w:rsidRPr="00BC4A3F">
        <w:rPr>
          <w:rFonts w:ascii="Arial" w:eastAsia="Verdana" w:hAnsi="Arial" w:cs="Arial"/>
        </w:rPr>
        <w:t xml:space="preserve"> (</w:t>
      </w:r>
      <w:r w:rsidRPr="00BC4A3F">
        <w:rPr>
          <w:rFonts w:ascii="Arial" w:eastAsia="Verdana" w:hAnsi="Arial" w:cs="Arial"/>
          <w:i/>
        </w:rPr>
        <w:t xml:space="preserve">Other than ELA1 gas balloons) </w:t>
      </w:r>
      <w:r>
        <w:rPr>
          <w:rFonts w:ascii="Arial" w:eastAsia="Verdana" w:hAnsi="Arial" w:cs="Arial"/>
          <w:i/>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одобрење обуке која није EASA Део-147 обука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Директорат може да призна обуку за стицање овлашћења за ваздухоплов, која је спроведена у некој другој држави, а која није део </w:t>
      </w:r>
      <w:r w:rsidRPr="00BC4A3F">
        <w:rPr>
          <w:rFonts w:ascii="Arial" w:eastAsia="Verdana" w:hAnsi="Arial" w:cs="Arial"/>
          <w:i/>
        </w:rPr>
        <w:t>EASA</w:t>
      </w:r>
      <w:r w:rsidRPr="00BC4A3F">
        <w:rPr>
          <w:rFonts w:ascii="Arial" w:eastAsia="Verdana" w:hAnsi="Arial" w:cs="Arial"/>
        </w:rPr>
        <w:t>Део-147 обуке, ако услови под којима је та обука спроведена нису блажи од услова који су прописани овим правилником.</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одобрава сваку обуку посебно. Одобрење важи 3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одобрење обуке која се не спроводи у Републици Србији је дужан да прибави сагласност организације у којој обука треба да се спроведе, а која проверивачима Директората треба да омогући приступ одговарајућим просторијама, ваздухоплову, приручницима, дневницима рада и интервју са руководиоцем квалитета и инструкторима који су ауторизовани да спроведу и оцене обуку. Подносилац захтева дужан је да обезбеди и просторију за рад проверивача.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Овера радова на ваздухопловима који немају документ о типу који је издала или признала EASA и упис овлашћења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Групна овлашћења за ваздухоплов уписана у Део-66 дозволу овлашћују имаоца дозволе да обавља и да оверава радове, како на ваздухопловима дефинисаним по групама, пуним или произвођачким у прихватљивим начинима усаглашавања (</w:t>
      </w:r>
      <w:r w:rsidRPr="00BC4A3F">
        <w:rPr>
          <w:rFonts w:ascii="Arial" w:eastAsia="Verdana" w:hAnsi="Arial" w:cs="Arial"/>
          <w:i/>
        </w:rPr>
        <w:t>AMC to Part-66 Appendix I Aircraft Type Ratings</w:t>
      </w:r>
      <w:r w:rsidRPr="00BC4A3F">
        <w:rPr>
          <w:rFonts w:ascii="Arial" w:eastAsia="Verdana" w:hAnsi="Arial" w:cs="Arial"/>
        </w:rPr>
        <w:t xml:space="preserve">), тако и на ваздухопловима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који по својој конструкцији припадају тим 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Појединачна овлашћења за ваздухоплов која нису део Део-66 дозволе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Услови за упис типа ваздухоплова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xml:space="preserve"> су исти као за ваздухоплове који имају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Овлашћења стечена конверзијом дозволе и стечених квалификација која нису обухваћена овим прописом,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 xml:space="preserve">, као на пример: </w:t>
      </w:r>
      <w:r>
        <w:rPr>
          <w:rFonts w:ascii="Arial" w:eastAsia="Verdana" w:hAnsi="Arial" w:cs="Arial"/>
        </w:rPr>
        <w:t>"</w:t>
      </w:r>
      <w:r w:rsidRPr="00BC4A3F">
        <w:rPr>
          <w:rFonts w:ascii="Arial" w:eastAsia="Verdana" w:hAnsi="Arial" w:cs="Arial"/>
        </w:rPr>
        <w:t>једрилице</w:t>
      </w: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инструктор практичне наставе</w:t>
      </w:r>
      <w:r>
        <w:rPr>
          <w:rFonts w:ascii="Arial" w:eastAsia="Verdana" w:hAnsi="Arial" w:cs="Arial"/>
        </w:rPr>
        <w:t>"</w:t>
      </w:r>
      <w:r w:rsidRPr="00BC4A3F">
        <w:rPr>
          <w:rFonts w:ascii="Arial" w:eastAsia="Verdana" w:hAnsi="Arial" w:cs="Arial"/>
        </w:rPr>
        <w:t xml:space="preserve"> и слично.</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6.</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именована лица из Дела-М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Именовано лице за обезбеђивање континуиране пловидбености, поред захтева из </w:t>
      </w:r>
      <w:r w:rsidRPr="00BC4A3F">
        <w:rPr>
          <w:rFonts w:ascii="Arial" w:eastAsia="Verdana" w:hAnsi="Arial" w:cs="Arial"/>
          <w:i/>
        </w:rPr>
        <w:t xml:space="preserve">AMC </w:t>
      </w:r>
      <w:r w:rsidRPr="00BC4A3F">
        <w:rPr>
          <w:rFonts w:ascii="Arial" w:eastAsia="Verdana" w:hAnsi="Arial" w:cs="Arial"/>
        </w:rPr>
        <w:t>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Именовани руководилац за квалитет, поред захтева из </w:t>
      </w:r>
      <w:r w:rsidRPr="00BC4A3F">
        <w:rPr>
          <w:rFonts w:ascii="Arial" w:eastAsia="Verdana" w:hAnsi="Arial" w:cs="Arial"/>
          <w:i/>
        </w:rPr>
        <w:t>AMC</w:t>
      </w:r>
      <w:r w:rsidRPr="00BC4A3F">
        <w:rPr>
          <w:rFonts w:ascii="Arial" w:eastAsia="Verdana" w:hAnsi="Arial" w:cs="Arial"/>
        </w:rPr>
        <w:t xml:space="preserve"> 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7.</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именована лица која се одобравају у складу са Делом-145</w:t>
      </w:r>
    </w:p>
    <w:p w:rsidR="00BC4A3F" w:rsidRPr="00BC4A3F" w:rsidRDefault="00BC4A3F" w:rsidP="00BC4A3F">
      <w:pPr>
        <w:spacing w:line="210" w:lineRule="atLeast"/>
        <w:rPr>
          <w:rFonts w:ascii="Arial" w:hAnsi="Arial" w:cs="Arial"/>
        </w:rPr>
      </w:pPr>
      <w:r w:rsidRPr="00BC4A3F">
        <w:rPr>
          <w:rFonts w:ascii="Arial" w:eastAsia="Verdana" w:hAnsi="Arial" w:cs="Arial"/>
        </w:rPr>
        <w:t>1. Руководилац за одржавање, поред захтева прописаних у AMC1 145.A.30(цц),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да поседује сертификате о завршеним курсевима из Дела-145 и система управљања безбедношћу (</w:t>
      </w:r>
      <w:r w:rsidRPr="00BC4A3F">
        <w:rPr>
          <w:rFonts w:ascii="Arial" w:eastAsia="Verdana" w:hAnsi="Arial" w:cs="Arial"/>
          <w:i/>
        </w:rPr>
        <w:t>SMS</w:t>
      </w:r>
      <w:r w:rsidRPr="00BC4A3F">
        <w:rPr>
          <w:rFonts w:ascii="Arial" w:eastAsia="Verdana" w:hAnsi="Arial" w:cs="Arial"/>
        </w:rPr>
        <w:t>) који су прихватљиви за Директорат и да има најмање пет година радног искуства у организацији за одржавање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да поседује сертификате о завршеним курсевима из Дела-145,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 да поседује сертификате о завршеним курсевима из Дела-145,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2. Руководилац за праћење усаглашености (</w:t>
      </w:r>
      <w:r w:rsidRPr="00BC4A3F">
        <w:rPr>
          <w:rFonts w:ascii="Arial" w:eastAsia="Verdana" w:hAnsi="Arial" w:cs="Arial"/>
          <w:i/>
        </w:rPr>
        <w:t>Compliance monitoring manager</w:t>
      </w:r>
      <w:r w:rsidRPr="00BC4A3F">
        <w:rPr>
          <w:rFonts w:ascii="Arial" w:eastAsia="Verdana" w:hAnsi="Arial" w:cs="Arial"/>
        </w:rPr>
        <w:t>), као и руководилац за безбедност (</w:t>
      </w:r>
      <w:r w:rsidRPr="00BC4A3F">
        <w:rPr>
          <w:rFonts w:ascii="Arial" w:eastAsia="Verdana" w:hAnsi="Arial" w:cs="Arial"/>
          <w:i/>
        </w:rPr>
        <w:t>Safety manager</w:t>
      </w:r>
      <w:r w:rsidRPr="00BC4A3F">
        <w:rPr>
          <w:rFonts w:ascii="Arial" w:eastAsia="Verdana" w:hAnsi="Arial" w:cs="Arial"/>
        </w:rPr>
        <w:t>), поред захтева дефинисаних у AMC1 145.A.30(цц),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На именована лица која су одобрена у складу са Делом-145 пре ступања на снагу овог правилника, не примењују се додатни услови у односу на оне који су прописани у AMC1 145.A.30(цц) овог прилога.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8.</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именована лица из Дела-CAMO</w:t>
      </w:r>
    </w:p>
    <w:p w:rsidR="00BC4A3F" w:rsidRPr="00BC4A3F" w:rsidRDefault="00BC4A3F" w:rsidP="00BC4A3F">
      <w:pPr>
        <w:spacing w:line="210" w:lineRule="atLeast"/>
        <w:rPr>
          <w:rFonts w:ascii="Arial" w:hAnsi="Arial" w:cs="Arial"/>
        </w:rPr>
      </w:pPr>
      <w:r w:rsidRPr="00BC4A3F">
        <w:rPr>
          <w:rFonts w:ascii="Arial" w:eastAsia="Verdana" w:hAnsi="Arial" w:cs="Arial"/>
        </w:rPr>
        <w:t>1. Руководилац за обезбеђивање континуиране пловидбености, поред захтева прописаних у AMC1 CAMO.A.305(ц),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да поседује сертификате о завршеним курсевима из Дела-CAMO и система управљања безбедношћу (</w:t>
      </w:r>
      <w:r w:rsidRPr="00BC4A3F">
        <w:rPr>
          <w:rFonts w:ascii="Arial" w:eastAsia="Verdana" w:hAnsi="Arial" w:cs="Arial"/>
          <w:i/>
        </w:rPr>
        <w:t>SMS</w:t>
      </w:r>
      <w:r w:rsidRPr="00BC4A3F">
        <w:rPr>
          <w:rFonts w:ascii="Arial" w:eastAsia="Verdana" w:hAnsi="Arial" w:cs="Arial"/>
        </w:rPr>
        <w:t>) који су прихватљиви за Директорат и да има најмање пет година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да поседује сертификате о завршеним курсевима из Дела-CAMO,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 и да има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 да поседује сертификате о завршеним курсевима из Дела-CAMO,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2. Руководилац за праћење усаглашености (</w:t>
      </w:r>
      <w:r w:rsidRPr="00BC4A3F">
        <w:rPr>
          <w:rFonts w:ascii="Arial" w:eastAsia="Verdana" w:hAnsi="Arial" w:cs="Arial"/>
          <w:i/>
        </w:rPr>
        <w:t>Compliance monitoring manager</w:t>
      </w:r>
      <w:r w:rsidRPr="00BC4A3F">
        <w:rPr>
          <w:rFonts w:ascii="Arial" w:eastAsia="Verdana" w:hAnsi="Arial" w:cs="Arial"/>
        </w:rPr>
        <w:t>), као и руководилац за безбедност (</w:t>
      </w:r>
      <w:r w:rsidRPr="00BC4A3F">
        <w:rPr>
          <w:rFonts w:ascii="Arial" w:eastAsia="Verdana" w:hAnsi="Arial" w:cs="Arial"/>
          <w:i/>
        </w:rPr>
        <w:t>Safety manager</w:t>
      </w:r>
      <w:r w:rsidRPr="00BC4A3F">
        <w:rPr>
          <w:rFonts w:ascii="Arial" w:eastAsia="Verdana" w:hAnsi="Arial" w:cs="Arial"/>
        </w:rPr>
        <w:t>), поред захтева дефинисаних у AMC1 CAMO.A.305(ц),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BC4A3F">
        <w:rPr>
          <w:rFonts w:ascii="Arial" w:eastAsia="Verdana" w:hAnsi="Arial" w:cs="Arial"/>
          <w:i/>
        </w:rPr>
        <w:t>SMS</w:t>
      </w:r>
      <w:r w:rsidRPr="00BC4A3F">
        <w:rPr>
          <w:rFonts w:ascii="Arial" w:eastAsia="Verdana" w:hAnsi="Arial" w:cs="Arial"/>
        </w:rPr>
        <w:t>)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На именована лица која су одобрена у складу са Делом-M Одељак Г пре ступања на снагу овог правилника, не примењују се додатни услови у односу на оне који су прописани у AMC1 CAMO.A.305(ц) овог прилога.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9.</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именована лица из Дела-CAO</w:t>
      </w:r>
    </w:p>
    <w:p w:rsidR="00BC4A3F" w:rsidRPr="00BC4A3F" w:rsidRDefault="00BC4A3F" w:rsidP="00BC4A3F">
      <w:pPr>
        <w:spacing w:line="210" w:lineRule="atLeast"/>
        <w:rPr>
          <w:rFonts w:ascii="Arial" w:hAnsi="Arial" w:cs="Arial"/>
        </w:rPr>
      </w:pPr>
      <w:r w:rsidRPr="00BC4A3F">
        <w:rPr>
          <w:rFonts w:ascii="Arial" w:eastAsia="Verdana" w:hAnsi="Arial" w:cs="Arial"/>
        </w:rPr>
        <w:t>1. Одговорно лице из CAO.A.035(б), поред захтева прописаних у AMC1 CAO.A.035(ц),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да поседује сертификат о завршеном курсу из Дела-CAO који је прихватљив за Директорат и да има најмање пет година радног искуства у организацији за одржавање и/или организацији за обезбеђивање континуиране пловидбености или цивилним ваздухопловним властима, од чега најмање две године на одговарајућим пословима у организацији за одржавање и/или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одржавање и/или организацији за обезбеђивање континуиране пловидбености;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да поседује сертификат о завршеном курсу из Дела-CAO и система квалитета који су прихватљиви за Директорат и да има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и/или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одржавање и/или организација за обезбеђивање континуиране пловидбености;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и/или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одржавање и/или организација за обезбеђивање континуиране пловидбености, као и да поседује сертификате о завршеним курсевима из Дела-CAO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2. Руководилац за праћење усаглашености (</w:t>
      </w:r>
      <w:r w:rsidRPr="00BC4A3F">
        <w:rPr>
          <w:rFonts w:ascii="Arial" w:eastAsia="Verdana" w:hAnsi="Arial" w:cs="Arial"/>
          <w:i/>
        </w:rPr>
        <w:t>Compliance monitoring manager</w:t>
      </w:r>
      <w:r w:rsidRPr="00BC4A3F">
        <w:rPr>
          <w:rFonts w:ascii="Arial" w:eastAsia="Verdana" w:hAnsi="Arial" w:cs="Arial"/>
        </w:rPr>
        <w:t>), поред услова дефинисаних у AMC1 CAO.A.035(ц),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ваздухоплова, односно организацији за обезбеђивање континуиране пловидбености,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Дела-CAO и система квалитета који су прихватљиви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и/или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одржавање и/или организација за обезбеђивање континуиране пловидбености и да поседује сертификате о завршеним курсевима из Дела-CAO и система квалитета који су прихватљиви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На именована лица из CAO.A.035(б) која је Директорат одобрио пре ступања на снагу овог правилника као руководиоце одржавања у складу са Делом-145 или Делом-М Одељак Ф и/или као лицa за обезбеђивање континуиране пловидбености у складу са Делом М, не примењују се додатни услови у односу на услове прописане у AMC1 CAO.A.035(ц) овог прилога.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Дела-М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M.А.701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M.А.709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За обављање послова обезбеђивања континуиране пловидбености наведених у Делу-М, Одељак Г, М.А.708, одобрена организација мора да има и да користи важеће податке о одржавању наведене у М.А.401 или податке прихватљиве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Ове податке може да обезбеди власник или оператер ваздухоплова, ако је са њим закључен одговарајући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M.А.710 </w:t>
      </w:r>
      <w:r w:rsidRPr="00BC4A3F">
        <w:rPr>
          <w:rFonts w:ascii="Arial" w:eastAsia="Verdana" w:hAnsi="Arial" w:cs="Arial"/>
          <w:b/>
        </w:rPr>
        <w:t>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врши проверу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M.А.711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издаје или продужава важење потврде о провери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нити да за такав ваздухоплов издаје дозволу за лет или препоруку за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За ваздухоплове из става 1. потврду о провери пловидбености или дозволу за лет издаје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ДУП M.A.901(а)</w:t>
      </w:r>
      <w:r w:rsidRPr="00BC4A3F">
        <w:rPr>
          <w:rFonts w:ascii="Arial" w:eastAsia="Verdana" w:hAnsi="Arial" w:cs="Arial"/>
          <w:b/>
        </w:rPr>
        <w:t xml:space="preserve">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успешно обављене провере пловидбености, Директорат издаје потврду о провери пловидбености на обрасцу РС-24а прописаном у Додатку 3 Правилника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РСˮ,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rPr>
        <w:t>Потврда о провери пловидбености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M.Б.703 </w:t>
      </w:r>
      <w:r w:rsidRPr="00BC4A3F">
        <w:rPr>
          <w:rFonts w:ascii="Arial" w:eastAsia="Verdana" w:hAnsi="Arial" w:cs="Arial"/>
          <w:b/>
        </w:rPr>
        <w:t>Издавање дозволе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Делу-М и допунске услове прописане у овом прилогу, Директорат издаје организацији дозволу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из става 1. се издаје на обрасцу 14-Н, 2. издање, који је дат у овом прилогу и чини његов саставни део.</w:t>
      </w:r>
    </w:p>
    <w:p w:rsidR="00BC4A3F" w:rsidRPr="00BC4A3F" w:rsidRDefault="00BC4A3F" w:rsidP="00BC4A3F">
      <w:pPr>
        <w:spacing w:line="210" w:lineRule="atLeast"/>
        <w:rPr>
          <w:rFonts w:ascii="Arial" w:hAnsi="Arial" w:cs="Arial"/>
        </w:rPr>
      </w:pPr>
      <w:r w:rsidRPr="00BC4A3F">
        <w:rPr>
          <w:rFonts w:ascii="Arial" w:eastAsia="Verdana" w:hAnsi="Arial" w:cs="Arial"/>
        </w:rPr>
        <w:t>У дозволи из става 1. наводи се референтни број дозволе, обим дозволе, као и услови под којима дозвола важи неодређено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поседује дозволу за обезбеђивање континуиране пловидбености издату на Обрасцу 14, таквој дозволи ће се придодати допунски лист Обрасца 14-Н, са одобреним обимом радова и одговарајућим референтним бројем.</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030CF0F" wp14:editId="6B842EEA">
            <wp:extent cx="5000000" cy="70183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vYTIiIiIiIiIqICOCK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j+Xzt2IAAAAAAgyN96kAsj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wEvYBZfATsKe0AAAAASUVORK5CYII="/>
                    <pic:cNvPicPr/>
                  </pic:nvPicPr>
                  <pic:blipFill>
                    <a:blip r:embed="rId3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908B740" wp14:editId="6E6AFE38">
            <wp:extent cx="5000000" cy="70183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nHvjrxM0+RAAAAAElFTkSuQmCC"/>
                    <pic:cNvPicPr/>
                  </pic:nvPicPr>
                  <pic:blipFill>
                    <a:blip r:embed="rId3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Дела-145 у погледу одржавања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Организација може да буде одобрена за одржавање ваздухоплова и/или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ако испуни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примењујe Деo-145.</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и о одобравању ваздухопловно-техничких организација и особља (Део-145 и допунски услови који се односе на примену Дела-145)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организацијe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испуњава услове предвиђене Законом о ваздушном саобраћају и овим правилником, Директорат издаје организацији дозволу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3-145-Н и садржи референтни број, одобрени обим радова организације за одржавање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9A7A0BC" wp14:editId="4ECDFF79">
            <wp:extent cx="5000000" cy="70183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FGLhAAAAAASUVORK5CYII="/>
                    <pic:cNvPicPr/>
                  </pic:nvPicPr>
                  <pic:blipFill>
                    <a:blip r:embed="rId3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FCEA11E" wp14:editId="4507E5C6">
            <wp:extent cx="5000000" cy="7018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WrHyY8qXHVwAAAABJRU5ErkJggg=="/>
                    <pic:cNvPicPr/>
                  </pic:nvPicPr>
                  <pic:blipFill>
                    <a:blip r:embed="rId3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12.</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Дела-CAМO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из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Део-CAМO,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Потврда о провери пловидбености ваздухоплова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се издаје на обрасцу прописаном Правилником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Издавање дозволе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Делу-CAMO и допунске услове прописане у овом прилогу, Директорат издаје организацији дозволу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14-Н, 3. издање,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B06A9A8" wp14:editId="29A76BDF">
            <wp:extent cx="5000000" cy="70183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3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6E21BB0" wp14:editId="7B4CE1F6">
            <wp:extent cx="5000000" cy="70183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h3HhtZ7ab5QAAAABJRU5ErkJggg=="/>
                    <pic:cNvPicPr/>
                  </pic:nvPicPr>
                  <pic:blipFill>
                    <a:blip r:embed="rId3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и дозвола за одржавање ваздухоплова или компоненти који немају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Потврда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Потврда о провери пловидбености издје се на обрасцу прописаном Правилником о сертификацији ваздухоплова на које се не примењује Део-21(</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ваздухоплова и о одобравању ваздухопловно-техничких организација и особља (Део-CAO и допунски услови који се односе на примену Дела-CAO)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за обезбеђивање континуиране пловидбености/одржавање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Делу-CAO и допунске услове прописане овим прилогом, Директорат издаје дозволу организацији за обезбеђивање континуиране пловидбености, односно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3-CAO-Н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F858EF4" wp14:editId="51CA18C1">
            <wp:extent cx="5000000" cy="70183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2ZcnMAkGeugAAAABJRU5ErkJggg=="/>
                    <pic:cNvPicPr/>
                  </pic:nvPicPr>
                  <pic:blipFill>
                    <a:blip r:embed="rId3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1249674" wp14:editId="03ACC107">
            <wp:extent cx="5000000" cy="70183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MAAAAASUVORK5CYII="/>
                    <pic:cNvPicPr/>
                  </pic:nvPicPr>
                  <pic:blipFill>
                    <a:blip r:embed="rId3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575D7B4" wp14:editId="64E0C3AB">
            <wp:extent cx="5000000" cy="70183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N1GpPnC5AAAAAASUVORK5CYII="/>
                    <pic:cNvPicPr/>
                  </pic:nvPicPr>
                  <pic:blipFill>
                    <a:blip r:embed="rId3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систем за планирање расположивости особља у организацијама за обезбеђивање континуиране пловидбености и организацијама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организација за одржавање морају да успоставе систем за планирање расположивости особља како би обезбедиле да имају довољно одговарајуће квалификованог особља за планирање, обављање и надзор активности организације у складу са условима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успоставиле систем за планирање расположивости особља и омогућиле Директорату да прихвати број особља и њихове квалификације, ове организације морају да анализирају активности које спроводе, да утврде начин расподеле активности и да одреде лица одговорна за њихово обављање. Такође, треба да утврде број и квалификације лица потребних за обављање тих активности, као и обим њихове ангажованости (човек/сат). Расположивост особља мора редовно да се преиспитује и прилагођава значајним променама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именовано одговорно лице запослено и у некој другој организацији, ове организације су дужне да уз захтев доставе и списак активности које то лице обавља у тим организацијама, као и анализу броја сати из које се види да је то лице у стању да изврши све додељене активности.</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електронски систем за вођење евиденције записа о одржавању и континуираној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и организација за обезбеђивањe континуиране пловидбености, које у свом раду користе електронски систем за вођење евиденције записа о одржавању и континуираној пловидбености, дужне су да у својим приручницима дефинишу поступке предвиђене овим прилогом.</w:t>
      </w:r>
    </w:p>
    <w:p w:rsidR="00BC4A3F" w:rsidRPr="00BC4A3F" w:rsidRDefault="00BC4A3F" w:rsidP="00BC4A3F">
      <w:pPr>
        <w:spacing w:line="210" w:lineRule="atLeast"/>
        <w:rPr>
          <w:rFonts w:ascii="Arial" w:hAnsi="Arial" w:cs="Arial"/>
        </w:rPr>
      </w:pPr>
      <w:r w:rsidRPr="00BC4A3F">
        <w:rPr>
          <w:rFonts w:ascii="Arial" w:eastAsia="Verdana" w:hAnsi="Arial" w:cs="Arial"/>
          <w:b/>
        </w:rPr>
        <w:t>1. Опис електронског система за вођење евиденције записа</w:t>
      </w:r>
    </w:p>
    <w:p w:rsidR="00BC4A3F" w:rsidRPr="00BC4A3F" w:rsidRDefault="00BC4A3F" w:rsidP="00BC4A3F">
      <w:pPr>
        <w:spacing w:line="210" w:lineRule="atLeast"/>
        <w:rPr>
          <w:rFonts w:ascii="Arial" w:hAnsi="Arial" w:cs="Arial"/>
        </w:rPr>
      </w:pPr>
      <w:r w:rsidRPr="00BC4A3F">
        <w:rPr>
          <w:rFonts w:ascii="Arial" w:eastAsia="Verdana" w:hAnsi="Arial" w:cs="Arial"/>
        </w:rPr>
        <w:t>Eлектронски систем за вођење евиденцијезаписа који користи организација мора бити дефинисан у приручнику организације и треба да садржи: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опис система, укључујући и системску опрему, хардвер и софтвер;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и/или база података који ће се водити у електронским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за које ће организација користити електронски потпис;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примере извештаја добијених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 Обезбеђивање електронских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oрганизација за одржавање мора: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које је одговорно за интегритет и сигурност електронског система за вођење евиденције записа, као и за контролу приступа систему;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или групу лица који су одговорни за унос података у систем;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дефинише поступке за отклањање последица у случају да се утврди да је било покушаја неовлашћене измене базе података;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на захтев овлашћеног особља Директората, обезбеди директан и неограничен приступ подацима и документима из тачке 1, без могућности измене записа;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обезбеди да извештаји који су добијени из електронског система буду прегледни, јасни и концизни.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3. Лица са овлашћеним приступом </w:t>
      </w:r>
    </w:p>
    <w:p w:rsidR="00BC4A3F" w:rsidRPr="00BC4A3F" w:rsidRDefault="00BC4A3F" w:rsidP="00BC4A3F">
      <w:pPr>
        <w:spacing w:line="210" w:lineRule="atLeast"/>
        <w:rPr>
          <w:rFonts w:ascii="Arial" w:hAnsi="Arial" w:cs="Arial"/>
        </w:rPr>
      </w:pPr>
      <w:r w:rsidRPr="00BC4A3F">
        <w:rPr>
          <w:rFonts w:ascii="Arial" w:eastAsia="Verdana" w:hAnsi="Arial" w:cs="Arial"/>
        </w:rPr>
        <w:t>Лицу које је овлашћено да врши измене у електронској бази, као и овлашћеном особљу Директората, организација издаје ауторизацију са јединственим индивидуалним приступним кодом и/или лозинком ради потврде уноса/приступа.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4. Процедуре за обуку и упутства за кориснике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начин одржавања обуке (интерне или спољне) и да обезбеди упутства за лица одговорна за унос, одржавање и преузимање података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Овлашћеном особљу Директората организација мора да обезбеди јасно упутство о начину приступа, прегледа и филтрирања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5. Контрола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утврди процедуре за периодичну проверу електронског система, како би се одржао ниво квалитета, интегритета, функционисања и тачности система. Провера може бити извршена и аутоматски самотестирањем система, ако систем има такву могућност. Такође, организација мора да дефинише поступке у случају квара или непоузданог рада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 Резервне копије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прави електронску копију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у својим процедурама мора да дефинише интервал прављења резервне копије (</w:t>
      </w:r>
      <w:r>
        <w:rPr>
          <w:rFonts w:ascii="Arial" w:eastAsia="Verdana" w:hAnsi="Arial" w:cs="Arial"/>
        </w:rPr>
        <w:t>"</w:t>
      </w:r>
      <w:r w:rsidRPr="00BC4A3F">
        <w:rPr>
          <w:rFonts w:ascii="Arial" w:eastAsia="Verdana" w:hAnsi="Arial" w:cs="Arial"/>
          <w:i/>
        </w:rPr>
        <w:t>back-up</w:t>
      </w:r>
      <w:r w:rsidRPr="00BC4A3F">
        <w:rPr>
          <w:rFonts w:ascii="Arial" w:eastAsia="Verdana" w:hAnsi="Arial" w:cs="Arial"/>
        </w:rPr>
        <w:t>ˮ) која се складишти на неком другом месту, а не на оном на којем се налазе радни подаци, у окружењу које гарантује приступ и читљивост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7. Одржавање континуитета вођења евиденције приликом преласка са папирног на електронски систем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одреди начин на који обезбеђује одржавање континуитета вођења евиденције током преласка са система у употреби (штампане копије) на електронски систем.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8. Ажурирање система вођења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успостави процедуре које обезбеђују континуирани интегритет записа током ажурирања електронског система вођења евиденције, као и приликом премештања записе из једног електронског система у други. То подразумева и евентуално покретање редудантних система на кратак временски период.</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9. Трансфер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процедуре за трансфер електронских записа другој oрганизацији (администратору). Трансфер мора бити у складу са одговарајућим регулаторним захтевима о преносу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10. Измене електронског система за вођење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Организацијa је дужна да обавести Директорат о измени системског софтвера пре него што почне да га примењује. Обавештење треба да садржи јасан опис измене.</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DBF6891" wp14:editId="531B364D">
            <wp:extent cx="5000000" cy="70183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v0MvxN9qWXQdM0TdM0TdM0TdM07ff6f1Gbs35XglpxAAAAAElFTkSuQmCC"/>
                    <pic:cNvPicPr/>
                  </pic:nvPicPr>
                  <pic:blipFill>
                    <a:blip r:embed="rId4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5FF0795" wp14:editId="33D2B047">
            <wp:extent cx="5000000" cy="70183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3jd9RhjjDHGGGPvPu4IYYwxxhhjjDHG2HuDO0IYY4wxxhhjjDH23tADwDHkjDHGGGOMMcYYey9wRAhjjDHGGGOMMcbeG9wRwhhjjDHGGGOMsfcGd4QwxhhjjDHGGGPsvcEdIYwxxhhjjDHGGHtvcEcIY4wxxhhjjDHG3hvcEcIYY4wxxhhjjLH3xv8Bevc6IsrI9JUAAAAASUVORK5CYII="/>
                    <pic:cNvPicPr/>
                  </pic:nvPicPr>
                  <pic:blipFill>
                    <a:blip r:embed="rId4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4C162C5" wp14:editId="79F6E446">
            <wp:extent cx="5000000" cy="70183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4f+CD8Oy84VZVAAAAAElFTkSuQmCC"/>
                    <pic:cNvPicPr/>
                  </pic:nvPicPr>
                  <pic:blipFill>
                    <a:blip r:embed="rId4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FA040ED" wp14:editId="11E7825E">
            <wp:extent cx="5000000" cy="70183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B+23SwLrwAAAABJRU5ErkJggg=="/>
                    <pic:cNvPicPr/>
                  </pic:nvPicPr>
                  <pic:blipFill>
                    <a:blip r:embed="rId4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810173" wp14:editId="6521868C">
            <wp:extent cx="5000000" cy="356209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IYUuF03egAAAAASUVORK5CYII="/>
                    <pic:cNvPicPr/>
                  </pic:nvPicPr>
                  <pic:blipFill>
                    <a:blip r:embed="rId44"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23386BE" wp14:editId="1DC517B8">
            <wp:extent cx="5000000" cy="7018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IIfwjncDgcDofD4XA4HA7nX82sPdTPZmrMBWsGcwVfBOFwOBwOh8PhcDgcDocDAP8BQ1wvBykb5ksAAAAASUVORK5CYII="/>
                    <pic:cNvPicPr/>
                  </pic:nvPicPr>
                  <pic:blipFill>
                    <a:blip r:embed="rId4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2D2BA884" wp14:editId="7EEC8C0B">
            <wp:extent cx="5000000" cy="70183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3mhXa0OqE+EAAAAASUVORK5CYII="/>
                    <pic:cNvPicPr/>
                  </pic:nvPicPr>
                  <pic:blipFill>
                    <a:blip r:embed="rId4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3C575C2" wp14:editId="594385BE">
            <wp:extent cx="5000000" cy="70183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WdYzRHb6gAAAABJRU5ErkJggg=="/>
                    <pic:cNvPicPr/>
                  </pic:nvPicPr>
                  <pic:blipFill>
                    <a:blip r:embed="rId4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E6EA3F1" wp14:editId="459406D4">
            <wp:extent cx="5000000" cy="701834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HDgQAAAAABPlbD3JhB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BFTk2q7C3ZOJAAAAAElFTkSuQmCC"/>
                    <pic:cNvPicPr/>
                  </pic:nvPicPr>
                  <pic:blipFill>
                    <a:blip r:embed="rId4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AD6C848" wp14:editId="7CCE671E">
            <wp:extent cx="5000000" cy="701834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g05z0mw8kigAAAABJRU5ErkJggg=="/>
                    <pic:cNvPicPr/>
                  </pic:nvPicPr>
                  <pic:blipFill>
                    <a:blip r:embed="rId4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556D87F" wp14:editId="3FBC3782">
            <wp:extent cx="5000000" cy="70183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pObHBYpaNlQAAAABJRU5ErkJggg=="/>
                    <pic:cNvPicPr/>
                  </pic:nvPicPr>
                  <pic:blipFill>
                    <a:blip r:embed="rId5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2AA58FC" wp14:editId="4C247E75">
            <wp:extent cx="5000000" cy="70183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0+WCgAAAAAA8H8F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H+wO6TOV4s6sgAAAABJRU5ErkJggg=="/>
                    <pic:cNvPicPr/>
                  </pic:nvPicPr>
                  <pic:blipFill>
                    <a:blip r:embed="rId5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2F143036" wp14:editId="348A5C10">
            <wp:extent cx="5000000" cy="7018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9VWwNpjWHs9AAAAAElFTkSuQmCC"/>
                    <pic:cNvPicPr/>
                  </pic:nvPicPr>
                  <pic:blipFill>
                    <a:blip r:embed="rId5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AFAA07D" wp14:editId="3BEBAA9C">
            <wp:extent cx="5000000" cy="70183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iRARERERERGRXwAlRMxRIsQDdS8SERERERGRq4XuYc1RIsQDp9OJxWIhKCjIW6iIiIiIiIjIFREUFITFYlGPEJPaegtozZxOJ7W1tYwaNYrAwEAcDoe3IiIiIiIiIiKXjZ+fH5WVldTU1HgLlZ8oEeKB1WolIyODEydOGL1DRERERERERFoKp9NJu3btmDZtGsHBwd7CBbCo64wb7QwRERERERG5anl4iK8n+z9RjxB3O7wFiIiIiIiIiLRUGsng3f8DRX5MiJE0a7AAAAAASUVORK5CYII="/>
                    <pic:cNvPicPr/>
                  </pic:nvPicPr>
                  <pic:blipFill>
                    <a:blip r:embed="rId5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AFCFC49" wp14:editId="36675FA7">
            <wp:extent cx="5000000" cy="70183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bewAAAPhMfKFutnWN+R9CEAAAAPjqE4QAAAAA2RCEAAAAANkQhAAAAADZEIQAAAAA2RCEAAAAANloUFeFz5mpWwAAAIDPjBY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b+H1ogTJXDLNCSAAAAAElFTkSuQmCC"/>
                    <pic:cNvPicPr/>
                  </pic:nvPicPr>
                  <pic:blipFill>
                    <a:blip r:embed="rId5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6CD490F" wp14:editId="7C78918C">
            <wp:extent cx="5000000" cy="70183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0YAAAAAElFTkSuQmCC"/>
                    <pic:cNvPicPr/>
                  </pic:nvPicPr>
                  <pic:blipFill>
                    <a:blip r:embed="rId5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874A48A" wp14:editId="6DD9258F">
            <wp:extent cx="5000000" cy="701834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HHaBTnRJbkQAAAABJRU5ErkJggg=="/>
                    <pic:cNvPicPr/>
                  </pic:nvPicPr>
                  <pic:blipFill>
                    <a:blip r:embed="rId5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3E82E093" wp14:editId="3DEE4A88">
            <wp:extent cx="5000000" cy="701834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hI1N9wjs6OiyeA0DD85swAOiWgfIjJIR89DzhAAAAdCaEfIRMRwAAAABKQwgBAAAASkMIAQAAAEpDCAEAAABKQwgBAAAASqNndzuw0lkNGAAAAGrEj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P4f0P29Kfm7XnYAAAAASUVORK5CYII="/>
                    <pic:cNvPicPr/>
                  </pic:nvPicPr>
                  <pic:blipFill>
                    <a:blip r:embed="rId5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AE2928" wp14:editId="296DD6FF">
            <wp:extent cx="5000000" cy="70183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o+RAQ7OzvY2dn93x0fx3Ecx3Ecx3Ec978nucsjYziO4ziO4ziO4ziO42bNnYkl4DiO4ziO4ziO4ziOuwv8B5r0tDFQVRlUAAAAAElFTkSuQmCC"/>
                    <pic:cNvPicPr/>
                  </pic:nvPicPr>
                  <pic:blipFill>
                    <a:blip r:embed="rId5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5DDCB07" wp14:editId="58C2B5F1">
            <wp:extent cx="5000000" cy="70183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4XknkSzaXZbUEAAAAASUVORK5CYII="/>
                    <pic:cNvPicPr/>
                  </pic:nvPicPr>
                  <pic:blipFill>
                    <a:blip r:embed="rId5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0CAB5B1" wp14:editId="3BA92AA8">
            <wp:extent cx="5000000" cy="70183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xs7avcThzQAAAABJRU5ErkJggg=="/>
                    <pic:cNvPicPr/>
                  </pic:nvPicPr>
                  <pic:blipFill>
                    <a:blip r:embed="rId6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3D64353" wp14:editId="2DE1AE41">
            <wp:extent cx="5000000" cy="70183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LuEXI3MomChasaL1XHl9qdbg8AAPjnE4QAAAAAxViWxFemAAAAQBE8EQ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47+KVcQe1zlEIwAAAABJRU5ErkJggg=="/>
                    <pic:cNvPicPr/>
                  </pic:nvPicPr>
                  <pic:blipFill>
                    <a:blip r:embed="rId6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45E6CB0E" wp14:editId="4208B0F3">
            <wp:extent cx="5000000" cy="701834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puQZAd7d8W1d2qIZFIJBKJRCKRSCQSiSH+DzdV9QTr0rGlAAAAAElFTkSuQmCC"/>
                    <pic:cNvPicPr/>
                  </pic:nvPicPr>
                  <pic:blipFill>
                    <a:blip r:embed="rId6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2794473" wp14:editId="6143D860">
            <wp:extent cx="5000000" cy="701834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Qjb+v1gFckAAAAAElFTkSuQmCC"/>
                    <pic:cNvPicPr/>
                  </pic:nvPicPr>
                  <pic:blipFill>
                    <a:blip r:embed="rId6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2D0CA99" wp14:editId="1EF8FC64">
            <wp:extent cx="5000000" cy="701834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33+jp6cHsbGxUCgUGBwcRGJiokhRyv53wvHFB2OMMcYYY4yFgbB60OIXIYwxxhhjjDHGGJuKsHoREo5zIc4Fq8AYY4wxxhhjjDHmz38AEK1Q5kYngzAAAAAASUVORK5CYII="/>
                    <pic:cNvPicPr/>
                  </pic:nvPicPr>
                  <pic:blipFill>
                    <a:blip r:embed="rId6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0F753A2" wp14:editId="3B504D63">
            <wp:extent cx="5000000" cy="701834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QRJdwZT2tVEAAAAASUVORK5CYII="/>
                    <pic:cNvPicPr/>
                  </pic:nvPicPr>
                  <pic:blipFill>
                    <a:blip r:embed="rId6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18.</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Провера пловидбености од стране Директората цивилног ваздухопловства Републике Србије</w:t>
      </w:r>
    </w:p>
    <w:p w:rsidR="00BC4A3F" w:rsidRPr="00BC4A3F" w:rsidRDefault="00BC4A3F" w:rsidP="00BC4A3F">
      <w:pPr>
        <w:spacing w:line="210" w:lineRule="atLeast"/>
        <w:rPr>
          <w:rFonts w:ascii="Arial" w:hAnsi="Arial" w:cs="Arial"/>
        </w:rPr>
      </w:pPr>
      <w:r w:rsidRPr="00BC4A3F">
        <w:rPr>
          <w:rFonts w:ascii="Arial" w:eastAsia="Verdana" w:hAnsi="Arial" w:cs="Arial"/>
        </w:rPr>
        <w:t>Провера пловидбености обавља се методом узорковања.</w:t>
      </w:r>
    </w:p>
    <w:p w:rsidR="00BC4A3F" w:rsidRPr="00BC4A3F" w:rsidRDefault="00BC4A3F" w:rsidP="00BC4A3F">
      <w:pPr>
        <w:spacing w:line="210" w:lineRule="atLeast"/>
        <w:rPr>
          <w:rFonts w:ascii="Arial" w:hAnsi="Arial" w:cs="Arial"/>
        </w:rPr>
      </w:pPr>
      <w:r w:rsidRPr="00BC4A3F">
        <w:rPr>
          <w:rFonts w:ascii="Arial" w:eastAsia="Verdana" w:hAnsi="Arial" w:cs="Arial"/>
        </w:rPr>
        <w:t>У зависности од услова одржавања, историје и стања ваздухоплова који се проверава, природе и комплексности операција подносиоца захтева, броја претходних налаза, проверавана документа и обим узорковања могу да варирају и не морају да обухватају циклус од три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провером утврди да је узорак документа тачан, сматра се да је цео документ тачан.</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подносилац захтева одобрена организација сви статуси треба да се доставе на обрасцима дефинисаним у одобреном приручнику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подносилац захтева користи електронски систем за вођење евиденције записа о одржавању и континуираној пловидбености ваздухоплова, дужан је да задатке одржавања из одобреног програма одржавањаунесе у тај систем пре издавања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Физичком провером ваздухоплова узорковањем утврђује се способност ваздухоплова да безбедно учествује у ваздушном саобраћају тако што се: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врши визуелни преглед ваздухоплова;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 потреби налаже провера рада и функционалности уређаја и опреме;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 потреби присуствује провери рада и функционалности система и опреме ваздухоплова укључујући и проверу рада мотора и елиса на земљи;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 потреби захтева провера у лету.</w:t>
      </w:r>
    </w:p>
    <w:p w:rsidR="00BC4A3F" w:rsidRPr="00BC4A3F" w:rsidRDefault="00BC4A3F" w:rsidP="00BC4A3F">
      <w:pPr>
        <w:spacing w:line="210" w:lineRule="atLeast"/>
        <w:rPr>
          <w:rFonts w:ascii="Arial" w:hAnsi="Arial" w:cs="Arial"/>
        </w:rPr>
      </w:pPr>
      <w:r w:rsidRPr="00BC4A3F">
        <w:rPr>
          <w:rFonts w:ascii="Arial" w:eastAsia="Verdana" w:hAnsi="Arial" w:cs="Arial"/>
        </w:rPr>
        <w:t>У случају да физичка провера обухвата и радове одржавања (нпр. тестови система, прегледи који захтевају отварање панела итд.) подносилац захтева је дужан да изда радни налог овлашћеној организацији за одржавање или овлашћеном особљу за одржавање,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Потврда о провери пловидбености се издаје по издавању одговарајућег уверења о спремности за употребу.</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19.</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и рокови за једнократно прекорачење одобрених интервала у Програму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У Програму одржавања ваздухоплова (ПОВ) може се предвидети једнократнопрекорачење одобрених интервала изражених у сатима летења, циклусима летења, календарском времену или њиховој комбинацији. Интервали се могу односити на један захев или на групу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Ако прекорачење интервала није дефинисао ималац потврде о типу, дозвољено прекорачење одобрених интервала одређује се за сваки појединачни случај и износи:</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захтеви који су ограничени сатима летења (</w:t>
      </w:r>
      <w:r w:rsidRPr="00BC4A3F">
        <w:rPr>
          <w:rFonts w:ascii="Arial" w:eastAsia="Verdana" w:hAnsi="Arial" w:cs="Arial"/>
          <w:i/>
        </w:rPr>
        <w:t>FH</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ограничења до 5000 </w:t>
      </w:r>
      <w:r w:rsidRPr="00BC4A3F">
        <w:rPr>
          <w:rFonts w:ascii="Arial" w:eastAsia="Verdana" w:hAnsi="Arial" w:cs="Arial"/>
          <w:i/>
        </w:rPr>
        <w:t xml:space="preserve">FH </w:t>
      </w:r>
      <w:r>
        <w:rPr>
          <w:rFonts w:ascii="Arial" w:eastAsia="Verdana" w:hAnsi="Arial" w:cs="Arial"/>
        </w:rPr>
        <w:t>-</w:t>
      </w:r>
      <w:r w:rsidRPr="00BC4A3F">
        <w:rPr>
          <w:rFonts w:ascii="Arial" w:eastAsia="Verdana" w:hAnsi="Arial" w:cs="Arial"/>
        </w:rPr>
        <w:t xml:space="preserve"> највише 10%,</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ограничења већа од 5000 </w:t>
      </w:r>
      <w:r w:rsidRPr="00BC4A3F">
        <w:rPr>
          <w:rFonts w:ascii="Arial" w:eastAsia="Verdana" w:hAnsi="Arial" w:cs="Arial"/>
          <w:i/>
        </w:rPr>
        <w:t>FH</w:t>
      </w:r>
      <w:r>
        <w:rPr>
          <w:rFonts w:ascii="Arial" w:eastAsia="Verdana" w:hAnsi="Arial" w:cs="Arial"/>
        </w:rPr>
        <w:t>-</w:t>
      </w:r>
      <w:r w:rsidRPr="00BC4A3F">
        <w:rPr>
          <w:rFonts w:ascii="Arial" w:eastAsia="Verdana" w:hAnsi="Arial" w:cs="Arial"/>
        </w:rPr>
        <w:t xml:space="preserve"> највише 500 </w:t>
      </w:r>
      <w:r w:rsidRPr="00BC4A3F">
        <w:rPr>
          <w:rFonts w:ascii="Arial" w:eastAsia="Verdana" w:hAnsi="Arial" w:cs="Arial"/>
          <w:i/>
        </w:rPr>
        <w:t>FH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захтеви који су ограничени календарским временом: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ограничење до једне године </w:t>
      </w:r>
      <w:r>
        <w:rPr>
          <w:rFonts w:ascii="Arial" w:eastAsia="Verdana" w:hAnsi="Arial" w:cs="Arial"/>
        </w:rPr>
        <w:t>-</w:t>
      </w:r>
      <w:r w:rsidRPr="00BC4A3F">
        <w:rPr>
          <w:rFonts w:ascii="Arial" w:eastAsia="Verdana" w:hAnsi="Arial" w:cs="Arial"/>
        </w:rPr>
        <w:t xml:space="preserve"> највише 10 % или један месец, шта пре наступи,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ограничење дуже од једне године, али краће од три године</w:t>
      </w:r>
      <w:r>
        <w:rPr>
          <w:rFonts w:ascii="Arial" w:eastAsia="Verdana" w:hAnsi="Arial" w:cs="Arial"/>
        </w:rPr>
        <w:t>-</w:t>
      </w:r>
      <w:r w:rsidRPr="00BC4A3F">
        <w:rPr>
          <w:rFonts w:ascii="Arial" w:eastAsia="Verdana" w:hAnsi="Arial" w:cs="Arial"/>
        </w:rPr>
        <w:t xml:space="preserve"> највише два месеца,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ограничења дужа од три године </w:t>
      </w:r>
      <w:r>
        <w:rPr>
          <w:rFonts w:ascii="Arial" w:eastAsia="Verdana" w:hAnsi="Arial" w:cs="Arial"/>
        </w:rPr>
        <w:t>-</w:t>
      </w:r>
      <w:r w:rsidRPr="00BC4A3F">
        <w:rPr>
          <w:rFonts w:ascii="Arial" w:eastAsia="Verdana" w:hAnsi="Arial" w:cs="Arial"/>
        </w:rPr>
        <w:t xml:space="preserve"> највише три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захтеви који су ограничени бројем летова, (</w:t>
      </w:r>
      <w:r w:rsidRPr="00BC4A3F">
        <w:rPr>
          <w:rFonts w:ascii="Arial" w:eastAsia="Verdana" w:hAnsi="Arial" w:cs="Arial"/>
          <w:i/>
        </w:rPr>
        <w:t>FC</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ограничења до 500 </w:t>
      </w:r>
      <w:r w:rsidRPr="00BC4A3F">
        <w:rPr>
          <w:rFonts w:ascii="Arial" w:eastAsia="Verdana" w:hAnsi="Arial" w:cs="Arial"/>
          <w:i/>
        </w:rPr>
        <w:t>FC</w:t>
      </w:r>
      <w:r>
        <w:rPr>
          <w:rFonts w:ascii="Arial" w:eastAsia="Verdana" w:hAnsi="Arial" w:cs="Arial"/>
        </w:rPr>
        <w:t>-</w:t>
      </w:r>
      <w:r w:rsidRPr="00BC4A3F">
        <w:rPr>
          <w:rFonts w:ascii="Arial" w:eastAsia="Verdana" w:hAnsi="Arial" w:cs="Arial"/>
        </w:rPr>
        <w:t xml:space="preserve"> највише 5% или 25 </w:t>
      </w:r>
      <w:r w:rsidRPr="00BC4A3F">
        <w:rPr>
          <w:rFonts w:ascii="Arial" w:eastAsia="Verdana" w:hAnsi="Arial" w:cs="Arial"/>
          <w:i/>
        </w:rPr>
        <w:t>FC</w:t>
      </w:r>
      <w:r w:rsidRPr="00BC4A3F">
        <w:rPr>
          <w:rFonts w:ascii="Arial" w:eastAsia="Verdana" w:hAnsi="Arial" w:cs="Arial"/>
        </w:rPr>
        <w:t>, шта пре наступи,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ограничења већа од 500 </w:t>
      </w:r>
      <w:r w:rsidRPr="00BC4A3F">
        <w:rPr>
          <w:rFonts w:ascii="Arial" w:eastAsia="Verdana" w:hAnsi="Arial" w:cs="Arial"/>
          <w:i/>
        </w:rPr>
        <w:t>FC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највише 5% или 250 </w:t>
      </w:r>
      <w:r w:rsidRPr="00BC4A3F">
        <w:rPr>
          <w:rFonts w:ascii="Arial" w:eastAsia="Verdana" w:hAnsi="Arial" w:cs="Arial"/>
          <w:i/>
        </w:rPr>
        <w:t>FC</w:t>
      </w:r>
      <w:r w:rsidRPr="00BC4A3F">
        <w:rPr>
          <w:rFonts w:ascii="Arial" w:eastAsia="Verdana" w:hAnsi="Arial" w:cs="Arial"/>
        </w:rPr>
        <w:t>, шта пре наступи.</w:t>
      </w:r>
    </w:p>
    <w:p w:rsidR="00BC4A3F" w:rsidRPr="00BC4A3F" w:rsidRDefault="00BC4A3F" w:rsidP="00BC4A3F">
      <w:pPr>
        <w:spacing w:line="210" w:lineRule="atLeast"/>
        <w:rPr>
          <w:rFonts w:ascii="Arial" w:hAnsi="Arial" w:cs="Arial"/>
        </w:rPr>
      </w:pPr>
      <w:r w:rsidRPr="00BC4A3F">
        <w:rPr>
          <w:rFonts w:ascii="Arial" w:eastAsia="Verdana" w:hAnsi="Arial" w:cs="Arial"/>
        </w:rPr>
        <w:t>На захтеве који имају више од једног ограничења, примењује се строжије ограничење.</w:t>
      </w:r>
    </w:p>
    <w:p w:rsidR="00BC4A3F" w:rsidRPr="00BC4A3F" w:rsidRDefault="00BC4A3F" w:rsidP="00BC4A3F">
      <w:pPr>
        <w:spacing w:line="210" w:lineRule="atLeast"/>
        <w:rPr>
          <w:rFonts w:ascii="Arial" w:hAnsi="Arial" w:cs="Arial"/>
        </w:rPr>
      </w:pPr>
      <w:r w:rsidRPr="00BC4A3F">
        <w:rPr>
          <w:rFonts w:ascii="Arial" w:eastAsia="Verdana" w:hAnsi="Arial" w:cs="Arial"/>
        </w:rPr>
        <w:t>Услови и рокови за једнократно прекорачење одобрених интервала из Програма одржавања ваздухоплова примењују се само ако из објективних разлога није могуће извести планиране радове, и не односе се на: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ограничени век употребе (</w:t>
      </w:r>
      <w:r w:rsidRPr="00BC4A3F">
        <w:rPr>
          <w:rFonts w:ascii="Arial" w:eastAsia="Verdana" w:hAnsi="Arial" w:cs="Arial"/>
          <w:i/>
        </w:rPr>
        <w:t>Life limitations</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налог за пловидбеност (</w:t>
      </w:r>
      <w:r w:rsidRPr="00BC4A3F">
        <w:rPr>
          <w:rFonts w:ascii="Arial" w:eastAsia="Verdana" w:hAnsi="Arial" w:cs="Arial"/>
          <w:i/>
        </w:rPr>
        <w:t>Airworthiness Directive</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захтеве за одржавање које Директорат или ималац потврде о типу одреде као обавезне,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захтеве за одржавање који су означени као </w:t>
      </w:r>
      <w:r w:rsidRPr="00BC4A3F">
        <w:rPr>
          <w:rFonts w:ascii="Arial" w:eastAsia="Verdana" w:hAnsi="Arial" w:cs="Arial"/>
          <w:i/>
        </w:rPr>
        <w:t>CMR</w:t>
      </w:r>
      <w:r w:rsidRPr="00BC4A3F">
        <w:rPr>
          <w:rFonts w:ascii="Arial" w:eastAsia="Verdana" w:hAnsi="Arial" w:cs="Arial"/>
        </w:rPr>
        <w:t xml:space="preserve"> (</w:t>
      </w:r>
      <w:r w:rsidRPr="00BC4A3F">
        <w:rPr>
          <w:rFonts w:ascii="Arial" w:eastAsia="Verdana" w:hAnsi="Arial" w:cs="Arial"/>
          <w:i/>
        </w:rPr>
        <w:t>Certification Maintenance Requirements</w:t>
      </w:r>
      <w:r w:rsidRPr="00BC4A3F">
        <w:rPr>
          <w:rFonts w:ascii="Arial" w:eastAsia="Verdana" w:hAnsi="Arial" w:cs="Arial"/>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2015/640</w:t>
      </w:r>
      <w:r w:rsidRPr="00BC4A3F">
        <w:rPr>
          <w:rFonts w:ascii="Arial" w:eastAsia="Verdana" w:hAnsi="Arial" w:cs="Arial"/>
          <w:b/>
        </w:rPr>
        <w:br/>
        <w:t>од 23. априла 2015. године</w:t>
      </w:r>
      <w:r w:rsidRPr="00BC4A3F">
        <w:rPr>
          <w:rFonts w:ascii="Arial" w:eastAsia="Verdana" w:hAnsi="Arial" w:cs="Arial"/>
          <w:b/>
        </w:rPr>
        <w:br/>
        <w:t>о додатним спецификацијама пловидбености за одређену врсту делатности и о измени Уредбе (ЕУ) бр. 965/2012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Члан1.</w:t>
      </w:r>
      <w:r w:rsidRPr="00BC4A3F">
        <w:rPr>
          <w:rFonts w:ascii="Arial" w:eastAsia="Verdana" w:hAnsi="Arial" w:cs="Arial"/>
        </w:rPr>
        <w:br/>
      </w:r>
      <w:r w:rsidRPr="00BC4A3F">
        <w:rPr>
          <w:rFonts w:ascii="Arial" w:eastAsia="Verdana" w:hAnsi="Arial" w:cs="Arial"/>
          <w:b/>
        </w:rPr>
        <w:t>Подручје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се утврђују заједничке додатне спецификације пловидбености са циљем подржавања континуиране пловидбености и унапређења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ваздухоплова који су регистровани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ваздухоплова који су регистровани у трећој земљи, а које користи оператер над којим надзор врши држава чланица.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2.</w:t>
      </w:r>
      <w:r w:rsidRPr="00BC4A3F">
        <w:rPr>
          <w:rFonts w:ascii="Arial" w:eastAsia="Verdana" w:hAnsi="Arial" w:cs="Arial"/>
        </w:rPr>
        <w:br/>
      </w:r>
      <w:r w:rsidRPr="00BC4A3F">
        <w:rPr>
          <w:rFonts w:ascii="Arial" w:eastAsia="Verdana" w:hAnsi="Arial" w:cs="Arial"/>
          <w:b/>
        </w:rP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максимални број расположивих путничких седишта</w:t>
      </w:r>
      <w:r>
        <w:rPr>
          <w:rFonts w:ascii="Arial" w:eastAsia="Verdana" w:hAnsi="Arial" w:cs="Arial"/>
        </w:rPr>
        <w:t>"</w:t>
      </w:r>
      <w:r w:rsidRPr="00BC4A3F">
        <w:rPr>
          <w:rFonts w:ascii="Arial" w:eastAsia="Verdana" w:hAnsi="Arial" w:cs="Arial"/>
        </w:rPr>
        <w:t xml:space="preserve"> је максимални број путничких седишта појединог ваздухоплова, изузимајући седишта за посаду, који је одређен за коришћење и наведен у оперативном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велики авион</w:t>
      </w:r>
      <w:r>
        <w:rPr>
          <w:rFonts w:ascii="Arial" w:eastAsia="Verdana" w:hAnsi="Arial" w:cs="Arial"/>
        </w:rPr>
        <w:t>"</w:t>
      </w:r>
      <w:r w:rsidRPr="00BC4A3F">
        <w:rPr>
          <w:rFonts w:ascii="Arial" w:eastAsia="Verdana" w:hAnsi="Arial" w:cs="Arial"/>
        </w:rPr>
        <w:t xml:space="preserve"> је авион који у својој основи за сертификацију има сертификационе захтеве за велике авионе </w:t>
      </w:r>
      <w:r>
        <w:rPr>
          <w:rFonts w:ascii="Arial" w:eastAsia="Verdana" w:hAnsi="Arial" w:cs="Arial"/>
        </w:rPr>
        <w:t>"</w:t>
      </w:r>
      <w:r w:rsidRPr="00BC4A3F">
        <w:rPr>
          <w:rFonts w:ascii="Arial" w:eastAsia="Verdana" w:hAnsi="Arial" w:cs="Arial"/>
          <w:i/>
        </w:rPr>
        <w:t>CS</w:t>
      </w:r>
      <w:r w:rsidRPr="00BC4A3F">
        <w:rPr>
          <w:rFonts w:ascii="Arial" w:eastAsia="Verdana" w:hAnsi="Arial" w:cs="Arial"/>
        </w:rPr>
        <w:t>-25</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велики хеликоптер</w:t>
      </w:r>
      <w:r>
        <w:rPr>
          <w:rFonts w:ascii="Arial" w:eastAsia="Verdana" w:hAnsi="Arial" w:cs="Arial"/>
        </w:rPr>
        <w:t>"</w:t>
      </w:r>
      <w:r w:rsidRPr="00BC4A3F">
        <w:rPr>
          <w:rFonts w:ascii="Arial" w:eastAsia="Verdana" w:hAnsi="Arial" w:cs="Arial"/>
        </w:rPr>
        <w:t xml:space="preserve"> је хеликоптер који у својој основи за сертификацију има сертификационе захтеве за велике ротокоптере </w:t>
      </w:r>
      <w:r>
        <w:rPr>
          <w:rFonts w:ascii="Arial" w:eastAsia="Verdana" w:hAnsi="Arial" w:cs="Arial"/>
        </w:rPr>
        <w:t>"</w:t>
      </w:r>
      <w:r w:rsidRPr="00BC4A3F">
        <w:rPr>
          <w:rFonts w:ascii="Arial" w:eastAsia="Verdana" w:hAnsi="Arial" w:cs="Arial"/>
          <w:i/>
        </w:rPr>
        <w:t>CS</w:t>
      </w:r>
      <w:r w:rsidRPr="00BC4A3F">
        <w:rPr>
          <w:rFonts w:ascii="Arial" w:eastAsia="Verdana" w:hAnsi="Arial" w:cs="Arial"/>
        </w:rPr>
        <w:t xml:space="preserve"> -29</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авион мањег капацитета</w:t>
      </w:r>
      <w:r>
        <w:rPr>
          <w:rFonts w:ascii="Arial" w:eastAsia="Verdana" w:hAnsi="Arial" w:cs="Arial"/>
        </w:rPr>
        <w:t>"</w:t>
      </w:r>
      <w:r w:rsidRPr="00BC4A3F">
        <w:rPr>
          <w:rFonts w:ascii="Arial" w:eastAsia="Verdana" w:hAnsi="Arial" w:cs="Arial"/>
        </w:rPr>
        <w:t xml:space="preserve"> је авион у којем максимални број расположивих путничких седишта не премашује:</w:t>
      </w:r>
    </w:p>
    <w:p w:rsidR="00BC4A3F" w:rsidRPr="00BC4A3F" w:rsidRDefault="00BC4A3F" w:rsidP="00BC4A3F">
      <w:pPr>
        <w:spacing w:line="210" w:lineRule="atLeast"/>
        <w:rPr>
          <w:rFonts w:ascii="Arial" w:hAnsi="Arial" w:cs="Arial"/>
        </w:rPr>
      </w:pPr>
      <w:r w:rsidRPr="00BC4A3F">
        <w:rPr>
          <w:rFonts w:ascii="Arial" w:eastAsia="Verdana" w:hAnsi="Arial" w:cs="Arial"/>
        </w:rPr>
        <w:t>1) 19 седишта;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трећину максималног броја путничких седишта авиона чији је тип сертификован, како је наведено у листи података потврде o типу (</w:t>
      </w:r>
      <w:r w:rsidRPr="00BC4A3F">
        <w:rPr>
          <w:rFonts w:ascii="Arial" w:eastAsia="Verdana" w:hAnsi="Arial" w:cs="Arial"/>
          <w:i/>
        </w:rPr>
        <w:t>TCDS</w:t>
      </w:r>
      <w:r w:rsidRPr="00BC4A3F">
        <w:rPr>
          <w:rFonts w:ascii="Arial" w:eastAsia="Verdana" w:hAnsi="Arial" w:cs="Arial"/>
        </w:rPr>
        <w:t>) авиона, у случају да су испуњена оба следећа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(а) укупан број путничких седишта која се могу заузети у току вожења, полетања или слетања није већи од 100 по кабини;</w:t>
      </w:r>
    </w:p>
    <w:p w:rsidR="00BC4A3F" w:rsidRPr="00BC4A3F" w:rsidRDefault="00BC4A3F" w:rsidP="00BC4A3F">
      <w:pPr>
        <w:spacing w:line="210" w:lineRule="atLeast"/>
        <w:rPr>
          <w:rFonts w:ascii="Arial" w:hAnsi="Arial" w:cs="Arial"/>
        </w:rPr>
      </w:pPr>
      <w:r w:rsidRPr="00BC4A3F">
        <w:rPr>
          <w:rFonts w:ascii="Arial" w:eastAsia="Verdana" w:hAnsi="Arial" w:cs="Arial"/>
        </w:rPr>
        <w:t>(б) максимални број расположивих путничких седишта у току вожења, полетања или слетања ни у једној појединој зони између парова излаза за случај опасности (или у било којој крајњој зони) не премашује трећину збира дозвољених путничких седишта за сваки пар излаза за случај опасности који омеђују ту зону (при чему се као дозвољени број путничких седишта за сваки пар излаза за случај опасности сматра онај који је утврђен у примењивој основи за сертификацију авиона). Ради утврђивања поштовања тог ограничења за зоне, ако је реч о авиону чији су излази за случај опасности деактивирани, сматра се да су сви излази за случај опасности у функцији.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3.</w:t>
      </w:r>
      <w:r w:rsidRPr="00BC4A3F">
        <w:rPr>
          <w:rFonts w:ascii="Arial" w:eastAsia="Verdana" w:hAnsi="Arial" w:cs="Arial"/>
        </w:rPr>
        <w:br/>
      </w:r>
      <w:r w:rsidRPr="00BC4A3F">
        <w:rPr>
          <w:rFonts w:ascii="Arial" w:eastAsia="Verdana" w:hAnsi="Arial" w:cs="Arial"/>
          <w:b/>
        </w:rPr>
        <w:t>Додатне спецификације у погледу пловидбености за одређену врсту операције</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над којима надзор врши држава чланица дужни су да поштују одредбе Анекса I ове уредбе ако користе ваздухоплове из члана 1. ове уредбе.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4.</w:t>
      </w:r>
      <w:r w:rsidRPr="00BC4A3F">
        <w:rPr>
          <w:rFonts w:ascii="Arial" w:eastAsia="Verdana" w:hAnsi="Arial" w:cs="Arial"/>
        </w:rPr>
        <w:br/>
      </w:r>
      <w:r w:rsidRPr="00BC4A3F">
        <w:rPr>
          <w:rFonts w:ascii="Arial" w:eastAsia="Verdana" w:hAnsi="Arial" w:cs="Arial"/>
          <w:b/>
        </w:rPr>
        <w:t>Измена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Анекс III Уредбe (ЕУ) бр. 965/2012 мења се у складу с Анексом II ове уредбе, како би садржао упућивање на ову уредбу.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5.</w:t>
      </w:r>
      <w:r w:rsidRPr="00BC4A3F">
        <w:rPr>
          <w:rFonts w:ascii="Arial" w:eastAsia="Verdana" w:hAnsi="Arial" w:cs="Arial"/>
        </w:rPr>
        <w:br/>
      </w:r>
      <w:r w:rsidRPr="00BC4A3F">
        <w:rPr>
          <w:rFonts w:ascii="Arial" w:eastAsia="Verdana" w:hAnsi="Arial" w:cs="Arial"/>
          <w:b/>
        </w:rPr>
        <w:t>Прелазне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су пре датума примене из члана 6. ове уредбе оператери доказали својим надлежним органима усаглашеност са </w:t>
      </w:r>
      <w:r w:rsidRPr="00BC4A3F">
        <w:rPr>
          <w:rFonts w:ascii="Arial" w:eastAsia="Verdana" w:hAnsi="Arial" w:cs="Arial"/>
          <w:i/>
        </w:rPr>
        <w:t>JAR</w:t>
      </w:r>
      <w:r w:rsidRPr="00BC4A3F">
        <w:rPr>
          <w:rFonts w:ascii="Arial" w:eastAsia="Verdana" w:hAnsi="Arial" w:cs="Arial"/>
        </w:rPr>
        <w:t xml:space="preserve">-26 </w:t>
      </w:r>
      <w:r>
        <w:rPr>
          <w:rFonts w:ascii="Arial" w:eastAsia="Verdana" w:hAnsi="Arial" w:cs="Arial"/>
        </w:rPr>
        <w:t>"</w:t>
      </w:r>
      <w:r w:rsidRPr="00BC4A3F">
        <w:rPr>
          <w:rFonts w:ascii="Arial" w:eastAsia="Verdana" w:hAnsi="Arial" w:cs="Arial"/>
        </w:rPr>
        <w:t>Додатним захтевима пловидбености за обављање делатности</w:t>
      </w:r>
      <w:r>
        <w:rPr>
          <w:rFonts w:ascii="Arial" w:eastAsia="Verdana" w:hAnsi="Arial" w:cs="Arial"/>
        </w:rPr>
        <w:t>"</w:t>
      </w:r>
      <w:r w:rsidRPr="00BC4A3F">
        <w:rPr>
          <w:rFonts w:ascii="Arial" w:eastAsia="Verdana" w:hAnsi="Arial" w:cs="Arial"/>
        </w:rPr>
        <w:t xml:space="preserve"> (даље у тексту: </w:t>
      </w:r>
      <w:r>
        <w:rPr>
          <w:rFonts w:ascii="Arial" w:eastAsia="Verdana" w:hAnsi="Arial" w:cs="Arial"/>
        </w:rPr>
        <w:t>"</w:t>
      </w:r>
      <w:r w:rsidRPr="00BC4A3F">
        <w:rPr>
          <w:rFonts w:ascii="Arial" w:eastAsia="Verdana" w:hAnsi="Arial" w:cs="Arial"/>
        </w:rPr>
        <w:t xml:space="preserve">захтеви </w:t>
      </w:r>
      <w:r w:rsidRPr="00BC4A3F">
        <w:rPr>
          <w:rFonts w:ascii="Arial" w:eastAsia="Verdana" w:hAnsi="Arial" w:cs="Arial"/>
          <w:i/>
        </w:rPr>
        <w:t>JAR</w:t>
      </w:r>
      <w:r w:rsidRPr="00BC4A3F">
        <w:rPr>
          <w:rFonts w:ascii="Arial" w:eastAsia="Verdana" w:hAnsi="Arial" w:cs="Arial"/>
        </w:rPr>
        <w:t>-26</w:t>
      </w:r>
      <w:r>
        <w:rPr>
          <w:rFonts w:ascii="Arial" w:eastAsia="Verdana" w:hAnsi="Arial" w:cs="Arial"/>
        </w:rPr>
        <w:t>"</w:t>
      </w:r>
      <w:r w:rsidRPr="00BC4A3F">
        <w:rPr>
          <w:rFonts w:ascii="Arial" w:eastAsia="Verdana" w:hAnsi="Arial" w:cs="Arial"/>
        </w:rPr>
        <w:t>), које су издале Заједничке ваздухопловне власти (</w:t>
      </w:r>
      <w:r w:rsidRPr="00BC4A3F">
        <w:rPr>
          <w:rFonts w:ascii="Arial" w:eastAsia="Verdana" w:hAnsi="Arial" w:cs="Arial"/>
          <w:i/>
        </w:rPr>
        <w:t>ЈАА</w:t>
      </w:r>
      <w:r w:rsidRPr="00BC4A3F">
        <w:rPr>
          <w:rFonts w:ascii="Arial" w:eastAsia="Verdana" w:hAnsi="Arial" w:cs="Arial"/>
        </w:rPr>
        <w:t>) 13. јула 1998. године, а који су измењени Амандманом 3 од 1. децембра 2005. године, сматрају се усаглашеним с еквивалентним спецификацијама утврђеним у Анексу I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је, сходно ставу 1. овог члана, доказана усаглашеност са захтевима </w:t>
      </w:r>
      <w:r w:rsidRPr="00BC4A3F">
        <w:rPr>
          <w:rFonts w:ascii="Arial" w:eastAsia="Verdana" w:hAnsi="Arial" w:cs="Arial"/>
          <w:i/>
        </w:rPr>
        <w:t>JAR</w:t>
      </w:r>
      <w:r w:rsidRPr="00BC4A3F">
        <w:rPr>
          <w:rFonts w:ascii="Arial" w:eastAsia="Verdana" w:hAnsi="Arial" w:cs="Arial"/>
        </w:rPr>
        <w:t xml:space="preserve">-26 који су еквивалентни спецификацијама утврђеним у тач. 26.50, 26.105, 26.110, 26.120, 26.150, 26.155, 26.160, 26.200 и 26.250 Анекса I ове уредбе, не смеју накнадно бити модификовани на начин који би утицао на њихову усаглашеност с одговарајућим захтевима </w:t>
      </w:r>
      <w:r w:rsidRPr="00BC4A3F">
        <w:rPr>
          <w:rFonts w:ascii="Arial" w:eastAsia="Verdana" w:hAnsi="Arial" w:cs="Arial"/>
          <w:i/>
        </w:rPr>
        <w:t>JAR</w:t>
      </w:r>
      <w:r w:rsidRPr="00BC4A3F">
        <w:rPr>
          <w:rFonts w:ascii="Arial" w:eastAsia="Verdana" w:hAnsi="Arial" w:cs="Arial"/>
        </w:rPr>
        <w:t>-26.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6.</w:t>
      </w:r>
      <w:r w:rsidRPr="00BC4A3F">
        <w:rPr>
          <w:rFonts w:ascii="Arial" w:eastAsia="Verdana" w:hAnsi="Arial" w:cs="Arial"/>
        </w:rPr>
        <w:br/>
      </w:r>
      <w:r w:rsidRPr="00BC4A3F">
        <w:rPr>
          <w:rFonts w:ascii="Arial" w:eastAsia="Verdana" w:hAnsi="Arial" w:cs="Arial"/>
          <w:b/>
        </w:rPr>
        <w:t>Ступање на снагу и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Примењује се од 14. маја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Међутим, тач. 26.50, 26.105, 26.110, 26.120, 26.150, 26.155, 26.160, 26.200 и 26.250 Анекса I примењују се од 14. маја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целости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ДEО-26</w:t>
      </w:r>
      <w:r w:rsidRPr="00BC4A3F">
        <w:rPr>
          <w:rFonts w:ascii="Arial" w:eastAsia="Verdana" w:hAnsi="Arial" w:cs="Arial"/>
          <w:b/>
        </w:rPr>
        <w:br/>
        <w:t>ДОДАТНЕ СПЕЦИФИКАЦИЈЕ ПЛОВИДБЕНОСТИ ЗА ОБАВЉАЊЕ ДЕЛАТНОСТИ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А </w:t>
      </w:r>
      <w:r>
        <w:rPr>
          <w:rFonts w:ascii="Arial" w:eastAsia="Verdana" w:hAnsi="Arial" w:cs="Arial"/>
          <w:b/>
        </w:rPr>
        <w:t>-</w:t>
      </w:r>
      <w:r w:rsidRPr="00BC4A3F">
        <w:rPr>
          <w:rFonts w:ascii="Arial" w:eastAsia="Verdana" w:hAnsi="Arial" w:cs="Arial"/>
          <w:b/>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26.10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26.20 Привремено неисправна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Б </w:t>
      </w:r>
      <w:r>
        <w:rPr>
          <w:rFonts w:ascii="Arial" w:eastAsia="Verdana" w:hAnsi="Arial" w:cs="Arial"/>
          <w:b/>
        </w:rPr>
        <w:t>-</w:t>
      </w:r>
      <w:r w:rsidRPr="00BC4A3F">
        <w:rPr>
          <w:rFonts w:ascii="Arial" w:eastAsia="Verdana" w:hAnsi="Arial" w:cs="Arial"/>
          <w:b/>
        </w:rPr>
        <w:t xml:space="preserve"> ВЕЛИКИ АВИОНИ</w:t>
      </w:r>
    </w:p>
    <w:p w:rsidR="00BC4A3F" w:rsidRPr="00BC4A3F" w:rsidRDefault="00BC4A3F" w:rsidP="00BC4A3F">
      <w:pPr>
        <w:spacing w:line="210" w:lineRule="atLeast"/>
        <w:rPr>
          <w:rFonts w:ascii="Arial" w:hAnsi="Arial" w:cs="Arial"/>
        </w:rPr>
      </w:pPr>
      <w:r w:rsidRPr="00BC4A3F">
        <w:rPr>
          <w:rFonts w:ascii="Arial" w:eastAsia="Verdana" w:hAnsi="Arial" w:cs="Arial"/>
        </w:rPr>
        <w:t>26.50 Седишта, лежајеви, сигурносни појасеви и средства за везивање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26.60 Принудно слетање </w:t>
      </w:r>
      <w:r>
        <w:rPr>
          <w:rFonts w:ascii="Arial" w:eastAsia="Verdana" w:hAnsi="Arial" w:cs="Arial"/>
        </w:rPr>
        <w:t>-</w:t>
      </w:r>
      <w:r w:rsidRPr="00BC4A3F">
        <w:rPr>
          <w:rFonts w:ascii="Arial" w:eastAsia="Verdana" w:hAnsi="Arial" w:cs="Arial"/>
        </w:rPr>
        <w:t xml:space="preserve"> динамички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26.100 Положај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26.120 Унутрашње осветљење за случај опасности и рад осветљења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26.150 Унутрашњост кабине</w:t>
      </w:r>
    </w:p>
    <w:p w:rsidR="00BC4A3F" w:rsidRPr="00BC4A3F" w:rsidRDefault="00BC4A3F" w:rsidP="00BC4A3F">
      <w:pPr>
        <w:spacing w:line="210" w:lineRule="atLeast"/>
        <w:rPr>
          <w:rFonts w:ascii="Arial" w:hAnsi="Arial" w:cs="Arial"/>
        </w:rPr>
      </w:pPr>
      <w:r w:rsidRPr="00BC4A3F">
        <w:rPr>
          <w:rFonts w:ascii="Arial" w:eastAsia="Verdana" w:hAnsi="Arial" w:cs="Arial"/>
        </w:rPr>
        <w:t>26.155 Запаљивост материјала којим је обложен одељак за смештај терета</w:t>
      </w:r>
    </w:p>
    <w:p w:rsidR="00BC4A3F" w:rsidRPr="00BC4A3F" w:rsidRDefault="00BC4A3F" w:rsidP="00BC4A3F">
      <w:pPr>
        <w:spacing w:line="210" w:lineRule="atLeast"/>
        <w:rPr>
          <w:rFonts w:ascii="Arial" w:hAnsi="Arial" w:cs="Arial"/>
        </w:rPr>
      </w:pPr>
      <w:r w:rsidRPr="00BC4A3F">
        <w:rPr>
          <w:rFonts w:ascii="Arial" w:eastAsia="Verdana" w:hAnsi="Arial" w:cs="Arial"/>
        </w:rPr>
        <w:t>26.156 Материјали за топлотну или звучну изолацију</w:t>
      </w:r>
    </w:p>
    <w:p w:rsidR="00BC4A3F" w:rsidRPr="00BC4A3F" w:rsidRDefault="00BC4A3F" w:rsidP="00BC4A3F">
      <w:pPr>
        <w:spacing w:line="210" w:lineRule="atLeast"/>
        <w:rPr>
          <w:rFonts w:ascii="Arial" w:hAnsi="Arial" w:cs="Arial"/>
        </w:rPr>
      </w:pPr>
      <w:r w:rsidRPr="00BC4A3F">
        <w:rPr>
          <w:rFonts w:ascii="Arial" w:eastAsia="Verdana" w:hAnsi="Arial" w:cs="Arial"/>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26.170 Апарати за гашење пожара</w:t>
      </w:r>
    </w:p>
    <w:p w:rsidR="00BC4A3F" w:rsidRPr="00BC4A3F" w:rsidRDefault="00BC4A3F" w:rsidP="00BC4A3F">
      <w:pPr>
        <w:spacing w:line="210" w:lineRule="atLeast"/>
        <w:rPr>
          <w:rFonts w:ascii="Arial" w:hAnsi="Arial" w:cs="Arial"/>
        </w:rPr>
      </w:pPr>
      <w:r w:rsidRPr="00BC4A3F">
        <w:rPr>
          <w:rFonts w:ascii="Arial" w:eastAsia="Verdana" w:hAnsi="Arial" w:cs="Arial"/>
        </w:rPr>
        <w:t>26.200 Звучно упозорење о стајном трапу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26.250 Системи рада врата пилотске кабине </w:t>
      </w:r>
      <w:r>
        <w:rPr>
          <w:rFonts w:ascii="Arial" w:eastAsia="Verdana" w:hAnsi="Arial" w:cs="Arial"/>
        </w:rPr>
        <w:t>-</w:t>
      </w:r>
      <w:r w:rsidRPr="00BC4A3F">
        <w:rPr>
          <w:rFonts w:ascii="Arial" w:eastAsia="Verdana" w:hAnsi="Arial" w:cs="Arial"/>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26.400 Апарати за гашење пожара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ОПШТЕ ОДРЕДБЕ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Дела из овог анекса, надлежни орган коме оператери морају да докажу усаглашеност са спецификацијама јесте орган кога је одредила држава чланица у којој оператер има главно место пословања.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 Привремено неисправна опрема </w:t>
      </w:r>
    </w:p>
    <w:p w:rsidR="00BC4A3F" w:rsidRPr="00BC4A3F" w:rsidRDefault="00BC4A3F" w:rsidP="00BC4A3F">
      <w:pPr>
        <w:spacing w:line="210" w:lineRule="atLeast"/>
        <w:rPr>
          <w:rFonts w:ascii="Arial" w:hAnsi="Arial" w:cs="Arial"/>
        </w:rPr>
      </w:pPr>
      <w:r w:rsidRPr="00BC4A3F">
        <w:rPr>
          <w:rFonts w:ascii="Arial" w:eastAsia="Verdana" w:hAnsi="Arial" w:cs="Arial"/>
        </w:rPr>
        <w:t>Лет не сме да се започне ако је неисправан или недостаје било који инструмент, део опреме или функција ваздухоплова, који се захтевају у складу с овим делом, осим ако су изузети на основу Листе минималне опреме коју је утврдио оператер у складу са Делом ORO.MLR.105 и ако је то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19. став 2. Уредбе (ЕЗ) бр. 216/2008, Агенција издаје сертификационе захтеве као стандардна средства за доказивање усаглашености производа с овим делом. Сертификациони захтеви морају да буду довољно детаљни и специфични како би оператерима назначили услове под којима је могуће доказати усаглашеност са захтевима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Оператери могу да докажу усаглашеност са захтевима овог дела придржавајући се:</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детаљних спецификација које је издала Агенција у складу са ставом а) или еквивалентних спецификација које је издала Агенција у складу с Делом 21.А.16А;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техничких стандарда који пружају истоветни ниво безбедности као и стандарди који су обухваћени тим спецификацијама.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ВЕЛИКИ АВИОНИ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26.50 Седишта, лежајеви, сигурносни појасеви и средства за везивање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и чији је тип сертификован 1. јануара 1958. године или касније, дужни су да обезбеде да су сва седишта за чланове летачке или кабинске посаде и припадајући системи за везивање подешени тако да пружају оптимални ниво заштите приликом принудног слетања, а да истовремено дозвољавају неопходне функције лица и омогућавају брз излазак.</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26.60 Принудно слетање </w:t>
      </w:r>
      <w:r>
        <w:rPr>
          <w:rFonts w:ascii="Arial" w:eastAsia="Verdana" w:hAnsi="Arial" w:cs="Arial"/>
          <w:b/>
        </w:rPr>
        <w:t>-</w:t>
      </w:r>
      <w:r w:rsidRPr="00BC4A3F">
        <w:rPr>
          <w:rFonts w:ascii="Arial" w:eastAsia="Verdana" w:hAnsi="Arial" w:cs="Arial"/>
          <w:b/>
        </w:rPr>
        <w:t xml:space="preserve"> динамички услови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путника, чији је тип сертификован 1. јануара 1958. године или касније, а за које је појединачна потврда о пловидбености први пут издата 18. фебруара 2021. године или касније, дужни су да за сваки пројекат типа седишта, одобрених за коришћење у току вожења, полетања или слетања, докажу да је лице на седишту заштићено од сила које настају у условима принудног слетања. Доказивање се врши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а) успешно завршеним динамичким испитивањем;</w:t>
      </w:r>
    </w:p>
    <w:p w:rsidR="00BC4A3F" w:rsidRPr="00BC4A3F" w:rsidRDefault="00BC4A3F" w:rsidP="00BC4A3F">
      <w:pPr>
        <w:spacing w:line="210" w:lineRule="atLeast"/>
        <w:rPr>
          <w:rFonts w:ascii="Arial" w:hAnsi="Arial" w:cs="Arial"/>
        </w:rPr>
      </w:pPr>
      <w:r w:rsidRPr="00BC4A3F">
        <w:rPr>
          <w:rFonts w:ascii="Arial" w:eastAsia="Verdana" w:hAnsi="Arial" w:cs="Arial"/>
        </w:rPr>
        <w:t>б) рационалном анализом којом се, на основу динамичког испитивања сличног пројекта типа седишта, обезбеђује еквивалентан ниво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Обавеза утврђена у ставу 1. не примењује се на следећа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а) седишта за летачку посаду;</w:t>
      </w:r>
    </w:p>
    <w:p w:rsidR="00BC4A3F" w:rsidRPr="00BC4A3F" w:rsidRDefault="00BC4A3F" w:rsidP="00BC4A3F">
      <w:pPr>
        <w:spacing w:line="210" w:lineRule="atLeast"/>
        <w:rPr>
          <w:rFonts w:ascii="Arial" w:hAnsi="Arial" w:cs="Arial"/>
        </w:rPr>
      </w:pPr>
      <w:r w:rsidRPr="00BC4A3F">
        <w:rPr>
          <w:rFonts w:ascii="Arial" w:eastAsia="Verdana" w:hAnsi="Arial" w:cs="Arial"/>
        </w:rPr>
        <w:t>б) седишта у авионима мањег капацитета који се користе искључиво у ванредном јавном авио-превозу који се обавља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26.100 Положај излаза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Осим у случају авиона који имају конфигурацију излаза за случај опасности која је постављена и одобрена пре 1. априла 1999. године, оператери великих авиона који се користе у јавном авио-превозу, с максималним бројем расположивих путничких седишта већим од 19, који имају један или више деактивираних излаза за случај опасности, дужни су да обезбеде да удаљеност између преосталих излаза омогућује ефикасну евакуацију.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средства којима се у случају хитне евакуације олакшава брзо и једноставно кретање свих путника од њихових седишта до било којег излаза за случај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обезбеде средства којима се, у случају хитне евакуације, путницима у кабини омогућава лакше проналажење, приступ и коришћење излаза за случај опасности у складу с условима у кабини који се могу предвидети;</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обезбеде средства којима се, у случају хитне евакуације, особљу изван авиона омогућава лакше проналажење и коришћење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26.120 Унутрашње осветљење за случај опасности и рад осветљења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расположивост светлећих ознака за излаз, опште осветљење кабине и излазног подручја, као и осветљење пута за излаз које се налази у нивоу пода путничке кабине, како би се олакшало проналажење излаза и кретање путника према излазима у случају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26.150 Унутрашњост кабине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сви материјали и опрема који се користе у пилотској или путничкој кабини морају да имају таква својства запаљивости која минимализују ефекте пожара у току лета и омогућавају да се одрже услови за преживљавање у кабини у периоду сразмерном времену које је потребно за евакуацију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забрана пушења мора да буде приказана ознакама;</w:t>
      </w:r>
    </w:p>
    <w:p w:rsidR="00BC4A3F" w:rsidRPr="00BC4A3F" w:rsidRDefault="00BC4A3F" w:rsidP="00BC4A3F">
      <w:pPr>
        <w:spacing w:line="210" w:lineRule="atLeast"/>
        <w:rPr>
          <w:rFonts w:ascii="Arial" w:hAnsi="Arial" w:cs="Arial"/>
        </w:rPr>
      </w:pPr>
      <w:r w:rsidRPr="00BC4A3F">
        <w:rPr>
          <w:rFonts w:ascii="Arial" w:eastAsia="Verdana" w:hAnsi="Arial" w:cs="Arial"/>
        </w:rPr>
        <w:t>ц) канте за отпатке морају да буду такве да спречавају ширење унутрашње ватре; ове канте морају да имају ознаку забране да се у њих одлажу материјали који се користе за пушење.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26.155 Запаљивост материјала којим је обложен одељак за смештај терета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чији је тип сертификован после 1. јануара 1958. године, дужни су да обезбеде да су облоге одељака за смештај терета класе Ц или Д израђене од материјала који адекватно спречава да ватра у одељку угрози ваздухоплов или лица у њему.</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26.156 Материјали за топлотну или звучну изолацију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а чији је тип сертификован 1. јануара 1958. године или касније, дужни су да обезбеде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реч о авионима којима је прва појединачна потврда о пловидбености издата пре 18. фебруара 2021. године, да у случају да се на дан 18. фебруара 2021. године или касније врши замена постојећих материјала за топлотну или звучну изолацију, ти нови материјали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је реч о авионима којима је прва појединачна потврда о пловидбености издата 18. фебруара 2021. године или касније, да материјали за топлотну и звучну изолацију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реч о авионима којима је прва појединачна потврда о пловидбености издата 18. фебруара 2021. године или касније, чији капацитет износи 20 путника или више, да материјали за топлотну и звучну изолацију (укључујући средства којима су причвршћени за труп), а који су уграђени у доњу половину авиона, имају карактеристике које их чине отпорним на ширење пламена како би се спречио или смањио ризик од ширења пламена у авиону након удеса и које обезбеђују да се у кабини може преживети оно време које је неопходно за евакуацију авиона.</w:t>
      </w:r>
    </w:p>
    <w:p w:rsidR="00BC4A3F" w:rsidRPr="00BC4A3F" w:rsidRDefault="00BC4A3F" w:rsidP="00BC4A3F">
      <w:pPr>
        <w:spacing w:line="210" w:lineRule="atLeast"/>
        <w:rPr>
          <w:rFonts w:ascii="Arial" w:hAnsi="Arial" w:cs="Arial"/>
        </w:rPr>
      </w:pPr>
      <w:r w:rsidRPr="00BC4A3F">
        <w:rPr>
          <w:rFonts w:ascii="Arial" w:eastAsia="Verdana" w:hAnsi="Arial" w:cs="Arial"/>
          <w:b/>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с максималним бројем расположивих путничких седишта већим од 19, дужни су да обезбеде да тоалети буду опремљени:</w:t>
      </w:r>
    </w:p>
    <w:p w:rsidR="00BC4A3F" w:rsidRPr="00BC4A3F" w:rsidRDefault="00BC4A3F" w:rsidP="00BC4A3F">
      <w:pPr>
        <w:spacing w:line="210" w:lineRule="atLeast"/>
        <w:rPr>
          <w:rFonts w:ascii="Arial" w:hAnsi="Arial" w:cs="Arial"/>
        </w:rPr>
      </w:pPr>
      <w:r w:rsidRPr="00BC4A3F">
        <w:rPr>
          <w:rFonts w:ascii="Arial" w:eastAsia="Verdana" w:hAnsi="Arial" w:cs="Arial"/>
        </w:rPr>
        <w:t>а) средствима за откривање дима;</w:t>
      </w:r>
    </w:p>
    <w:p w:rsidR="00BC4A3F" w:rsidRPr="00BC4A3F" w:rsidRDefault="00BC4A3F" w:rsidP="00BC4A3F">
      <w:pPr>
        <w:spacing w:line="210" w:lineRule="atLeast"/>
        <w:rPr>
          <w:rFonts w:ascii="Arial" w:hAnsi="Arial" w:cs="Arial"/>
        </w:rPr>
      </w:pPr>
      <w:r w:rsidRPr="00BC4A3F">
        <w:rPr>
          <w:rFonts w:ascii="Arial" w:eastAsia="Verdana" w:hAnsi="Arial" w:cs="Arial"/>
        </w:rPr>
        <w:t>б) средствима за аутоматско гашење ватре у свакој канти за отпатке.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26.170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авионима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авионима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26.200 Звучно упозорење о стајном трапу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је уграђен одговарајући уређај са звучним упозорењем о стајном трапу како би се значајно смањила вероватноћа слетања с ненамерно увученим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26.250 Системи рада врата пилотске кабине </w:t>
      </w:r>
      <w:r>
        <w:rPr>
          <w:rFonts w:ascii="Arial" w:eastAsia="Verdana" w:hAnsi="Arial" w:cs="Arial"/>
          <w:b/>
        </w:rPr>
        <w:t>-</w:t>
      </w:r>
      <w:r w:rsidRPr="00BC4A3F">
        <w:rPr>
          <w:rFonts w:ascii="Arial" w:eastAsia="Verdana" w:hAnsi="Arial" w:cs="Arial"/>
          <w:b/>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уграђени системи за рад врата пилотске кабине имају алтернативну могућност отварања како би се члановима кабинске посаде омогућио приступ пилотској кабини у случају онеспособљености једног члана летачке посаде.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 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26.400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хеликоптера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хеликоптерима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хеликоптерима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rPr>
          <w:rFonts w:ascii="Arial" w:hAnsi="Arial" w:cs="Arial"/>
        </w:rPr>
      </w:pPr>
      <w:r w:rsidRPr="00BC4A3F">
        <w:rPr>
          <w:rFonts w:ascii="Arial" w:eastAsia="Verdana" w:hAnsi="Arial" w:cs="Arial"/>
        </w:rPr>
        <w:t>У Анексу III (Део-</w:t>
      </w:r>
      <w:r w:rsidRPr="00BC4A3F">
        <w:rPr>
          <w:rFonts w:ascii="Arial" w:eastAsia="Verdana" w:hAnsi="Arial" w:cs="Arial"/>
          <w:i/>
        </w:rPr>
        <w:t>ОRО</w:t>
      </w:r>
      <w:r w:rsidRPr="00BC4A3F">
        <w:rPr>
          <w:rFonts w:ascii="Arial" w:eastAsia="Verdana" w:hAnsi="Arial" w:cs="Arial"/>
        </w:rPr>
        <w:t>) Уредбe (ЕУ) бр. 965/2012, у ОRО.АОC.100 став ц) тачка 1) мења се и гласи:</w:t>
      </w:r>
    </w:p>
    <w:p w:rsid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1) да су усаглашени са свим применљивим захтевима из Анекса IV Уредбе (ЕЗ) бр. 216/2008, овог анекса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ORO</w:t>
      </w:r>
      <w:r w:rsidRPr="00BC4A3F">
        <w:rPr>
          <w:rFonts w:ascii="Arial" w:eastAsia="Verdana" w:hAnsi="Arial" w:cs="Arial"/>
        </w:rPr>
        <w:t xml:space="preserve">), Анекса IV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САТ</w:t>
      </w:r>
      <w:r w:rsidRPr="00BC4A3F">
        <w:rPr>
          <w:rFonts w:ascii="Arial" w:eastAsia="Verdana" w:hAnsi="Arial" w:cs="Arial"/>
        </w:rPr>
        <w:t xml:space="preserve">) и Анекса 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SPA</w:t>
      </w:r>
      <w:r w:rsidRPr="00BC4A3F">
        <w:rPr>
          <w:rFonts w:ascii="Arial" w:eastAsia="Verdana" w:hAnsi="Arial" w:cs="Arial"/>
        </w:rPr>
        <w:t xml:space="preserve">) ове уредбе, као и Анекса I (Део </w:t>
      </w:r>
      <w:r>
        <w:rPr>
          <w:rFonts w:ascii="Arial" w:eastAsia="Verdana" w:hAnsi="Arial" w:cs="Arial"/>
        </w:rPr>
        <w:t>-</w:t>
      </w:r>
      <w:r w:rsidRPr="00BC4A3F">
        <w:rPr>
          <w:rFonts w:ascii="Arial" w:eastAsia="Verdana" w:hAnsi="Arial" w:cs="Arial"/>
        </w:rPr>
        <w:t xml:space="preserve"> 26) Уредбе (ЕУ) бр. 2015/640;ˮ.</w:t>
      </w:r>
    </w:p>
    <w:p w:rsidR="009515CE" w:rsidRPr="00BC4A3F" w:rsidRDefault="009515CE" w:rsidP="007826CF">
      <w:pPr>
        <w:rPr>
          <w:rFonts w:ascii="Arial" w:hAnsi="Arial" w:cs="Arial"/>
          <w:b/>
          <w:sz w:val="18"/>
        </w:rPr>
      </w:pPr>
    </w:p>
    <w:sectPr w:rsidR="009515CE" w:rsidRPr="00BC4A3F" w:rsidSect="00A94755">
      <w:footerReference w:type="default" r:id="rId66"/>
      <w:type w:val="continuous"/>
      <w:pgSz w:w="12480" w:h="15710"/>
      <w:pgMar w:top="284" w:right="573" w:bottom="280" w:left="426" w:header="72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2C45" w:rsidRDefault="00CC2C45" w:rsidP="001053E8">
      <w:r>
        <w:separator/>
      </w:r>
    </w:p>
  </w:endnote>
  <w:endnote w:type="continuationSeparator" w:id="0">
    <w:p w:rsidR="00CC2C45" w:rsidRDefault="00CC2C45" w:rsidP="0010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inherit">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C4A" w:rsidRDefault="00DD0C4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BC4A3F">
      <w:rPr>
        <w:caps/>
        <w:noProof/>
        <w:color w:val="4F81BD" w:themeColor="accent1"/>
      </w:rPr>
      <w:t>1</w:t>
    </w:r>
    <w:r>
      <w:rPr>
        <w:caps/>
        <w:noProof/>
        <w:color w:val="4F81BD" w:themeColor="accent1"/>
      </w:rPr>
      <w:fldChar w:fldCharType="end"/>
    </w:r>
  </w:p>
  <w:p w:rsidR="00DD0C4A" w:rsidRDefault="00DD0C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2C45" w:rsidRDefault="00CC2C45" w:rsidP="001053E8">
      <w:r>
        <w:separator/>
      </w:r>
    </w:p>
  </w:footnote>
  <w:footnote w:type="continuationSeparator" w:id="0">
    <w:p w:rsidR="00CC2C45" w:rsidRDefault="00CC2C45" w:rsidP="001053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C2F35"/>
    <w:multiLevelType w:val="hybridMultilevel"/>
    <w:tmpl w:val="9DD0DE9E"/>
    <w:lvl w:ilvl="0" w:tplc="F4EEF59C">
      <w:start w:val="1"/>
      <w:numFmt w:val="decimal"/>
      <w:lvlText w:val="%1"/>
      <w:lvlJc w:val="left"/>
      <w:pPr>
        <w:ind w:left="39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E712544C">
      <w:start w:val="1"/>
      <w:numFmt w:val="decimal"/>
      <w:lvlText w:val="%2)"/>
      <w:lvlJc w:val="left"/>
      <w:pPr>
        <w:ind w:left="242" w:hanging="195"/>
      </w:pPr>
      <w:rPr>
        <w:rFonts w:ascii="Times New Roman" w:eastAsia="Times New Roman" w:hAnsi="Times New Roman" w:cs="Times New Roman" w:hint="default"/>
        <w:b w:val="0"/>
        <w:bCs w:val="0"/>
        <w:i w:val="0"/>
        <w:iCs w:val="0"/>
        <w:spacing w:val="0"/>
        <w:w w:val="100"/>
        <w:sz w:val="18"/>
        <w:szCs w:val="18"/>
        <w:lang w:eastAsia="en-US" w:bidi="ar-SA"/>
      </w:rPr>
    </w:lvl>
    <w:lvl w:ilvl="2" w:tplc="39D4C656">
      <w:numFmt w:val="bullet"/>
      <w:lvlText w:val="•"/>
      <w:lvlJc w:val="left"/>
      <w:pPr>
        <w:ind w:left="351" w:hanging="195"/>
      </w:pPr>
      <w:rPr>
        <w:rFonts w:hint="default"/>
        <w:lang w:eastAsia="en-US" w:bidi="ar-SA"/>
      </w:rPr>
    </w:lvl>
    <w:lvl w:ilvl="3" w:tplc="8E0A96B0">
      <w:numFmt w:val="bullet"/>
      <w:lvlText w:val="•"/>
      <w:lvlJc w:val="left"/>
      <w:pPr>
        <w:ind w:left="302" w:hanging="195"/>
      </w:pPr>
      <w:rPr>
        <w:rFonts w:hint="default"/>
        <w:lang w:eastAsia="en-US" w:bidi="ar-SA"/>
      </w:rPr>
    </w:lvl>
    <w:lvl w:ilvl="4" w:tplc="771CF498">
      <w:numFmt w:val="bullet"/>
      <w:lvlText w:val="•"/>
      <w:lvlJc w:val="left"/>
      <w:pPr>
        <w:ind w:left="253" w:hanging="195"/>
      </w:pPr>
      <w:rPr>
        <w:rFonts w:hint="default"/>
        <w:lang w:eastAsia="en-US" w:bidi="ar-SA"/>
      </w:rPr>
    </w:lvl>
    <w:lvl w:ilvl="5" w:tplc="0F8CE6EC">
      <w:numFmt w:val="bullet"/>
      <w:lvlText w:val="•"/>
      <w:lvlJc w:val="left"/>
      <w:pPr>
        <w:ind w:left="204" w:hanging="195"/>
      </w:pPr>
      <w:rPr>
        <w:rFonts w:hint="default"/>
        <w:lang w:eastAsia="en-US" w:bidi="ar-SA"/>
      </w:rPr>
    </w:lvl>
    <w:lvl w:ilvl="6" w:tplc="AB101C58">
      <w:numFmt w:val="bullet"/>
      <w:lvlText w:val="•"/>
      <w:lvlJc w:val="left"/>
      <w:pPr>
        <w:ind w:left="155" w:hanging="195"/>
      </w:pPr>
      <w:rPr>
        <w:rFonts w:hint="default"/>
        <w:lang w:eastAsia="en-US" w:bidi="ar-SA"/>
      </w:rPr>
    </w:lvl>
    <w:lvl w:ilvl="7" w:tplc="A0848978">
      <w:numFmt w:val="bullet"/>
      <w:lvlText w:val="•"/>
      <w:lvlJc w:val="left"/>
      <w:pPr>
        <w:ind w:left="106" w:hanging="195"/>
      </w:pPr>
      <w:rPr>
        <w:rFonts w:hint="default"/>
        <w:lang w:eastAsia="en-US" w:bidi="ar-SA"/>
      </w:rPr>
    </w:lvl>
    <w:lvl w:ilvl="8" w:tplc="6666E4A2">
      <w:numFmt w:val="bullet"/>
      <w:lvlText w:val="•"/>
      <w:lvlJc w:val="left"/>
      <w:pPr>
        <w:ind w:left="57" w:hanging="195"/>
      </w:pPr>
      <w:rPr>
        <w:rFonts w:hint="default"/>
        <w:lang w:eastAsia="en-US" w:bidi="ar-SA"/>
      </w:rPr>
    </w:lvl>
  </w:abstractNum>
  <w:abstractNum w:abstractNumId="1" w15:restartNumberingAfterBreak="0">
    <w:nsid w:val="14571202"/>
    <w:multiLevelType w:val="hybridMultilevel"/>
    <w:tmpl w:val="19CADDAE"/>
    <w:lvl w:ilvl="0" w:tplc="1042347C">
      <w:numFmt w:val="bullet"/>
      <w:lvlText w:val="–"/>
      <w:lvlJc w:val="left"/>
      <w:pPr>
        <w:ind w:left="393" w:hanging="181"/>
      </w:pPr>
      <w:rPr>
        <w:rFonts w:ascii="Times New Roman" w:eastAsia="Times New Roman" w:hAnsi="Times New Roman" w:cs="Times New Roman" w:hint="default"/>
        <w:b w:val="0"/>
        <w:bCs w:val="0"/>
        <w:i/>
        <w:iCs/>
        <w:spacing w:val="0"/>
        <w:w w:val="100"/>
        <w:sz w:val="18"/>
        <w:szCs w:val="18"/>
        <w:lang w:eastAsia="en-US" w:bidi="ar-SA"/>
      </w:rPr>
    </w:lvl>
    <w:lvl w:ilvl="1" w:tplc="D8D64998">
      <w:numFmt w:val="bullet"/>
      <w:lvlText w:val="•"/>
      <w:lvlJc w:val="left"/>
      <w:pPr>
        <w:ind w:left="909" w:hanging="181"/>
      </w:pPr>
      <w:rPr>
        <w:rFonts w:hint="default"/>
        <w:lang w:eastAsia="en-US" w:bidi="ar-SA"/>
      </w:rPr>
    </w:lvl>
    <w:lvl w:ilvl="2" w:tplc="BA2CA1DA">
      <w:numFmt w:val="bullet"/>
      <w:lvlText w:val="•"/>
      <w:lvlJc w:val="left"/>
      <w:pPr>
        <w:ind w:left="1419" w:hanging="181"/>
      </w:pPr>
      <w:rPr>
        <w:rFonts w:hint="default"/>
        <w:lang w:eastAsia="en-US" w:bidi="ar-SA"/>
      </w:rPr>
    </w:lvl>
    <w:lvl w:ilvl="3" w:tplc="97483D40">
      <w:numFmt w:val="bullet"/>
      <w:lvlText w:val="•"/>
      <w:lvlJc w:val="left"/>
      <w:pPr>
        <w:ind w:left="1929" w:hanging="181"/>
      </w:pPr>
      <w:rPr>
        <w:rFonts w:hint="default"/>
        <w:lang w:eastAsia="en-US" w:bidi="ar-SA"/>
      </w:rPr>
    </w:lvl>
    <w:lvl w:ilvl="4" w:tplc="1C9AAD22">
      <w:numFmt w:val="bullet"/>
      <w:lvlText w:val="•"/>
      <w:lvlJc w:val="left"/>
      <w:pPr>
        <w:ind w:left="2438" w:hanging="181"/>
      </w:pPr>
      <w:rPr>
        <w:rFonts w:hint="default"/>
        <w:lang w:eastAsia="en-US" w:bidi="ar-SA"/>
      </w:rPr>
    </w:lvl>
    <w:lvl w:ilvl="5" w:tplc="7FB81304">
      <w:numFmt w:val="bullet"/>
      <w:lvlText w:val="•"/>
      <w:lvlJc w:val="left"/>
      <w:pPr>
        <w:ind w:left="2948" w:hanging="181"/>
      </w:pPr>
      <w:rPr>
        <w:rFonts w:hint="default"/>
        <w:lang w:eastAsia="en-US" w:bidi="ar-SA"/>
      </w:rPr>
    </w:lvl>
    <w:lvl w:ilvl="6" w:tplc="D8364E20">
      <w:numFmt w:val="bullet"/>
      <w:lvlText w:val="•"/>
      <w:lvlJc w:val="left"/>
      <w:pPr>
        <w:ind w:left="3458" w:hanging="181"/>
      </w:pPr>
      <w:rPr>
        <w:rFonts w:hint="default"/>
        <w:lang w:eastAsia="en-US" w:bidi="ar-SA"/>
      </w:rPr>
    </w:lvl>
    <w:lvl w:ilvl="7" w:tplc="8DEC1126">
      <w:numFmt w:val="bullet"/>
      <w:lvlText w:val="•"/>
      <w:lvlJc w:val="left"/>
      <w:pPr>
        <w:ind w:left="3968" w:hanging="181"/>
      </w:pPr>
      <w:rPr>
        <w:rFonts w:hint="default"/>
        <w:lang w:eastAsia="en-US" w:bidi="ar-SA"/>
      </w:rPr>
    </w:lvl>
    <w:lvl w:ilvl="8" w:tplc="2F7E7A68">
      <w:numFmt w:val="bullet"/>
      <w:lvlText w:val="•"/>
      <w:lvlJc w:val="left"/>
      <w:pPr>
        <w:ind w:left="4477" w:hanging="181"/>
      </w:pPr>
      <w:rPr>
        <w:rFonts w:hint="default"/>
        <w:lang w:eastAsia="en-US" w:bidi="ar-SA"/>
      </w:rPr>
    </w:lvl>
  </w:abstractNum>
  <w:abstractNum w:abstractNumId="2" w15:restartNumberingAfterBreak="0">
    <w:nsid w:val="1A821590"/>
    <w:multiLevelType w:val="multilevel"/>
    <w:tmpl w:val="D8746ADE"/>
    <w:lvl w:ilvl="0">
      <w:start w:val="1"/>
      <w:numFmt w:val="decimal"/>
      <w:lvlText w:val="%1."/>
      <w:lvlJc w:val="left"/>
      <w:pPr>
        <w:ind w:left="913" w:hanging="180"/>
        <w:jc w:val="right"/>
      </w:pPr>
      <w:rPr>
        <w:rFonts w:hint="default"/>
        <w:spacing w:val="0"/>
        <w:w w:val="100"/>
        <w:lang w:eastAsia="en-US" w:bidi="ar-SA"/>
      </w:rPr>
    </w:lvl>
    <w:lvl w:ilvl="1">
      <w:start w:val="1"/>
      <w:numFmt w:val="decimal"/>
      <w:lvlText w:val="%1.%2."/>
      <w:lvlJc w:val="left"/>
      <w:pPr>
        <w:ind w:left="155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702" w:hanging="195"/>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920" w:hanging="195"/>
      </w:pPr>
      <w:rPr>
        <w:rFonts w:hint="default"/>
        <w:lang w:eastAsia="en-US" w:bidi="ar-SA"/>
      </w:rPr>
    </w:lvl>
    <w:lvl w:ilvl="4">
      <w:numFmt w:val="bullet"/>
      <w:lvlText w:val="•"/>
      <w:lvlJc w:val="left"/>
      <w:pPr>
        <w:ind w:left="1000" w:hanging="195"/>
      </w:pPr>
      <w:rPr>
        <w:rFonts w:hint="default"/>
        <w:lang w:eastAsia="en-US" w:bidi="ar-SA"/>
      </w:rPr>
    </w:lvl>
    <w:lvl w:ilvl="5">
      <w:numFmt w:val="bullet"/>
      <w:lvlText w:val="•"/>
      <w:lvlJc w:val="left"/>
      <w:pPr>
        <w:ind w:left="1340" w:hanging="195"/>
      </w:pPr>
      <w:rPr>
        <w:rFonts w:hint="default"/>
        <w:lang w:eastAsia="en-US" w:bidi="ar-SA"/>
      </w:rPr>
    </w:lvl>
    <w:lvl w:ilvl="6">
      <w:numFmt w:val="bullet"/>
      <w:lvlText w:val="•"/>
      <w:lvlJc w:val="left"/>
      <w:pPr>
        <w:ind w:left="1560" w:hanging="195"/>
      </w:pPr>
      <w:rPr>
        <w:rFonts w:hint="default"/>
        <w:lang w:eastAsia="en-US" w:bidi="ar-SA"/>
      </w:rPr>
    </w:lvl>
    <w:lvl w:ilvl="7">
      <w:numFmt w:val="bullet"/>
      <w:lvlText w:val="•"/>
      <w:lvlJc w:val="left"/>
      <w:pPr>
        <w:ind w:left="1820" w:hanging="195"/>
      </w:pPr>
      <w:rPr>
        <w:rFonts w:hint="default"/>
        <w:lang w:eastAsia="en-US" w:bidi="ar-SA"/>
      </w:rPr>
    </w:lvl>
    <w:lvl w:ilvl="8">
      <w:numFmt w:val="bullet"/>
      <w:lvlText w:val="•"/>
      <w:lvlJc w:val="left"/>
      <w:pPr>
        <w:ind w:left="1118" w:hanging="195"/>
      </w:pPr>
      <w:rPr>
        <w:rFonts w:hint="default"/>
        <w:lang w:eastAsia="en-US" w:bidi="ar-SA"/>
      </w:rPr>
    </w:lvl>
  </w:abstractNum>
  <w:abstractNum w:abstractNumId="3" w15:restartNumberingAfterBreak="0">
    <w:nsid w:val="22915507"/>
    <w:multiLevelType w:val="hybridMultilevel"/>
    <w:tmpl w:val="86E0C6E0"/>
    <w:lvl w:ilvl="0" w:tplc="0CCC6796">
      <w:start w:val="1"/>
      <w:numFmt w:val="decimal"/>
      <w:lvlText w:val="%1)"/>
      <w:lvlJc w:val="left"/>
      <w:pPr>
        <w:ind w:left="110" w:hanging="209"/>
      </w:pPr>
      <w:rPr>
        <w:rFonts w:ascii="Times New Roman" w:eastAsia="Times New Roman" w:hAnsi="Times New Roman" w:cs="Times New Roman" w:hint="default"/>
        <w:b w:val="0"/>
        <w:bCs w:val="0"/>
        <w:i w:val="0"/>
        <w:iCs w:val="0"/>
        <w:spacing w:val="0"/>
        <w:w w:val="100"/>
        <w:sz w:val="18"/>
        <w:szCs w:val="18"/>
        <w:lang w:eastAsia="en-US" w:bidi="ar-SA"/>
      </w:rPr>
    </w:lvl>
    <w:lvl w:ilvl="1" w:tplc="73A03298">
      <w:numFmt w:val="bullet"/>
      <w:lvlText w:val="•"/>
      <w:lvlJc w:val="left"/>
      <w:pPr>
        <w:ind w:left="633" w:hanging="209"/>
      </w:pPr>
      <w:rPr>
        <w:rFonts w:hint="default"/>
        <w:lang w:eastAsia="en-US" w:bidi="ar-SA"/>
      </w:rPr>
    </w:lvl>
    <w:lvl w:ilvl="2" w:tplc="74F67CBA">
      <w:numFmt w:val="bullet"/>
      <w:lvlText w:val="•"/>
      <w:lvlJc w:val="left"/>
      <w:pPr>
        <w:ind w:left="1146" w:hanging="209"/>
      </w:pPr>
      <w:rPr>
        <w:rFonts w:hint="default"/>
        <w:lang w:eastAsia="en-US" w:bidi="ar-SA"/>
      </w:rPr>
    </w:lvl>
    <w:lvl w:ilvl="3" w:tplc="7714D950">
      <w:numFmt w:val="bullet"/>
      <w:lvlText w:val="•"/>
      <w:lvlJc w:val="left"/>
      <w:pPr>
        <w:ind w:left="1659" w:hanging="209"/>
      </w:pPr>
      <w:rPr>
        <w:rFonts w:hint="default"/>
        <w:lang w:eastAsia="en-US" w:bidi="ar-SA"/>
      </w:rPr>
    </w:lvl>
    <w:lvl w:ilvl="4" w:tplc="753047AE">
      <w:numFmt w:val="bullet"/>
      <w:lvlText w:val="•"/>
      <w:lvlJc w:val="left"/>
      <w:pPr>
        <w:ind w:left="2173" w:hanging="209"/>
      </w:pPr>
      <w:rPr>
        <w:rFonts w:hint="default"/>
        <w:lang w:eastAsia="en-US" w:bidi="ar-SA"/>
      </w:rPr>
    </w:lvl>
    <w:lvl w:ilvl="5" w:tplc="4AA40940">
      <w:numFmt w:val="bullet"/>
      <w:lvlText w:val="•"/>
      <w:lvlJc w:val="left"/>
      <w:pPr>
        <w:ind w:left="2686" w:hanging="209"/>
      </w:pPr>
      <w:rPr>
        <w:rFonts w:hint="default"/>
        <w:lang w:eastAsia="en-US" w:bidi="ar-SA"/>
      </w:rPr>
    </w:lvl>
    <w:lvl w:ilvl="6" w:tplc="3D6CE666">
      <w:numFmt w:val="bullet"/>
      <w:lvlText w:val="•"/>
      <w:lvlJc w:val="left"/>
      <w:pPr>
        <w:ind w:left="3199" w:hanging="209"/>
      </w:pPr>
      <w:rPr>
        <w:rFonts w:hint="default"/>
        <w:lang w:eastAsia="en-US" w:bidi="ar-SA"/>
      </w:rPr>
    </w:lvl>
    <w:lvl w:ilvl="7" w:tplc="877C1E66">
      <w:numFmt w:val="bullet"/>
      <w:lvlText w:val="•"/>
      <w:lvlJc w:val="left"/>
      <w:pPr>
        <w:ind w:left="3713" w:hanging="209"/>
      </w:pPr>
      <w:rPr>
        <w:rFonts w:hint="default"/>
        <w:lang w:eastAsia="en-US" w:bidi="ar-SA"/>
      </w:rPr>
    </w:lvl>
    <w:lvl w:ilvl="8" w:tplc="89DC2F0C">
      <w:numFmt w:val="bullet"/>
      <w:lvlText w:val="•"/>
      <w:lvlJc w:val="left"/>
      <w:pPr>
        <w:ind w:left="4226" w:hanging="209"/>
      </w:pPr>
      <w:rPr>
        <w:rFonts w:hint="default"/>
        <w:lang w:eastAsia="en-US" w:bidi="ar-SA"/>
      </w:rPr>
    </w:lvl>
  </w:abstractNum>
  <w:abstractNum w:abstractNumId="4" w15:restartNumberingAfterBreak="0">
    <w:nsid w:val="2CDD5C49"/>
    <w:multiLevelType w:val="multilevel"/>
    <w:tmpl w:val="4A4EEACE"/>
    <w:lvl w:ilvl="0">
      <w:start w:val="3"/>
      <w:numFmt w:val="decimal"/>
      <w:lvlText w:val="%1"/>
      <w:lvlJc w:val="left"/>
      <w:pPr>
        <w:ind w:left="1426" w:hanging="315"/>
      </w:pPr>
      <w:rPr>
        <w:rFonts w:hint="default"/>
        <w:lang w:eastAsia="en-US" w:bidi="ar-SA"/>
      </w:rPr>
    </w:lvl>
    <w:lvl w:ilvl="1">
      <w:start w:val="2"/>
      <w:numFmt w:val="decimal"/>
      <w:lvlText w:val="%1.%2."/>
      <w:lvlJc w:val="left"/>
      <w:pPr>
        <w:ind w:left="142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235" w:hanging="315"/>
      </w:pPr>
      <w:rPr>
        <w:rFonts w:hint="default"/>
        <w:lang w:eastAsia="en-US" w:bidi="ar-SA"/>
      </w:rPr>
    </w:lvl>
    <w:lvl w:ilvl="3">
      <w:numFmt w:val="bullet"/>
      <w:lvlText w:val="•"/>
      <w:lvlJc w:val="left"/>
      <w:pPr>
        <w:ind w:left="2643" w:hanging="315"/>
      </w:pPr>
      <w:rPr>
        <w:rFonts w:hint="default"/>
        <w:lang w:eastAsia="en-US" w:bidi="ar-SA"/>
      </w:rPr>
    </w:lvl>
    <w:lvl w:ilvl="4">
      <w:numFmt w:val="bullet"/>
      <w:lvlText w:val="•"/>
      <w:lvlJc w:val="left"/>
      <w:pPr>
        <w:ind w:left="3050" w:hanging="315"/>
      </w:pPr>
      <w:rPr>
        <w:rFonts w:hint="default"/>
        <w:lang w:eastAsia="en-US" w:bidi="ar-SA"/>
      </w:rPr>
    </w:lvl>
    <w:lvl w:ilvl="5">
      <w:numFmt w:val="bullet"/>
      <w:lvlText w:val="•"/>
      <w:lvlJc w:val="left"/>
      <w:pPr>
        <w:ind w:left="3458" w:hanging="315"/>
      </w:pPr>
      <w:rPr>
        <w:rFonts w:hint="default"/>
        <w:lang w:eastAsia="en-US" w:bidi="ar-SA"/>
      </w:rPr>
    </w:lvl>
    <w:lvl w:ilvl="6">
      <w:numFmt w:val="bullet"/>
      <w:lvlText w:val="•"/>
      <w:lvlJc w:val="left"/>
      <w:pPr>
        <w:ind w:left="3866" w:hanging="315"/>
      </w:pPr>
      <w:rPr>
        <w:rFonts w:hint="default"/>
        <w:lang w:eastAsia="en-US" w:bidi="ar-SA"/>
      </w:rPr>
    </w:lvl>
    <w:lvl w:ilvl="7">
      <w:numFmt w:val="bullet"/>
      <w:lvlText w:val="•"/>
      <w:lvlJc w:val="left"/>
      <w:pPr>
        <w:ind w:left="4273" w:hanging="315"/>
      </w:pPr>
      <w:rPr>
        <w:rFonts w:hint="default"/>
        <w:lang w:eastAsia="en-US" w:bidi="ar-SA"/>
      </w:rPr>
    </w:lvl>
    <w:lvl w:ilvl="8">
      <w:numFmt w:val="bullet"/>
      <w:lvlText w:val="•"/>
      <w:lvlJc w:val="left"/>
      <w:pPr>
        <w:ind w:left="4681" w:hanging="315"/>
      </w:pPr>
      <w:rPr>
        <w:rFonts w:hint="default"/>
        <w:lang w:eastAsia="en-US" w:bidi="ar-SA"/>
      </w:rPr>
    </w:lvl>
  </w:abstractNum>
  <w:abstractNum w:abstractNumId="5" w15:restartNumberingAfterBreak="0">
    <w:nsid w:val="37491B24"/>
    <w:multiLevelType w:val="hybridMultilevel"/>
    <w:tmpl w:val="B9DA81C0"/>
    <w:lvl w:ilvl="0" w:tplc="2DA20536">
      <w:start w:val="1"/>
      <w:numFmt w:val="decimal"/>
      <w:lvlText w:val="%1)"/>
      <w:lvlJc w:val="left"/>
      <w:pPr>
        <w:ind w:left="242" w:hanging="211"/>
      </w:pPr>
      <w:rPr>
        <w:rFonts w:ascii="Times New Roman" w:eastAsia="Times New Roman" w:hAnsi="Times New Roman" w:cs="Times New Roman" w:hint="default"/>
        <w:b w:val="0"/>
        <w:bCs w:val="0"/>
        <w:i w:val="0"/>
        <w:iCs w:val="0"/>
        <w:spacing w:val="0"/>
        <w:w w:val="100"/>
        <w:sz w:val="18"/>
        <w:szCs w:val="18"/>
        <w:lang w:eastAsia="en-US" w:bidi="ar-SA"/>
      </w:rPr>
    </w:lvl>
    <w:lvl w:ilvl="1" w:tplc="6592EC72">
      <w:numFmt w:val="bullet"/>
      <w:lvlText w:val="•"/>
      <w:lvlJc w:val="left"/>
      <w:pPr>
        <w:ind w:left="763" w:hanging="211"/>
      </w:pPr>
      <w:rPr>
        <w:rFonts w:hint="default"/>
        <w:lang w:eastAsia="en-US" w:bidi="ar-SA"/>
      </w:rPr>
    </w:lvl>
    <w:lvl w:ilvl="2" w:tplc="70947E6C">
      <w:numFmt w:val="bullet"/>
      <w:lvlText w:val="•"/>
      <w:lvlJc w:val="left"/>
      <w:pPr>
        <w:ind w:left="1287" w:hanging="211"/>
      </w:pPr>
      <w:rPr>
        <w:rFonts w:hint="default"/>
        <w:lang w:eastAsia="en-US" w:bidi="ar-SA"/>
      </w:rPr>
    </w:lvl>
    <w:lvl w:ilvl="3" w:tplc="7A7075DC">
      <w:numFmt w:val="bullet"/>
      <w:lvlText w:val="•"/>
      <w:lvlJc w:val="left"/>
      <w:pPr>
        <w:ind w:left="1810" w:hanging="211"/>
      </w:pPr>
      <w:rPr>
        <w:rFonts w:hint="default"/>
        <w:lang w:eastAsia="en-US" w:bidi="ar-SA"/>
      </w:rPr>
    </w:lvl>
    <w:lvl w:ilvl="4" w:tplc="0B2E6212">
      <w:numFmt w:val="bullet"/>
      <w:lvlText w:val="•"/>
      <w:lvlJc w:val="left"/>
      <w:pPr>
        <w:ind w:left="2334" w:hanging="211"/>
      </w:pPr>
      <w:rPr>
        <w:rFonts w:hint="default"/>
        <w:lang w:eastAsia="en-US" w:bidi="ar-SA"/>
      </w:rPr>
    </w:lvl>
    <w:lvl w:ilvl="5" w:tplc="D102C5B0">
      <w:numFmt w:val="bullet"/>
      <w:lvlText w:val="•"/>
      <w:lvlJc w:val="left"/>
      <w:pPr>
        <w:ind w:left="2857" w:hanging="211"/>
      </w:pPr>
      <w:rPr>
        <w:rFonts w:hint="default"/>
        <w:lang w:eastAsia="en-US" w:bidi="ar-SA"/>
      </w:rPr>
    </w:lvl>
    <w:lvl w:ilvl="6" w:tplc="680ADAB6">
      <w:numFmt w:val="bullet"/>
      <w:lvlText w:val="•"/>
      <w:lvlJc w:val="left"/>
      <w:pPr>
        <w:ind w:left="3381" w:hanging="211"/>
      </w:pPr>
      <w:rPr>
        <w:rFonts w:hint="default"/>
        <w:lang w:eastAsia="en-US" w:bidi="ar-SA"/>
      </w:rPr>
    </w:lvl>
    <w:lvl w:ilvl="7" w:tplc="2A22A404">
      <w:numFmt w:val="bullet"/>
      <w:lvlText w:val="•"/>
      <w:lvlJc w:val="left"/>
      <w:pPr>
        <w:ind w:left="3905" w:hanging="211"/>
      </w:pPr>
      <w:rPr>
        <w:rFonts w:hint="default"/>
        <w:lang w:eastAsia="en-US" w:bidi="ar-SA"/>
      </w:rPr>
    </w:lvl>
    <w:lvl w:ilvl="8" w:tplc="C6402E72">
      <w:numFmt w:val="bullet"/>
      <w:lvlText w:val="•"/>
      <w:lvlJc w:val="left"/>
      <w:pPr>
        <w:ind w:left="4428" w:hanging="211"/>
      </w:pPr>
      <w:rPr>
        <w:rFonts w:hint="default"/>
        <w:lang w:eastAsia="en-US" w:bidi="ar-SA"/>
      </w:rPr>
    </w:lvl>
  </w:abstractNum>
  <w:abstractNum w:abstractNumId="6" w15:restartNumberingAfterBreak="0">
    <w:nsid w:val="475133A9"/>
    <w:multiLevelType w:val="hybridMultilevel"/>
    <w:tmpl w:val="0C28BDF8"/>
    <w:lvl w:ilvl="0" w:tplc="8A101ED0">
      <w:start w:val="1"/>
      <w:numFmt w:val="decimal"/>
      <w:lvlText w:val="%1)"/>
      <w:lvlJc w:val="left"/>
      <w:pPr>
        <w:ind w:left="110" w:hanging="199"/>
      </w:pPr>
      <w:rPr>
        <w:rFonts w:ascii="Times New Roman" w:eastAsia="Times New Roman" w:hAnsi="Times New Roman" w:cs="Times New Roman" w:hint="default"/>
        <w:b w:val="0"/>
        <w:bCs w:val="0"/>
        <w:i w:val="0"/>
        <w:iCs w:val="0"/>
        <w:spacing w:val="0"/>
        <w:w w:val="100"/>
        <w:sz w:val="18"/>
        <w:szCs w:val="18"/>
        <w:lang w:eastAsia="en-US" w:bidi="ar-SA"/>
      </w:rPr>
    </w:lvl>
    <w:lvl w:ilvl="1" w:tplc="5C047F74">
      <w:numFmt w:val="bullet"/>
      <w:lvlText w:val="•"/>
      <w:lvlJc w:val="left"/>
      <w:pPr>
        <w:ind w:left="670" w:hanging="199"/>
      </w:pPr>
      <w:rPr>
        <w:rFonts w:hint="default"/>
        <w:lang w:eastAsia="en-US" w:bidi="ar-SA"/>
      </w:rPr>
    </w:lvl>
    <w:lvl w:ilvl="2" w:tplc="F43427E0">
      <w:numFmt w:val="bullet"/>
      <w:lvlText w:val="•"/>
      <w:lvlJc w:val="left"/>
      <w:pPr>
        <w:ind w:left="1221" w:hanging="199"/>
      </w:pPr>
      <w:rPr>
        <w:rFonts w:hint="default"/>
        <w:lang w:eastAsia="en-US" w:bidi="ar-SA"/>
      </w:rPr>
    </w:lvl>
    <w:lvl w:ilvl="3" w:tplc="43EC324A">
      <w:numFmt w:val="bullet"/>
      <w:lvlText w:val="•"/>
      <w:lvlJc w:val="left"/>
      <w:pPr>
        <w:ind w:left="1771" w:hanging="199"/>
      </w:pPr>
      <w:rPr>
        <w:rFonts w:hint="default"/>
        <w:lang w:eastAsia="en-US" w:bidi="ar-SA"/>
      </w:rPr>
    </w:lvl>
    <w:lvl w:ilvl="4" w:tplc="B0D8E328">
      <w:numFmt w:val="bullet"/>
      <w:lvlText w:val="•"/>
      <w:lvlJc w:val="left"/>
      <w:pPr>
        <w:ind w:left="2322" w:hanging="199"/>
      </w:pPr>
      <w:rPr>
        <w:rFonts w:hint="default"/>
        <w:lang w:eastAsia="en-US" w:bidi="ar-SA"/>
      </w:rPr>
    </w:lvl>
    <w:lvl w:ilvl="5" w:tplc="32F082EC">
      <w:numFmt w:val="bullet"/>
      <w:lvlText w:val="•"/>
      <w:lvlJc w:val="left"/>
      <w:pPr>
        <w:ind w:left="2873" w:hanging="199"/>
      </w:pPr>
      <w:rPr>
        <w:rFonts w:hint="default"/>
        <w:lang w:eastAsia="en-US" w:bidi="ar-SA"/>
      </w:rPr>
    </w:lvl>
    <w:lvl w:ilvl="6" w:tplc="107A8294">
      <w:numFmt w:val="bullet"/>
      <w:lvlText w:val="•"/>
      <w:lvlJc w:val="left"/>
      <w:pPr>
        <w:ind w:left="3423" w:hanging="199"/>
      </w:pPr>
      <w:rPr>
        <w:rFonts w:hint="default"/>
        <w:lang w:eastAsia="en-US" w:bidi="ar-SA"/>
      </w:rPr>
    </w:lvl>
    <w:lvl w:ilvl="7" w:tplc="C9F0758A">
      <w:numFmt w:val="bullet"/>
      <w:lvlText w:val="•"/>
      <w:lvlJc w:val="left"/>
      <w:pPr>
        <w:ind w:left="3974" w:hanging="199"/>
      </w:pPr>
      <w:rPr>
        <w:rFonts w:hint="default"/>
        <w:lang w:eastAsia="en-US" w:bidi="ar-SA"/>
      </w:rPr>
    </w:lvl>
    <w:lvl w:ilvl="8" w:tplc="CF825F6A">
      <w:numFmt w:val="bullet"/>
      <w:lvlText w:val="•"/>
      <w:lvlJc w:val="left"/>
      <w:pPr>
        <w:ind w:left="4525" w:hanging="199"/>
      </w:pPr>
      <w:rPr>
        <w:rFonts w:hint="default"/>
        <w:lang w:eastAsia="en-US" w:bidi="ar-SA"/>
      </w:rPr>
    </w:lvl>
  </w:abstractNum>
  <w:abstractNum w:abstractNumId="7" w15:restartNumberingAfterBreak="0">
    <w:nsid w:val="52F549B6"/>
    <w:multiLevelType w:val="hybridMultilevel"/>
    <w:tmpl w:val="1248AF2A"/>
    <w:lvl w:ilvl="0" w:tplc="5CF8191C">
      <w:start w:val="1"/>
      <w:numFmt w:val="decimal"/>
      <w:lvlText w:val="%1)"/>
      <w:lvlJc w:val="left"/>
      <w:pPr>
        <w:ind w:left="702" w:hanging="195"/>
      </w:pPr>
      <w:rPr>
        <w:rFonts w:ascii="Times New Roman" w:eastAsia="Times New Roman" w:hAnsi="Times New Roman" w:cs="Times New Roman" w:hint="default"/>
        <w:b w:val="0"/>
        <w:bCs w:val="0"/>
        <w:i w:val="0"/>
        <w:iCs w:val="0"/>
        <w:spacing w:val="0"/>
        <w:w w:val="100"/>
        <w:sz w:val="18"/>
        <w:szCs w:val="18"/>
        <w:lang w:eastAsia="en-US" w:bidi="ar-SA"/>
      </w:rPr>
    </w:lvl>
    <w:lvl w:ilvl="1" w:tplc="8F14819E">
      <w:numFmt w:val="bullet"/>
      <w:lvlText w:val="•"/>
      <w:lvlJc w:val="left"/>
      <w:pPr>
        <w:ind w:left="1192" w:hanging="195"/>
      </w:pPr>
      <w:rPr>
        <w:rFonts w:hint="default"/>
        <w:lang w:eastAsia="en-US" w:bidi="ar-SA"/>
      </w:rPr>
    </w:lvl>
    <w:lvl w:ilvl="2" w:tplc="EB98A8DE">
      <w:numFmt w:val="bullet"/>
      <w:lvlText w:val="•"/>
      <w:lvlJc w:val="left"/>
      <w:pPr>
        <w:ind w:left="1685" w:hanging="195"/>
      </w:pPr>
      <w:rPr>
        <w:rFonts w:hint="default"/>
        <w:lang w:eastAsia="en-US" w:bidi="ar-SA"/>
      </w:rPr>
    </w:lvl>
    <w:lvl w:ilvl="3" w:tplc="F9B41850">
      <w:numFmt w:val="bullet"/>
      <w:lvlText w:val="•"/>
      <w:lvlJc w:val="left"/>
      <w:pPr>
        <w:ind w:left="2177" w:hanging="195"/>
      </w:pPr>
      <w:rPr>
        <w:rFonts w:hint="default"/>
        <w:lang w:eastAsia="en-US" w:bidi="ar-SA"/>
      </w:rPr>
    </w:lvl>
    <w:lvl w:ilvl="4" w:tplc="38160A3A">
      <w:numFmt w:val="bullet"/>
      <w:lvlText w:val="•"/>
      <w:lvlJc w:val="left"/>
      <w:pPr>
        <w:ind w:left="2670" w:hanging="195"/>
      </w:pPr>
      <w:rPr>
        <w:rFonts w:hint="default"/>
        <w:lang w:eastAsia="en-US" w:bidi="ar-SA"/>
      </w:rPr>
    </w:lvl>
    <w:lvl w:ilvl="5" w:tplc="CCB01A84">
      <w:numFmt w:val="bullet"/>
      <w:lvlText w:val="•"/>
      <w:lvlJc w:val="left"/>
      <w:pPr>
        <w:ind w:left="3163" w:hanging="195"/>
      </w:pPr>
      <w:rPr>
        <w:rFonts w:hint="default"/>
        <w:lang w:eastAsia="en-US" w:bidi="ar-SA"/>
      </w:rPr>
    </w:lvl>
    <w:lvl w:ilvl="6" w:tplc="936C15BE">
      <w:numFmt w:val="bullet"/>
      <w:lvlText w:val="•"/>
      <w:lvlJc w:val="left"/>
      <w:pPr>
        <w:ind w:left="3655" w:hanging="195"/>
      </w:pPr>
      <w:rPr>
        <w:rFonts w:hint="default"/>
        <w:lang w:eastAsia="en-US" w:bidi="ar-SA"/>
      </w:rPr>
    </w:lvl>
    <w:lvl w:ilvl="7" w:tplc="6D54BC36">
      <w:numFmt w:val="bullet"/>
      <w:lvlText w:val="•"/>
      <w:lvlJc w:val="left"/>
      <w:pPr>
        <w:ind w:left="4148" w:hanging="195"/>
      </w:pPr>
      <w:rPr>
        <w:rFonts w:hint="default"/>
        <w:lang w:eastAsia="en-US" w:bidi="ar-SA"/>
      </w:rPr>
    </w:lvl>
    <w:lvl w:ilvl="8" w:tplc="17DEE678">
      <w:numFmt w:val="bullet"/>
      <w:lvlText w:val="•"/>
      <w:lvlJc w:val="left"/>
      <w:pPr>
        <w:ind w:left="4641" w:hanging="195"/>
      </w:pPr>
      <w:rPr>
        <w:rFonts w:hint="default"/>
        <w:lang w:eastAsia="en-US" w:bidi="ar-SA"/>
      </w:rPr>
    </w:lvl>
  </w:abstractNum>
  <w:abstractNum w:abstractNumId="8" w15:restartNumberingAfterBreak="0">
    <w:nsid w:val="57CD1BAC"/>
    <w:multiLevelType w:val="hybridMultilevel"/>
    <w:tmpl w:val="7D8E49E4"/>
    <w:lvl w:ilvl="0" w:tplc="2B26ACAA">
      <w:start w:val="1"/>
      <w:numFmt w:val="decimal"/>
      <w:lvlText w:val="%1)"/>
      <w:lvlJc w:val="left"/>
      <w:pPr>
        <w:ind w:left="6369" w:hanging="193"/>
      </w:pPr>
      <w:rPr>
        <w:rFonts w:ascii="Times New Roman" w:eastAsia="Times New Roman" w:hAnsi="Times New Roman" w:cs="Times New Roman" w:hint="default"/>
        <w:b w:val="0"/>
        <w:bCs w:val="0"/>
        <w:i w:val="0"/>
        <w:iCs w:val="0"/>
        <w:spacing w:val="0"/>
        <w:w w:val="100"/>
        <w:sz w:val="18"/>
        <w:szCs w:val="18"/>
        <w:lang w:eastAsia="en-US" w:bidi="ar-SA"/>
      </w:rPr>
    </w:lvl>
    <w:lvl w:ilvl="1" w:tplc="612C3586">
      <w:numFmt w:val="bullet"/>
      <w:lvlText w:val="•"/>
      <w:lvlJc w:val="left"/>
      <w:pPr>
        <w:ind w:left="6825" w:hanging="193"/>
      </w:pPr>
      <w:rPr>
        <w:rFonts w:hint="default"/>
        <w:lang w:eastAsia="en-US" w:bidi="ar-SA"/>
      </w:rPr>
    </w:lvl>
    <w:lvl w:ilvl="2" w:tplc="AF8AB6AA">
      <w:numFmt w:val="bullet"/>
      <w:lvlText w:val="•"/>
      <w:lvlJc w:val="left"/>
      <w:pPr>
        <w:ind w:left="7290" w:hanging="193"/>
      </w:pPr>
      <w:rPr>
        <w:rFonts w:hint="default"/>
        <w:lang w:eastAsia="en-US" w:bidi="ar-SA"/>
      </w:rPr>
    </w:lvl>
    <w:lvl w:ilvl="3" w:tplc="1ED2D292">
      <w:numFmt w:val="bullet"/>
      <w:lvlText w:val="•"/>
      <w:lvlJc w:val="left"/>
      <w:pPr>
        <w:ind w:left="7755" w:hanging="193"/>
      </w:pPr>
      <w:rPr>
        <w:rFonts w:hint="default"/>
        <w:lang w:eastAsia="en-US" w:bidi="ar-SA"/>
      </w:rPr>
    </w:lvl>
    <w:lvl w:ilvl="4" w:tplc="BF1405EA">
      <w:numFmt w:val="bullet"/>
      <w:lvlText w:val="•"/>
      <w:lvlJc w:val="left"/>
      <w:pPr>
        <w:ind w:left="8220" w:hanging="193"/>
      </w:pPr>
      <w:rPr>
        <w:rFonts w:hint="default"/>
        <w:lang w:eastAsia="en-US" w:bidi="ar-SA"/>
      </w:rPr>
    </w:lvl>
    <w:lvl w:ilvl="5" w:tplc="1A7A18F2">
      <w:numFmt w:val="bullet"/>
      <w:lvlText w:val="•"/>
      <w:lvlJc w:val="left"/>
      <w:pPr>
        <w:ind w:left="8686" w:hanging="193"/>
      </w:pPr>
      <w:rPr>
        <w:rFonts w:hint="default"/>
        <w:lang w:eastAsia="en-US" w:bidi="ar-SA"/>
      </w:rPr>
    </w:lvl>
    <w:lvl w:ilvl="6" w:tplc="699AD5CE">
      <w:numFmt w:val="bullet"/>
      <w:lvlText w:val="•"/>
      <w:lvlJc w:val="left"/>
      <w:pPr>
        <w:ind w:left="9151" w:hanging="193"/>
      </w:pPr>
      <w:rPr>
        <w:rFonts w:hint="default"/>
        <w:lang w:eastAsia="en-US" w:bidi="ar-SA"/>
      </w:rPr>
    </w:lvl>
    <w:lvl w:ilvl="7" w:tplc="B7EC6A24">
      <w:numFmt w:val="bullet"/>
      <w:lvlText w:val="•"/>
      <w:lvlJc w:val="left"/>
      <w:pPr>
        <w:ind w:left="9616" w:hanging="193"/>
      </w:pPr>
      <w:rPr>
        <w:rFonts w:hint="default"/>
        <w:lang w:eastAsia="en-US" w:bidi="ar-SA"/>
      </w:rPr>
    </w:lvl>
    <w:lvl w:ilvl="8" w:tplc="6DF006A4">
      <w:numFmt w:val="bullet"/>
      <w:lvlText w:val="•"/>
      <w:lvlJc w:val="left"/>
      <w:pPr>
        <w:ind w:left="10081" w:hanging="193"/>
      </w:pPr>
      <w:rPr>
        <w:rFonts w:hint="default"/>
        <w:lang w:eastAsia="en-US" w:bidi="ar-SA"/>
      </w:rPr>
    </w:lvl>
  </w:abstractNum>
  <w:abstractNum w:abstractNumId="9" w15:restartNumberingAfterBreak="0">
    <w:nsid w:val="61292A6E"/>
    <w:multiLevelType w:val="hybridMultilevel"/>
    <w:tmpl w:val="CF8600F2"/>
    <w:lvl w:ilvl="0" w:tplc="87BEE5BE">
      <w:start w:val="1"/>
      <w:numFmt w:val="decimal"/>
      <w:lvlText w:val="%1)"/>
      <w:lvlJc w:val="left"/>
      <w:pPr>
        <w:ind w:left="110" w:hanging="218"/>
      </w:pPr>
      <w:rPr>
        <w:rFonts w:ascii="Times New Roman" w:eastAsia="Times New Roman" w:hAnsi="Times New Roman" w:cs="Times New Roman" w:hint="default"/>
        <w:b w:val="0"/>
        <w:bCs w:val="0"/>
        <w:i w:val="0"/>
        <w:iCs w:val="0"/>
        <w:spacing w:val="0"/>
        <w:w w:val="100"/>
        <w:sz w:val="18"/>
        <w:szCs w:val="18"/>
        <w:lang w:eastAsia="en-US" w:bidi="ar-SA"/>
      </w:rPr>
    </w:lvl>
    <w:lvl w:ilvl="1" w:tplc="61383902">
      <w:numFmt w:val="bullet"/>
      <w:lvlText w:val="•"/>
      <w:lvlJc w:val="left"/>
      <w:pPr>
        <w:ind w:left="670" w:hanging="218"/>
      </w:pPr>
      <w:rPr>
        <w:rFonts w:hint="default"/>
        <w:lang w:eastAsia="en-US" w:bidi="ar-SA"/>
      </w:rPr>
    </w:lvl>
    <w:lvl w:ilvl="2" w:tplc="50843A64">
      <w:numFmt w:val="bullet"/>
      <w:lvlText w:val="•"/>
      <w:lvlJc w:val="left"/>
      <w:pPr>
        <w:ind w:left="1221" w:hanging="218"/>
      </w:pPr>
      <w:rPr>
        <w:rFonts w:hint="default"/>
        <w:lang w:eastAsia="en-US" w:bidi="ar-SA"/>
      </w:rPr>
    </w:lvl>
    <w:lvl w:ilvl="3" w:tplc="854634EA">
      <w:numFmt w:val="bullet"/>
      <w:lvlText w:val="•"/>
      <w:lvlJc w:val="left"/>
      <w:pPr>
        <w:ind w:left="1771" w:hanging="218"/>
      </w:pPr>
      <w:rPr>
        <w:rFonts w:hint="default"/>
        <w:lang w:eastAsia="en-US" w:bidi="ar-SA"/>
      </w:rPr>
    </w:lvl>
    <w:lvl w:ilvl="4" w:tplc="6F407F8C">
      <w:numFmt w:val="bullet"/>
      <w:lvlText w:val="•"/>
      <w:lvlJc w:val="left"/>
      <w:pPr>
        <w:ind w:left="2322" w:hanging="218"/>
      </w:pPr>
      <w:rPr>
        <w:rFonts w:hint="default"/>
        <w:lang w:eastAsia="en-US" w:bidi="ar-SA"/>
      </w:rPr>
    </w:lvl>
    <w:lvl w:ilvl="5" w:tplc="B12EC8B0">
      <w:numFmt w:val="bullet"/>
      <w:lvlText w:val="•"/>
      <w:lvlJc w:val="left"/>
      <w:pPr>
        <w:ind w:left="2873" w:hanging="218"/>
      </w:pPr>
      <w:rPr>
        <w:rFonts w:hint="default"/>
        <w:lang w:eastAsia="en-US" w:bidi="ar-SA"/>
      </w:rPr>
    </w:lvl>
    <w:lvl w:ilvl="6" w:tplc="AFC24BCA">
      <w:numFmt w:val="bullet"/>
      <w:lvlText w:val="•"/>
      <w:lvlJc w:val="left"/>
      <w:pPr>
        <w:ind w:left="3423" w:hanging="218"/>
      </w:pPr>
      <w:rPr>
        <w:rFonts w:hint="default"/>
        <w:lang w:eastAsia="en-US" w:bidi="ar-SA"/>
      </w:rPr>
    </w:lvl>
    <w:lvl w:ilvl="7" w:tplc="FDAAEF9C">
      <w:numFmt w:val="bullet"/>
      <w:lvlText w:val="•"/>
      <w:lvlJc w:val="left"/>
      <w:pPr>
        <w:ind w:left="3974" w:hanging="218"/>
      </w:pPr>
      <w:rPr>
        <w:rFonts w:hint="default"/>
        <w:lang w:eastAsia="en-US" w:bidi="ar-SA"/>
      </w:rPr>
    </w:lvl>
    <w:lvl w:ilvl="8" w:tplc="B2DAC626">
      <w:numFmt w:val="bullet"/>
      <w:lvlText w:val="•"/>
      <w:lvlJc w:val="left"/>
      <w:pPr>
        <w:ind w:left="4525" w:hanging="218"/>
      </w:pPr>
      <w:rPr>
        <w:rFonts w:hint="default"/>
        <w:lang w:eastAsia="en-US" w:bidi="ar-SA"/>
      </w:rPr>
    </w:lvl>
  </w:abstractNum>
  <w:abstractNum w:abstractNumId="10" w15:restartNumberingAfterBreak="0">
    <w:nsid w:val="6B2D6437"/>
    <w:multiLevelType w:val="hybridMultilevel"/>
    <w:tmpl w:val="C53AFB92"/>
    <w:lvl w:ilvl="0" w:tplc="C6F41A62">
      <w:start w:val="1"/>
      <w:numFmt w:val="decimal"/>
      <w:lvlText w:val="%1)"/>
      <w:lvlJc w:val="left"/>
      <w:pPr>
        <w:ind w:left="702" w:hanging="195"/>
      </w:pPr>
      <w:rPr>
        <w:rFonts w:ascii="Times New Roman" w:eastAsia="Times New Roman" w:hAnsi="Times New Roman" w:cs="Times New Roman" w:hint="default"/>
        <w:b/>
        <w:bCs/>
        <w:i w:val="0"/>
        <w:iCs w:val="0"/>
        <w:spacing w:val="0"/>
        <w:w w:val="100"/>
        <w:sz w:val="18"/>
        <w:szCs w:val="18"/>
        <w:lang w:eastAsia="en-US" w:bidi="ar-SA"/>
      </w:rPr>
    </w:lvl>
    <w:lvl w:ilvl="1" w:tplc="73C6D1DC">
      <w:numFmt w:val="bullet"/>
      <w:lvlText w:val="•"/>
      <w:lvlJc w:val="left"/>
      <w:pPr>
        <w:ind w:left="1155" w:hanging="195"/>
      </w:pPr>
      <w:rPr>
        <w:rFonts w:hint="default"/>
        <w:lang w:eastAsia="en-US" w:bidi="ar-SA"/>
      </w:rPr>
    </w:lvl>
    <w:lvl w:ilvl="2" w:tplc="93524EDA">
      <w:numFmt w:val="bullet"/>
      <w:lvlText w:val="•"/>
      <w:lvlJc w:val="left"/>
      <w:pPr>
        <w:ind w:left="1610" w:hanging="195"/>
      </w:pPr>
      <w:rPr>
        <w:rFonts w:hint="default"/>
        <w:lang w:eastAsia="en-US" w:bidi="ar-SA"/>
      </w:rPr>
    </w:lvl>
    <w:lvl w:ilvl="3" w:tplc="5F70D940">
      <w:numFmt w:val="bullet"/>
      <w:lvlText w:val="•"/>
      <w:lvlJc w:val="left"/>
      <w:pPr>
        <w:ind w:left="2066" w:hanging="195"/>
      </w:pPr>
      <w:rPr>
        <w:rFonts w:hint="default"/>
        <w:lang w:eastAsia="en-US" w:bidi="ar-SA"/>
      </w:rPr>
    </w:lvl>
    <w:lvl w:ilvl="4" w:tplc="0A68A7C2">
      <w:numFmt w:val="bullet"/>
      <w:lvlText w:val="•"/>
      <w:lvlJc w:val="left"/>
      <w:pPr>
        <w:ind w:left="2521" w:hanging="195"/>
      </w:pPr>
      <w:rPr>
        <w:rFonts w:hint="default"/>
        <w:lang w:eastAsia="en-US" w:bidi="ar-SA"/>
      </w:rPr>
    </w:lvl>
    <w:lvl w:ilvl="5" w:tplc="5F5A5D50">
      <w:numFmt w:val="bullet"/>
      <w:lvlText w:val="•"/>
      <w:lvlJc w:val="left"/>
      <w:pPr>
        <w:ind w:left="2976" w:hanging="195"/>
      </w:pPr>
      <w:rPr>
        <w:rFonts w:hint="default"/>
        <w:lang w:eastAsia="en-US" w:bidi="ar-SA"/>
      </w:rPr>
    </w:lvl>
    <w:lvl w:ilvl="6" w:tplc="353467FE">
      <w:numFmt w:val="bullet"/>
      <w:lvlText w:val="•"/>
      <w:lvlJc w:val="left"/>
      <w:pPr>
        <w:ind w:left="3432" w:hanging="195"/>
      </w:pPr>
      <w:rPr>
        <w:rFonts w:hint="default"/>
        <w:lang w:eastAsia="en-US" w:bidi="ar-SA"/>
      </w:rPr>
    </w:lvl>
    <w:lvl w:ilvl="7" w:tplc="08EC9AB0">
      <w:numFmt w:val="bullet"/>
      <w:lvlText w:val="•"/>
      <w:lvlJc w:val="left"/>
      <w:pPr>
        <w:ind w:left="3887" w:hanging="195"/>
      </w:pPr>
      <w:rPr>
        <w:rFonts w:hint="default"/>
        <w:lang w:eastAsia="en-US" w:bidi="ar-SA"/>
      </w:rPr>
    </w:lvl>
    <w:lvl w:ilvl="8" w:tplc="D7D6DE86">
      <w:numFmt w:val="bullet"/>
      <w:lvlText w:val="•"/>
      <w:lvlJc w:val="left"/>
      <w:pPr>
        <w:ind w:left="4342" w:hanging="195"/>
      </w:pPr>
      <w:rPr>
        <w:rFonts w:hint="default"/>
        <w:lang w:eastAsia="en-US" w:bidi="ar-SA"/>
      </w:rPr>
    </w:lvl>
  </w:abstractNum>
  <w:num w:numId="1">
    <w:abstractNumId w:val="6"/>
  </w:num>
  <w:num w:numId="2">
    <w:abstractNumId w:val="9"/>
  </w:num>
  <w:num w:numId="3">
    <w:abstractNumId w:val="1"/>
  </w:num>
  <w:num w:numId="4">
    <w:abstractNumId w:val="3"/>
  </w:num>
  <w:num w:numId="5">
    <w:abstractNumId w:val="5"/>
  </w:num>
  <w:num w:numId="6">
    <w:abstractNumId w:val="4"/>
  </w:num>
  <w:num w:numId="7">
    <w:abstractNumId w:val="7"/>
  </w:num>
  <w:num w:numId="8">
    <w:abstractNumId w:val="0"/>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hideSpellingErrors/>
  <w:defaultTabStop w:val="720"/>
  <w:hyphenationZone w:val="425"/>
  <w:drawingGridHorizontalSpacing w:val="110"/>
  <w:displayHorizontalDrawingGridEvery w:val="2"/>
  <w:characterSpacingControl w:val="doNotCompress"/>
  <w:savePreviewPicture/>
  <w:hdrShapeDefaults>
    <o:shapedefaults v:ext="edit" spidmax="10241"/>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22075"/>
    <w:rsid w:val="000026D2"/>
    <w:rsid w:val="000B40B5"/>
    <w:rsid w:val="000F6CF0"/>
    <w:rsid w:val="001053E8"/>
    <w:rsid w:val="003A6686"/>
    <w:rsid w:val="00622075"/>
    <w:rsid w:val="00623B0A"/>
    <w:rsid w:val="006B1463"/>
    <w:rsid w:val="007826CF"/>
    <w:rsid w:val="007960A5"/>
    <w:rsid w:val="008C5861"/>
    <w:rsid w:val="009121A0"/>
    <w:rsid w:val="009515CE"/>
    <w:rsid w:val="009E4A1D"/>
    <w:rsid w:val="00A16A08"/>
    <w:rsid w:val="00A20F9F"/>
    <w:rsid w:val="00A94755"/>
    <w:rsid w:val="00B30DB8"/>
    <w:rsid w:val="00BC4A3F"/>
    <w:rsid w:val="00BD47D6"/>
    <w:rsid w:val="00CA4D1F"/>
    <w:rsid w:val="00CC2C45"/>
    <w:rsid w:val="00D84D41"/>
    <w:rsid w:val="00D93D68"/>
    <w:rsid w:val="00DA5DC7"/>
    <w:rsid w:val="00DD0C4A"/>
    <w:rsid w:val="00DE5719"/>
    <w:rsid w:val="00E045D9"/>
    <w:rsid w:val="00E77EBF"/>
    <w:rsid w:val="00EC7168"/>
    <w:rsid w:val="00FA76E9"/>
    <w:rsid w:val="00FD6B6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C96510A"/>
  <w15:docId w15:val="{EB18AFA3-F923-42A0-BFD7-A1EA95876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731045">
      <w:bodyDiv w:val="1"/>
      <w:marLeft w:val="0"/>
      <w:marRight w:val="0"/>
      <w:marTop w:val="0"/>
      <w:marBottom w:val="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sChild>
            <w:div w:id="14325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30831">
      <w:bodyDiv w:val="1"/>
      <w:marLeft w:val="0"/>
      <w:marRight w:val="0"/>
      <w:marTop w:val="0"/>
      <w:marBottom w:val="0"/>
      <w:divBdr>
        <w:top w:val="none" w:sz="0" w:space="0" w:color="auto"/>
        <w:left w:val="none" w:sz="0" w:space="0" w:color="auto"/>
        <w:bottom w:val="none" w:sz="0" w:space="0" w:color="auto"/>
        <w:right w:val="none" w:sz="0" w:space="0" w:color="auto"/>
      </w:divBdr>
      <w:divsChild>
        <w:div w:id="388848699">
          <w:marLeft w:val="0"/>
          <w:marRight w:val="0"/>
          <w:marTop w:val="0"/>
          <w:marBottom w:val="0"/>
          <w:divBdr>
            <w:top w:val="none" w:sz="0" w:space="0" w:color="auto"/>
            <w:left w:val="none" w:sz="0" w:space="0" w:color="auto"/>
            <w:bottom w:val="none" w:sz="0" w:space="0" w:color="auto"/>
            <w:right w:val="none" w:sz="0" w:space="0" w:color="auto"/>
          </w:divBdr>
          <w:divsChild>
            <w:div w:id="18156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496069">
      <w:bodyDiv w:val="1"/>
      <w:marLeft w:val="0"/>
      <w:marRight w:val="0"/>
      <w:marTop w:val="0"/>
      <w:marBottom w:val="0"/>
      <w:divBdr>
        <w:top w:val="none" w:sz="0" w:space="0" w:color="auto"/>
        <w:left w:val="none" w:sz="0" w:space="0" w:color="auto"/>
        <w:bottom w:val="none" w:sz="0" w:space="0" w:color="auto"/>
        <w:right w:val="none" w:sz="0" w:space="0" w:color="auto"/>
      </w:divBdr>
    </w:div>
    <w:div w:id="1479154889">
      <w:bodyDiv w:val="1"/>
      <w:marLeft w:val="0"/>
      <w:marRight w:val="0"/>
      <w:marTop w:val="0"/>
      <w:marBottom w:val="0"/>
      <w:divBdr>
        <w:top w:val="none" w:sz="0" w:space="0" w:color="auto"/>
        <w:left w:val="none" w:sz="0" w:space="0" w:color="auto"/>
        <w:bottom w:val="none" w:sz="0" w:space="0" w:color="auto"/>
        <w:right w:val="none" w:sz="0" w:space="0" w:color="auto"/>
      </w:divBdr>
    </w:div>
    <w:div w:id="2140027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bmp"/><Relationship Id="rId21" Type="http://schemas.openxmlformats.org/officeDocument/2006/relationships/image" Target="media/image15.bmp"/><Relationship Id="rId34" Type="http://schemas.openxmlformats.org/officeDocument/2006/relationships/image" Target="media/image28.bmp"/><Relationship Id="rId42" Type="http://schemas.openxmlformats.org/officeDocument/2006/relationships/image" Target="media/image36.bmp"/><Relationship Id="rId47" Type="http://schemas.openxmlformats.org/officeDocument/2006/relationships/image" Target="media/image41.bmp"/><Relationship Id="rId50" Type="http://schemas.openxmlformats.org/officeDocument/2006/relationships/image" Target="media/image44.bmp"/><Relationship Id="rId55" Type="http://schemas.openxmlformats.org/officeDocument/2006/relationships/image" Target="media/image49.bmp"/><Relationship Id="rId63" Type="http://schemas.openxmlformats.org/officeDocument/2006/relationships/image" Target="media/image57.bmp"/><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bmp"/><Relationship Id="rId29" Type="http://schemas.openxmlformats.org/officeDocument/2006/relationships/image" Target="media/image23.bmp"/><Relationship Id="rId11" Type="http://schemas.openxmlformats.org/officeDocument/2006/relationships/image" Target="media/image5.bmp"/><Relationship Id="rId24" Type="http://schemas.openxmlformats.org/officeDocument/2006/relationships/image" Target="media/image18.bmp"/><Relationship Id="rId32" Type="http://schemas.openxmlformats.org/officeDocument/2006/relationships/image" Target="media/image26.bmp"/><Relationship Id="rId37" Type="http://schemas.openxmlformats.org/officeDocument/2006/relationships/image" Target="media/image31.bmp"/><Relationship Id="rId40" Type="http://schemas.openxmlformats.org/officeDocument/2006/relationships/image" Target="media/image34.bmp"/><Relationship Id="rId45" Type="http://schemas.openxmlformats.org/officeDocument/2006/relationships/image" Target="media/image39.bmp"/><Relationship Id="rId53" Type="http://schemas.openxmlformats.org/officeDocument/2006/relationships/image" Target="media/image47.bmp"/><Relationship Id="rId58" Type="http://schemas.openxmlformats.org/officeDocument/2006/relationships/image" Target="media/image52.bmp"/><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bmp"/><Relationship Id="rId19" Type="http://schemas.openxmlformats.org/officeDocument/2006/relationships/image" Target="media/image13.bmp"/><Relationship Id="rId14" Type="http://schemas.openxmlformats.org/officeDocument/2006/relationships/image" Target="media/image8.bmp"/><Relationship Id="rId22" Type="http://schemas.openxmlformats.org/officeDocument/2006/relationships/image" Target="media/image16.bmp"/><Relationship Id="rId27" Type="http://schemas.openxmlformats.org/officeDocument/2006/relationships/image" Target="media/image21.bmp"/><Relationship Id="rId30" Type="http://schemas.openxmlformats.org/officeDocument/2006/relationships/image" Target="media/image24.bmp"/><Relationship Id="rId35" Type="http://schemas.openxmlformats.org/officeDocument/2006/relationships/image" Target="media/image29.bmp"/><Relationship Id="rId43" Type="http://schemas.openxmlformats.org/officeDocument/2006/relationships/image" Target="media/image37.bmp"/><Relationship Id="rId48" Type="http://schemas.openxmlformats.org/officeDocument/2006/relationships/image" Target="media/image42.bmp"/><Relationship Id="rId56" Type="http://schemas.openxmlformats.org/officeDocument/2006/relationships/image" Target="media/image50.bmp"/><Relationship Id="rId64" Type="http://schemas.openxmlformats.org/officeDocument/2006/relationships/image" Target="media/image58.bmp"/><Relationship Id="rId8" Type="http://schemas.openxmlformats.org/officeDocument/2006/relationships/image" Target="media/image2.bmp"/><Relationship Id="rId51" Type="http://schemas.openxmlformats.org/officeDocument/2006/relationships/image" Target="media/image45.bmp"/><Relationship Id="rId3" Type="http://schemas.openxmlformats.org/officeDocument/2006/relationships/settings" Target="settings.xml"/><Relationship Id="rId12" Type="http://schemas.openxmlformats.org/officeDocument/2006/relationships/image" Target="media/image6.bmp"/><Relationship Id="rId17" Type="http://schemas.openxmlformats.org/officeDocument/2006/relationships/image" Target="media/image11.bmp"/><Relationship Id="rId25" Type="http://schemas.openxmlformats.org/officeDocument/2006/relationships/image" Target="media/image19.bmp"/><Relationship Id="rId33" Type="http://schemas.openxmlformats.org/officeDocument/2006/relationships/image" Target="media/image27.bmp"/><Relationship Id="rId38" Type="http://schemas.openxmlformats.org/officeDocument/2006/relationships/image" Target="media/image32.bmp"/><Relationship Id="rId46" Type="http://schemas.openxmlformats.org/officeDocument/2006/relationships/image" Target="media/image40.bmp"/><Relationship Id="rId59" Type="http://schemas.openxmlformats.org/officeDocument/2006/relationships/image" Target="media/image53.bmp"/><Relationship Id="rId67" Type="http://schemas.openxmlformats.org/officeDocument/2006/relationships/fontTable" Target="fontTable.xml"/><Relationship Id="rId20" Type="http://schemas.openxmlformats.org/officeDocument/2006/relationships/image" Target="media/image14.bmp"/><Relationship Id="rId41" Type="http://schemas.openxmlformats.org/officeDocument/2006/relationships/image" Target="media/image35.bmp"/><Relationship Id="rId54" Type="http://schemas.openxmlformats.org/officeDocument/2006/relationships/image" Target="media/image48.bmp"/><Relationship Id="rId62" Type="http://schemas.openxmlformats.org/officeDocument/2006/relationships/image" Target="media/image56.bm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mp"/><Relationship Id="rId23" Type="http://schemas.openxmlformats.org/officeDocument/2006/relationships/image" Target="media/image17.bmp"/><Relationship Id="rId28" Type="http://schemas.openxmlformats.org/officeDocument/2006/relationships/image" Target="media/image22.bmp"/><Relationship Id="rId36" Type="http://schemas.openxmlformats.org/officeDocument/2006/relationships/image" Target="media/image30.bmp"/><Relationship Id="rId49" Type="http://schemas.openxmlformats.org/officeDocument/2006/relationships/image" Target="media/image43.bmp"/><Relationship Id="rId57" Type="http://schemas.openxmlformats.org/officeDocument/2006/relationships/image" Target="media/image51.bmp"/><Relationship Id="rId10" Type="http://schemas.openxmlformats.org/officeDocument/2006/relationships/image" Target="media/image4.bmp"/><Relationship Id="rId31" Type="http://schemas.openxmlformats.org/officeDocument/2006/relationships/image" Target="media/image25.bmp"/><Relationship Id="rId44" Type="http://schemas.openxmlformats.org/officeDocument/2006/relationships/image" Target="media/image38.bmp"/><Relationship Id="rId52" Type="http://schemas.openxmlformats.org/officeDocument/2006/relationships/image" Target="media/image46.bmp"/><Relationship Id="rId60" Type="http://schemas.openxmlformats.org/officeDocument/2006/relationships/image" Target="media/image54.bmp"/><Relationship Id="rId65" Type="http://schemas.openxmlformats.org/officeDocument/2006/relationships/image" Target="media/image59.bmp"/><Relationship Id="rId4" Type="http://schemas.openxmlformats.org/officeDocument/2006/relationships/webSettings" Target="webSettings.xml"/><Relationship Id="rId9" Type="http://schemas.openxmlformats.org/officeDocument/2006/relationships/image" Target="media/image3.bmp"/><Relationship Id="rId13" Type="http://schemas.openxmlformats.org/officeDocument/2006/relationships/image" Target="media/image7.bmp"/><Relationship Id="rId18" Type="http://schemas.openxmlformats.org/officeDocument/2006/relationships/image" Target="media/image12.bmp"/><Relationship Id="rId39" Type="http://schemas.openxmlformats.org/officeDocument/2006/relationships/image" Target="media/image33.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344</Pages>
  <Words>110785</Words>
  <Characters>631478</Characters>
  <Application>Microsoft Office Word</Application>
  <DocSecurity>0</DocSecurity>
  <Lines>5262</Lines>
  <Paragraphs>1481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4</cp:revision>
  <dcterms:created xsi:type="dcterms:W3CDTF">2024-10-21T08:13:00Z</dcterms:created>
  <dcterms:modified xsi:type="dcterms:W3CDTF">2024-10-21T08:26:00Z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2020-12-28T00:00:00Z</vt:filetime>
  </property>
  <property fmtid="{D5CDD505-2E9C-101B-9397-08002B2CF9AE}" pid="3" name="Creator">
    <vt:lpwstr>PDF-XChange Editor 5.5.308.2</vt:lpwstr>
  </property>
  <property fmtid="{D5CDD505-2E9C-101B-9397-08002B2CF9AE}" pid="4" name="LastSaved">
    <vt:filetime>2023-11-30T00:00:00Z</vt:filetime>
  </property>
  <property fmtid="{D5CDD505-2E9C-101B-9397-08002B2CF9AE}" pid="5" name="Producer">
    <vt:lpwstr>PDF-XChange PDF Core API (5.5.308.2)</vt:lpwstr>
  </property>
</Properties>
</file>