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0670"/>
      </w:tblGrid>
      <w:tr w:rsidR="00D13326" w:rsidRPr="00E074A4" w:rsidTr="002E1F9F">
        <w:trPr>
          <w:tblCellSpacing w:w="15" w:type="dxa"/>
        </w:trPr>
        <w:tc>
          <w:tcPr>
            <w:tcW w:w="391" w:type="pct"/>
            <w:shd w:val="clear" w:color="auto" w:fill="A41E1C"/>
            <w:vAlign w:val="center"/>
          </w:tcPr>
          <w:p w:rsidR="00D13326" w:rsidRPr="00E074A4" w:rsidRDefault="00720953" w:rsidP="007818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3B2C5CAC" wp14:editId="2FEC11A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pct"/>
            <w:shd w:val="clear" w:color="auto" w:fill="A41E1C"/>
            <w:vAlign w:val="center"/>
            <w:hideMark/>
          </w:tcPr>
          <w:p w:rsidR="00E074A4" w:rsidRPr="00E074A4" w:rsidRDefault="001C02D0" w:rsidP="00E074A4">
            <w:pPr>
              <w:pStyle w:val="NASLOVBELO"/>
              <w:spacing w:line="360" w:lineRule="auto"/>
              <w:rPr>
                <w:color w:val="FFE599"/>
              </w:rPr>
            </w:pPr>
            <w:r w:rsidRPr="001C02D0">
              <w:rPr>
                <w:color w:val="FFE599"/>
              </w:rPr>
              <w:t>ПРАВИЛНИК</w:t>
            </w:r>
            <w:r w:rsidR="00334122" w:rsidRPr="00334122">
              <w:rPr>
                <w:color w:val="FFE599"/>
              </w:rPr>
              <w:t xml:space="preserve"> </w:t>
            </w:r>
          </w:p>
          <w:p w:rsidR="006D6D76" w:rsidRPr="00E074A4" w:rsidRDefault="001C02D0" w:rsidP="00302961">
            <w:pPr>
              <w:pStyle w:val="NASLOVBELO"/>
            </w:pPr>
            <w:r w:rsidRPr="001C02D0"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</w:p>
          <w:p w:rsidR="00D13326" w:rsidRPr="00E074A4" w:rsidRDefault="00146D43" w:rsidP="001C02D0">
            <w:pPr>
              <w:pStyle w:val="podnaslovpropisa"/>
              <w:rPr>
                <w:sz w:val="18"/>
                <w:szCs w:val="18"/>
              </w:rPr>
            </w:pPr>
            <w:r w:rsidRPr="00146D43">
              <w:t xml:space="preserve">("Сл. гласник РС", бр. </w:t>
            </w:r>
            <w:r w:rsidR="009F431B">
              <w:t>9</w:t>
            </w:r>
            <w:r w:rsidR="001C02D0">
              <w:t>8</w:t>
            </w:r>
            <w:r w:rsidR="00871702">
              <w:t>/2024</w:t>
            </w:r>
            <w:r w:rsidRPr="00146D43">
              <w:t>)</w:t>
            </w:r>
          </w:p>
        </w:tc>
      </w:tr>
    </w:tbl>
    <w:p w:rsidR="002E7A30" w:rsidRPr="001C02D0" w:rsidRDefault="002E7A30" w:rsidP="002E7A3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5.</w:t>
      </w:r>
      <w:proofErr w:type="gramEnd"/>
    </w:p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H, цена лека на велико за паковање и цена лека на велико по ДДД за лек OXYTOCIN SYNTHETIC (ЈКЛ 0140150)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764"/>
        <w:gridCol w:w="700"/>
        <w:gridCol w:w="992"/>
        <w:gridCol w:w="645"/>
        <w:gridCol w:w="827"/>
        <w:gridCol w:w="947"/>
        <w:gridCol w:w="900"/>
        <w:gridCol w:w="809"/>
        <w:gridCol w:w="417"/>
        <w:gridCol w:w="563"/>
        <w:gridCol w:w="947"/>
        <w:gridCol w:w="745"/>
        <w:gridCol w:w="864"/>
      </w:tblGrid>
      <w:tr w:rsidR="002E7A30" w:rsidRPr="001C02D0" w:rsidTr="00841E62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0140150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H01BB02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oksitocin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OXYTOCIN SYNTHETIC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100 po 1 ml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(10 i.j./ml)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Gedeon Richter PLC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Mađarska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7,219.20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i.j.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108.29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</w:t>
            </w:r>
          </w:p>
        </w:tc>
      </w:tr>
    </w:tbl>
    <w:p w:rsidR="002E7A30" w:rsidRPr="001C02D0" w:rsidRDefault="002E7A30" w:rsidP="002E7A3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6.</w:t>
      </w:r>
      <w:proofErr w:type="gramEnd"/>
    </w:p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и цена лека на велико по ДДД за лек PENICILLIN G SODIUM PANPHARMA (ЈКЛ 0020017)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704"/>
        <w:gridCol w:w="1036"/>
        <w:gridCol w:w="1053"/>
        <w:gridCol w:w="618"/>
        <w:gridCol w:w="810"/>
        <w:gridCol w:w="906"/>
        <w:gridCol w:w="862"/>
        <w:gridCol w:w="775"/>
        <w:gridCol w:w="400"/>
        <w:gridCol w:w="540"/>
        <w:gridCol w:w="906"/>
        <w:gridCol w:w="714"/>
        <w:gridCol w:w="827"/>
      </w:tblGrid>
      <w:tr w:rsidR="002E7A30" w:rsidRPr="001C02D0" w:rsidTr="00841E6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proizvođača leka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proizvodnje leka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veliko za pakovanje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 veliko po DDD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osiguranog lica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0020017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J01CE01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benzilpenicilin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PENICILLIN G SODIUM PANPHARMA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injekciju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25 po 0,6 g (1.000.000 ij)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Panpharma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Francuska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2,964.00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3,6 g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711.36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и цена лека на велико по ДДД за лек IMINEM (ЈКЛ 0029029)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749"/>
        <w:gridCol w:w="823"/>
        <w:gridCol w:w="777"/>
        <w:gridCol w:w="575"/>
        <w:gridCol w:w="832"/>
        <w:gridCol w:w="951"/>
        <w:gridCol w:w="905"/>
        <w:gridCol w:w="813"/>
        <w:gridCol w:w="419"/>
        <w:gridCol w:w="704"/>
        <w:gridCol w:w="951"/>
        <w:gridCol w:w="749"/>
        <w:gridCol w:w="869"/>
      </w:tblGrid>
      <w:tr w:rsidR="002E7A30" w:rsidRPr="001C02D0" w:rsidTr="00841E62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0029029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J01DH51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imipenem, cilastatin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IMINEM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infuziju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10 po 1g (500 mg + 500 mg)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ACS Dobfar S.P.A.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Italija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4,962.30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 g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1,984.92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и цена лека на велико по ДДД за лек COLISTIN ZENTIVA (ЈКЛ 0029767)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645"/>
        <w:gridCol w:w="828"/>
        <w:gridCol w:w="725"/>
        <w:gridCol w:w="1061"/>
        <w:gridCol w:w="733"/>
        <w:gridCol w:w="1125"/>
        <w:gridCol w:w="797"/>
        <w:gridCol w:w="717"/>
        <w:gridCol w:w="685"/>
        <w:gridCol w:w="621"/>
        <w:gridCol w:w="837"/>
        <w:gridCol w:w="661"/>
        <w:gridCol w:w="765"/>
      </w:tblGrid>
      <w:tr w:rsidR="002E7A30" w:rsidRPr="001C02D0" w:rsidTr="00841E6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0029767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J01XB01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kolistimetat-natrijum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COLISTIN ZENTIVA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injekciju/infuziju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po 1000000ij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Xellia Pharmaceuticals APS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Danska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7,410.90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9000000ij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6,669.81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и цена лека на велико по ДДД за лекове COLISTIN ALTAN (ЈКЛ 0029782), COLISTIN ATB (ЈКЛ 0029800) и COLISTIN/NORMA (ЈКЛ 0029740)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13"/>
        <w:gridCol w:w="786"/>
        <w:gridCol w:w="1233"/>
        <w:gridCol w:w="1006"/>
        <w:gridCol w:w="696"/>
        <w:gridCol w:w="1067"/>
        <w:gridCol w:w="757"/>
        <w:gridCol w:w="681"/>
        <w:gridCol w:w="651"/>
        <w:gridCol w:w="590"/>
        <w:gridCol w:w="795"/>
        <w:gridCol w:w="628"/>
        <w:gridCol w:w="727"/>
      </w:tblGrid>
      <w:tr w:rsidR="002E7A30" w:rsidRPr="001C02D0" w:rsidTr="00841E62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0029782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J01XB01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kolistimetat-natrijum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COLISTIN ALTAN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injekciju/infuziju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10 po 1000000 i.j.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Altan Pharmaceuticals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, S.A.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7,410.90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9000000ij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6,669.81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  <w:tr w:rsidR="002E7A30" w:rsidRPr="001C02D0" w:rsidTr="00841E62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0029800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J01XB01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kolistimetat-natrijum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COLISTIN ATB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injekciju/infuziju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10 po 1000000 i.j.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Antibiotice SA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Rumunija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7,410.90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9000000ij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6,669.81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  <w:tr w:rsidR="002E7A30" w:rsidRPr="001C02D0" w:rsidTr="00841E62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0029740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J01XB01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kolistimetat-natrijum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COLISTIN/NORMA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infuziju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 1 po 1000000 i.j.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Famar A.V.E. Alimos Plant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Grčka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741.10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9000000ij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6,669.90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**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после лека GAMMANORM (ЈКЛ 0013555), додаје се лек CUTAQUIG (ЈКЛ 0013030, ЈКЛ 0013031, ЈКЛ 0013032 и ЈКЛ 0013033)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688"/>
        <w:gridCol w:w="1014"/>
        <w:gridCol w:w="876"/>
        <w:gridCol w:w="610"/>
        <w:gridCol w:w="782"/>
        <w:gridCol w:w="1126"/>
        <w:gridCol w:w="851"/>
        <w:gridCol w:w="765"/>
        <w:gridCol w:w="395"/>
        <w:gridCol w:w="456"/>
        <w:gridCol w:w="894"/>
        <w:gridCol w:w="705"/>
        <w:gridCol w:w="997"/>
      </w:tblGrid>
      <w:tr w:rsidR="002E7A30" w:rsidRPr="001C02D0" w:rsidTr="00841E62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0013030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CUTAQUIG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6 mL (165 mg/mL)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Octapharma Pharmazeutika Produktionsges ellschaft M.B.H.; Octapharm AB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Austrija; Švedska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6,995.00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0013031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CUTAQUIG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12 mL (165 mg/mL)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Octapharma Pharmazeutika Produktionsges ellschaft M.B.H.; Octapharm AB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Austrija; Švedska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13,983.80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0013032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CUTAQUIG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24 mL (165 mg/mL)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Octapharma Pharmazeutika Produktionsges ellschaft M.B.H.;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Octapharm AB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Austrija; Švedska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27,961.60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0013033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CUTAQUIG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48 mL (165 mg/mL)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Octapharma Pharmazeutika Produktionsges ellschaft M.B.H.; Octapharm AB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Austrija; Švedska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55,923.20</w:t>
            </w:r>
          </w:p>
        </w:tc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за лек FLEBOGAMMA 5% DIF (ЈКЛ 0013356, ЈКЛ 0013357 и ЈКЛ 0013358)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689"/>
        <w:gridCol w:w="1017"/>
        <w:gridCol w:w="1154"/>
        <w:gridCol w:w="543"/>
        <w:gridCol w:w="784"/>
        <w:gridCol w:w="896"/>
        <w:gridCol w:w="853"/>
        <w:gridCol w:w="767"/>
        <w:gridCol w:w="396"/>
        <w:gridCol w:w="457"/>
        <w:gridCol w:w="896"/>
        <w:gridCol w:w="706"/>
        <w:gridCol w:w="999"/>
      </w:tblGrid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0013356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 za intravensku upotrebu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FLEBOGAMMA 5% DIF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50 ml (50 mg/ml)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Instituto Grifols S.A.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23,998.00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0013357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 za intravensku upotrebu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FLEBOGAMMA 5% DIF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100 ml (50 mg/ml)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Instituto Grifols S.A.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47,914.00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0013358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 za intravensku upotrebu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FLEBOGAMMA 5% DIF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boca staklena, 1 po 200 ml (50 mg/ml)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Instituto Grifols S.A.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95,744.80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gramStart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sekundarnom</w:t>
            </w:r>
            <w:proofErr w:type="gramEnd"/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nivou.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за лек FLEBOGAMMA 10% DIF (ЈКЛ 0013364 и ЈКЛ 0013361)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689"/>
        <w:gridCol w:w="1017"/>
        <w:gridCol w:w="1154"/>
        <w:gridCol w:w="543"/>
        <w:gridCol w:w="784"/>
        <w:gridCol w:w="896"/>
        <w:gridCol w:w="853"/>
        <w:gridCol w:w="767"/>
        <w:gridCol w:w="396"/>
        <w:gridCol w:w="457"/>
        <w:gridCol w:w="896"/>
        <w:gridCol w:w="706"/>
        <w:gridCol w:w="999"/>
      </w:tblGrid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0013364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 za intravensku upotrebu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FLEBOGAMMA 10% DIF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50 ml (100 mg/ml)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Instituto Grifols S.A.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48,037.20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0013361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J06BA02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humani normalni imunoglobulin za intravensku upotrebu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FLEBOGAMMA 10% DIF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100 ml (100 mg/ml)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Instituto Grifols S.A.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Španija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96,074.30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STAC; Lek se uvodi u terapiju na osnovu mišljenja tri lekara specijaliste odgovarajuće grane medicine uz potpis načelnika i direktora zdravstvene ustanove koja obavlja zdravstvenu delatnost na tercijarnom nivou, a nastavak terapije, po potrebi u zdravstvenoj ustanovi koja obavlja zdravstvenu delatnost na sekundarnom nivou.</w:t>
            </w: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J, цена лека на велико за паковање за лекове IMMUNORHO (ЈКЛ 0013450),TETAGAM P (ЈКЛ 0013168) и TETANUS GAMMA (ЈКЛ 0013434)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671"/>
        <w:gridCol w:w="1030"/>
        <w:gridCol w:w="1021"/>
        <w:gridCol w:w="888"/>
        <w:gridCol w:w="930"/>
        <w:gridCol w:w="872"/>
        <w:gridCol w:w="829"/>
        <w:gridCol w:w="746"/>
        <w:gridCol w:w="386"/>
        <w:gridCol w:w="445"/>
        <w:gridCol w:w="872"/>
        <w:gridCol w:w="687"/>
        <w:gridCol w:w="796"/>
      </w:tblGrid>
      <w:tr w:rsidR="002E7A30" w:rsidRPr="001C02D0" w:rsidTr="00841E6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0013450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J06BB01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anti-D (Rho) imunoglobulin, humani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IMMUNORHO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i rastvarač za rastvor za injekciju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sa praškom i ampula sa rastvaračem, 1 po 2 ml (300 mcg/2 ml)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Kedrion S.P.A.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Italija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5,192.50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</w:t>
            </w:r>
          </w:p>
        </w:tc>
      </w:tr>
      <w:tr w:rsidR="002E7A30" w:rsidRPr="001C02D0" w:rsidTr="00841E6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0013168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J06BB02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tetanus imunoglobulin, humani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TETAGAM P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 u napunjenom injekcionom špricu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napunjen injekcioni špric, 1 po 1ml (250 i.j./ml)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CSL Behring GmbH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1,745.20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0013434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J06BB02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tetanus imunoglobulin, humani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TETANUS GAMMA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 u napunjenom injekcionom špricu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napunjen injekcioni špric, 1 po 1 ml (250 i.j./1 ml)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Kedrion S.P.A.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Italija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1,745.20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7.</w:t>
      </w:r>
      <w:proofErr w:type="gramEnd"/>
    </w:p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L, цена лека на велико за паковање за лек FLUOROURACIL ACCORD (ЈКЛ 0034330)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683"/>
        <w:gridCol w:w="793"/>
        <w:gridCol w:w="1233"/>
        <w:gridCol w:w="1100"/>
        <w:gridCol w:w="759"/>
        <w:gridCol w:w="868"/>
        <w:gridCol w:w="826"/>
        <w:gridCol w:w="743"/>
        <w:gridCol w:w="385"/>
        <w:gridCol w:w="443"/>
        <w:gridCol w:w="868"/>
        <w:gridCol w:w="684"/>
        <w:gridCol w:w="793"/>
      </w:tblGrid>
      <w:tr w:rsidR="002E7A30" w:rsidRPr="001C02D0" w:rsidTr="00841E62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0034330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L01BC02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fluorouracil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FLUOROURACIL ACCORD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injekciju/infuziju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5 ml (50 mg/ml)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Accord Healthcare Limited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Velika Britanija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421.10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L, цена лека на велико за паковање за лек ETOPOSIDE-TEVA (ЈКЛ 0030121)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721"/>
        <w:gridCol w:w="660"/>
        <w:gridCol w:w="1038"/>
        <w:gridCol w:w="800"/>
        <w:gridCol w:w="800"/>
        <w:gridCol w:w="1127"/>
        <w:gridCol w:w="871"/>
        <w:gridCol w:w="783"/>
        <w:gridCol w:w="404"/>
        <w:gridCol w:w="466"/>
        <w:gridCol w:w="915"/>
        <w:gridCol w:w="721"/>
        <w:gridCol w:w="836"/>
      </w:tblGrid>
      <w:tr w:rsidR="002E7A30" w:rsidRPr="001C02D0" w:rsidTr="00841E62"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0030121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L01CB01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etopozid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ETOPOSIDE-TEVA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5 ml (100 mg/5 ml)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Pharmachemie B.V.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Holandija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914.10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L, цена лека на велико за паковање за лек DOXORUBICINUM ACCORD (ЈКЛ 0033106)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650"/>
        <w:gridCol w:w="855"/>
        <w:gridCol w:w="1932"/>
        <w:gridCol w:w="721"/>
        <w:gridCol w:w="721"/>
        <w:gridCol w:w="824"/>
        <w:gridCol w:w="784"/>
        <w:gridCol w:w="705"/>
        <w:gridCol w:w="367"/>
        <w:gridCol w:w="422"/>
        <w:gridCol w:w="824"/>
        <w:gridCol w:w="650"/>
        <w:gridCol w:w="753"/>
      </w:tblGrid>
      <w:tr w:rsidR="002E7A30" w:rsidRPr="001C02D0" w:rsidTr="00841E62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0033106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L01DB01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doksorubicin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DOXORUBICINUM ACCORD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25 ml (2 mg/ml)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Accord Healthcare Limited; Accord Healthcare Polska Sp. zo.o.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Velika Britanija; Poljska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1,718.00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У Листи лекова, у Листи Б, група L, цена лека на велико за паковање за лек </w:t>
      </w: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CISPLATIN ”</w:t>
      </w:r>
      <w:proofErr w:type="gramEnd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Ebewe” (ЈКЛ 0031330 и ЈКЛ 0031332)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758"/>
        <w:gridCol w:w="673"/>
        <w:gridCol w:w="937"/>
        <w:gridCol w:w="588"/>
        <w:gridCol w:w="852"/>
        <w:gridCol w:w="975"/>
        <w:gridCol w:w="928"/>
        <w:gridCol w:w="833"/>
        <w:gridCol w:w="428"/>
        <w:gridCol w:w="494"/>
        <w:gridCol w:w="975"/>
        <w:gridCol w:w="767"/>
        <w:gridCol w:w="890"/>
      </w:tblGrid>
      <w:tr w:rsidR="002E7A30" w:rsidRPr="001C02D0" w:rsidTr="00841E62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0031330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L01XA01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 ”Ebewe”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po 10 mg/20 ml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Ebewe Pharma Ges. M.B.H NFG. KG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432.20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0031332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L01XA01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 ”Ebewe”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infuziju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po 50 mg/100 ml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Ebewe Pharma Ges. M.B.H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NFG. KG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Austrija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1,615.30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L, цена лека на велико за паковање за лек CISPLATINUM ACCORD (ЈКЛ 0031351 и ЈКЛ 0031352)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723"/>
        <w:gridCol w:w="642"/>
        <w:gridCol w:w="1143"/>
        <w:gridCol w:w="812"/>
        <w:gridCol w:w="812"/>
        <w:gridCol w:w="929"/>
        <w:gridCol w:w="884"/>
        <w:gridCol w:w="795"/>
        <w:gridCol w:w="410"/>
        <w:gridCol w:w="472"/>
        <w:gridCol w:w="929"/>
        <w:gridCol w:w="732"/>
        <w:gridCol w:w="849"/>
      </w:tblGrid>
      <w:tr w:rsidR="002E7A30" w:rsidRPr="001C02D0" w:rsidTr="00841E62"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0031351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L01XA01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CISPLATINUM ACCORD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10 ml (1 mg/ml)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Accord Healthcare Limited; Accord Healthcare Polska Sp.z.o.o.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Velika Britanija; Poljska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432.20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0031352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L01XA01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CISPLATINUM ACCORD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 po 50 ml (1 mg/ml)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Accord Healthcare Limited; Accord Healthcare Polska Sp.z.o.o.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Velika Britanija; Poljska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1,615.30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L, цена лека на велико за паковање и цена лека на велико по ДДД за лек GRAFALON (ЈКЛ 0010221 и ЈКЛ 0010220)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87"/>
        <w:gridCol w:w="999"/>
        <w:gridCol w:w="897"/>
        <w:gridCol w:w="770"/>
        <w:gridCol w:w="770"/>
        <w:gridCol w:w="880"/>
        <w:gridCol w:w="838"/>
        <w:gridCol w:w="821"/>
        <w:gridCol w:w="390"/>
        <w:gridCol w:w="737"/>
        <w:gridCol w:w="880"/>
        <w:gridCol w:w="694"/>
        <w:gridCol w:w="804"/>
      </w:tblGrid>
      <w:tr w:rsidR="002E7A30" w:rsidRPr="001C02D0" w:rsidTr="00841E62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0010221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L04AA04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anti-humani T limfocitni imunoglobulin kunića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GRAFALON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po 5 ml (20 mg/ml)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Neovii Biotech GmbH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429,538.70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0.1 g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42,953.87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</w:t>
            </w:r>
          </w:p>
        </w:tc>
      </w:tr>
      <w:tr w:rsidR="002E7A30" w:rsidRPr="001C02D0" w:rsidTr="00841E62"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0010220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L04AA04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anti-humani T limfocitni imunoglobulin kunića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GRAFALON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koncentrat za rastvor za infuziju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 po 5 ml (20 mg/ml)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Neovii Biotech GmbH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42,953.90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0.1 g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42,953.90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</w:t>
            </w:r>
          </w:p>
        </w:tc>
      </w:tr>
    </w:tbl>
    <w:p w:rsidR="002E7A30" w:rsidRPr="001C02D0" w:rsidRDefault="002E7A30" w:rsidP="002E7A3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8.</w:t>
      </w:r>
      <w:proofErr w:type="gramEnd"/>
    </w:p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M, цена лека на велико за паковање и цена лека на велико по ДДД за лек KETOROLAC PEYTON (ЈКЛ 0162162)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779"/>
        <w:gridCol w:w="724"/>
        <w:gridCol w:w="1069"/>
        <w:gridCol w:w="642"/>
        <w:gridCol w:w="824"/>
        <w:gridCol w:w="943"/>
        <w:gridCol w:w="897"/>
        <w:gridCol w:w="806"/>
        <w:gridCol w:w="415"/>
        <w:gridCol w:w="479"/>
        <w:gridCol w:w="943"/>
        <w:gridCol w:w="742"/>
        <w:gridCol w:w="861"/>
      </w:tblGrid>
      <w:tr w:rsidR="002E7A30" w:rsidRPr="001C02D0" w:rsidTr="00841E62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0162162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M01AB15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ketorolak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KETOROLAC PEYTON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5 po 1 ml (30 mg/ml)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Claris Injectables Limited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Indija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320.00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30 mg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64.00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M, цена лека на велико за паковање за лек ROCURONIUM BROMIDE KALCEKS (ЈКЛ 0082053)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25"/>
        <w:gridCol w:w="891"/>
        <w:gridCol w:w="1106"/>
        <w:gridCol w:w="1099"/>
        <w:gridCol w:w="758"/>
        <w:gridCol w:w="866"/>
        <w:gridCol w:w="824"/>
        <w:gridCol w:w="741"/>
        <w:gridCol w:w="384"/>
        <w:gridCol w:w="443"/>
        <w:gridCol w:w="866"/>
        <w:gridCol w:w="683"/>
        <w:gridCol w:w="791"/>
      </w:tblGrid>
      <w:tr w:rsidR="002E7A30" w:rsidRPr="001C02D0" w:rsidTr="00841E62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0082053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M03AC09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rokuronijum-bromid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ROCURONIUM BROMIDE KALCEKS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injekciju/infuziju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10 po 5 ml (50 mg/5ml)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AS Kalceks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Letonija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3,587.80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STAC</w:t>
            </w:r>
          </w:p>
        </w:tc>
      </w:tr>
    </w:tbl>
    <w:p w:rsidR="002E7A30" w:rsidRPr="001C02D0" w:rsidRDefault="002E7A30" w:rsidP="002E7A30">
      <w:pPr>
        <w:spacing w:before="330"/>
        <w:ind w:firstLine="48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9.</w:t>
      </w:r>
      <w:proofErr w:type="gramEnd"/>
    </w:p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N, цена лека на велико за паковање за лек THIOPENTAL PANPHARMA (ЈКЛ 0080000)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718"/>
        <w:gridCol w:w="649"/>
        <w:gridCol w:w="1046"/>
        <w:gridCol w:w="1142"/>
        <w:gridCol w:w="787"/>
        <w:gridCol w:w="900"/>
        <w:gridCol w:w="856"/>
        <w:gridCol w:w="770"/>
        <w:gridCol w:w="398"/>
        <w:gridCol w:w="458"/>
        <w:gridCol w:w="900"/>
        <w:gridCol w:w="709"/>
        <w:gridCol w:w="822"/>
      </w:tblGrid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0080000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N01AF03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tiopental - natrijum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THIOPENTAL PANPHARMA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prašak za rastvor za injekciju/infuziju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bočica staklena, 10 po 500 mg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Panpharma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Francuska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2,967.30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N, цена лека на велико за паковање и цена лека на велико по ДДД за лек BENSEDIN (ЈКЛ 0071123)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71"/>
        <w:gridCol w:w="780"/>
        <w:gridCol w:w="909"/>
        <w:gridCol w:w="651"/>
        <w:gridCol w:w="835"/>
        <w:gridCol w:w="956"/>
        <w:gridCol w:w="909"/>
        <w:gridCol w:w="817"/>
        <w:gridCol w:w="420"/>
        <w:gridCol w:w="485"/>
        <w:gridCol w:w="956"/>
        <w:gridCol w:w="752"/>
        <w:gridCol w:w="873"/>
      </w:tblGrid>
      <w:tr w:rsidR="002E7A30" w:rsidRPr="001C02D0" w:rsidTr="00841E62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0071123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N05BA01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diazepam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BENSEDIN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/infuziju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2 ml (10 mg/2 ml)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Galenika a.d.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Republika Srbija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322.20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10 mg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32.22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N, напомена за лек DORMICUM (ЈКЛ 0071834)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763"/>
        <w:gridCol w:w="834"/>
        <w:gridCol w:w="959"/>
        <w:gridCol w:w="630"/>
        <w:gridCol w:w="808"/>
        <w:gridCol w:w="1021"/>
        <w:gridCol w:w="879"/>
        <w:gridCol w:w="790"/>
        <w:gridCol w:w="407"/>
        <w:gridCol w:w="550"/>
        <w:gridCol w:w="924"/>
        <w:gridCol w:w="728"/>
        <w:gridCol w:w="844"/>
      </w:tblGrid>
      <w:tr w:rsidR="002E7A30" w:rsidRPr="001C02D0" w:rsidTr="00841E62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0071834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DORMICUM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5 mg/5 ml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Cheplapharm Arzneimittel GmBH, Cenexi- Fontenay Sous Bois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Nemačka, Francuska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545.30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mg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163.59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N, цена лека на велико за паковање, цена лека на велико по ДДД и напомена за лекове DORMICUM (ЈКЛ 0071835) и MIDAZOLAM PANPHARMA (ЈКЛ 0071838)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753"/>
        <w:gridCol w:w="821"/>
        <w:gridCol w:w="1057"/>
        <w:gridCol w:w="620"/>
        <w:gridCol w:w="795"/>
        <w:gridCol w:w="1005"/>
        <w:gridCol w:w="865"/>
        <w:gridCol w:w="778"/>
        <w:gridCol w:w="454"/>
        <w:gridCol w:w="542"/>
        <w:gridCol w:w="909"/>
        <w:gridCol w:w="716"/>
        <w:gridCol w:w="831"/>
      </w:tblGrid>
      <w:tr w:rsidR="002E7A30" w:rsidRPr="001C02D0" w:rsidTr="00841E62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0071835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DORMICUM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5 po 15 mg/3 ml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Cheplapharm Arzneimittel GmBH, Cenexi- Fontenay Sous Bois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Nemačka, Francuska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602.20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mg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120.44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0071838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 PANPHARMA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5 ml (5 mg/5 ml)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Panpharma GmBH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693.70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15mg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208.11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E7A30" w:rsidRPr="001C02D0" w:rsidRDefault="002E7A30" w:rsidP="002E7A30">
      <w:pPr>
        <w:spacing w:before="0" w:after="150"/>
        <w:ind w:firstLine="48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1C02D0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Листи лекова, у Листи Б, група N, напомена за лекове MIDAZOLAM PANPHARMA (ЈКЛ 0071839), MIDAZOLAM B. BRAUN (ЈКЛ 0071841) и MIDAZOLAM KALCEKS (ЈКЛ 0071843 и ЈКЛ 0071842)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723"/>
        <w:gridCol w:w="789"/>
        <w:gridCol w:w="1015"/>
        <w:gridCol w:w="1108"/>
        <w:gridCol w:w="764"/>
        <w:gridCol w:w="874"/>
        <w:gridCol w:w="831"/>
        <w:gridCol w:w="748"/>
        <w:gridCol w:w="438"/>
        <w:gridCol w:w="521"/>
        <w:gridCol w:w="874"/>
        <w:gridCol w:w="689"/>
        <w:gridCol w:w="798"/>
      </w:tblGrid>
      <w:tr w:rsidR="002E7A30" w:rsidRPr="001C02D0" w:rsidTr="00841E62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JKL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ATC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INN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Zaštićeno ime leka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FO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Pakovanje i jačina leka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Naziv proizvođača leka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Država proizvodnje leka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za pakovanje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DDD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Cena leka na veliko po DDD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Participacija osiguranog lica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Indikacija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Napomena</w:t>
            </w:r>
          </w:p>
        </w:tc>
      </w:tr>
      <w:tr w:rsidR="002E7A30" w:rsidRPr="001C02D0" w:rsidTr="00841E62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0071839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 PANPHARMA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3ml (15 mg/3 mL)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Panpharma GmBH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1,179.50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15mg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117.95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‒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0071841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 B. BRAUN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injekciju/infuziju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3 ml (5 mg/ml)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B. Braun Melsungen AG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Nemačka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1,179.50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mg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117.95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0071843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 KALCEKS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injekciju/infuziju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3 ml (15 mg/3 ml)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AS Kalceks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Letonija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1,179.50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mg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117.95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2E7A30" w:rsidRPr="001C02D0" w:rsidTr="00841E62"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0071842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N05CD08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MIDAZOLAM KALCEKS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rastvor za injekciju/infuziju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ampula, 10 po 1 ml (5 mg/ml)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AS Kalceks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Letonija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490.80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15 mg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147.24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15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1C02D0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2E7A30" w:rsidRPr="001C02D0" w:rsidRDefault="002E7A30" w:rsidP="00841E62">
            <w:pPr>
              <w:spacing w:before="0" w:after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302961" w:rsidRPr="001C02D0" w:rsidRDefault="00302961" w:rsidP="00903C25">
      <w:pPr>
        <w:spacing w:before="330"/>
        <w:ind w:firstLine="4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2961" w:rsidRPr="001C02D0" w:rsidSect="00A12CD9">
      <w:footerReference w:type="default" r:id="rId9"/>
      <w:pgSz w:w="12480" w:h="15690"/>
      <w:pgMar w:top="426" w:right="920" w:bottom="280" w:left="800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48" w:rsidRDefault="00230548" w:rsidP="008A78A9">
      <w:pPr>
        <w:spacing w:before="0" w:after="0"/>
      </w:pPr>
      <w:r>
        <w:separator/>
      </w:r>
    </w:p>
  </w:endnote>
  <w:endnote w:type="continuationSeparator" w:id="0">
    <w:p w:rsidR="00230548" w:rsidRDefault="00230548" w:rsidP="008A78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F3" w:rsidRPr="002763F3" w:rsidRDefault="002763F3">
    <w:pPr>
      <w:pStyle w:val="Footer"/>
      <w:jc w:val="center"/>
      <w:rPr>
        <w:caps/>
        <w:color w:val="5B9BD5"/>
      </w:rPr>
    </w:pPr>
    <w:r w:rsidRPr="002763F3">
      <w:rPr>
        <w:caps/>
        <w:noProof w:val="0"/>
        <w:color w:val="5B9BD5"/>
      </w:rPr>
      <w:fldChar w:fldCharType="begin"/>
    </w:r>
    <w:r w:rsidRPr="002763F3">
      <w:rPr>
        <w:caps/>
        <w:color w:val="5B9BD5"/>
      </w:rPr>
      <w:instrText xml:space="preserve"> PAGE   \* MERGEFORMAT </w:instrText>
    </w:r>
    <w:r w:rsidRPr="002763F3">
      <w:rPr>
        <w:caps/>
        <w:noProof w:val="0"/>
        <w:color w:val="5B9BD5"/>
      </w:rPr>
      <w:fldChar w:fldCharType="separate"/>
    </w:r>
    <w:r w:rsidR="00903C25">
      <w:rPr>
        <w:caps/>
        <w:color w:val="5B9BD5"/>
      </w:rPr>
      <w:t>14</w:t>
    </w:r>
    <w:r w:rsidRPr="002763F3">
      <w:rPr>
        <w:caps/>
        <w:color w:val="5B9BD5"/>
      </w:rPr>
      <w:fldChar w:fldCharType="end"/>
    </w:r>
  </w:p>
  <w:p w:rsidR="008A78A9" w:rsidRDefault="008A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48" w:rsidRDefault="00230548" w:rsidP="008A78A9">
      <w:pPr>
        <w:spacing w:before="0" w:after="0"/>
      </w:pPr>
      <w:r>
        <w:separator/>
      </w:r>
    </w:p>
  </w:footnote>
  <w:footnote w:type="continuationSeparator" w:id="0">
    <w:p w:rsidR="00230548" w:rsidRDefault="00230548" w:rsidP="008A78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D62AD"/>
    <w:rsid w:val="000F40F5"/>
    <w:rsid w:val="00146D43"/>
    <w:rsid w:val="00176E90"/>
    <w:rsid w:val="001B549C"/>
    <w:rsid w:val="001C02D0"/>
    <w:rsid w:val="002116B2"/>
    <w:rsid w:val="00230548"/>
    <w:rsid w:val="002362C5"/>
    <w:rsid w:val="00251BA3"/>
    <w:rsid w:val="002763F3"/>
    <w:rsid w:val="00296FBB"/>
    <w:rsid w:val="002E1F9F"/>
    <w:rsid w:val="002E7A30"/>
    <w:rsid w:val="00302961"/>
    <w:rsid w:val="00311BCF"/>
    <w:rsid w:val="00334122"/>
    <w:rsid w:val="003D5AC2"/>
    <w:rsid w:val="004042C5"/>
    <w:rsid w:val="00491EA7"/>
    <w:rsid w:val="00497C37"/>
    <w:rsid w:val="004A5C8D"/>
    <w:rsid w:val="004C4407"/>
    <w:rsid w:val="004D3CF8"/>
    <w:rsid w:val="004F5E00"/>
    <w:rsid w:val="00554897"/>
    <w:rsid w:val="00577EE9"/>
    <w:rsid w:val="00610DB5"/>
    <w:rsid w:val="00664584"/>
    <w:rsid w:val="006D5347"/>
    <w:rsid w:val="006D6D76"/>
    <w:rsid w:val="00720953"/>
    <w:rsid w:val="007702F0"/>
    <w:rsid w:val="0078180E"/>
    <w:rsid w:val="007B571F"/>
    <w:rsid w:val="00805722"/>
    <w:rsid w:val="00806E64"/>
    <w:rsid w:val="008547A7"/>
    <w:rsid w:val="00871702"/>
    <w:rsid w:val="008A78A9"/>
    <w:rsid w:val="008D3368"/>
    <w:rsid w:val="00903C25"/>
    <w:rsid w:val="00944E3C"/>
    <w:rsid w:val="00975CBE"/>
    <w:rsid w:val="00975D03"/>
    <w:rsid w:val="009D7E3B"/>
    <w:rsid w:val="009F431B"/>
    <w:rsid w:val="00A12CD9"/>
    <w:rsid w:val="00A31AF5"/>
    <w:rsid w:val="00A33EE0"/>
    <w:rsid w:val="00A904BB"/>
    <w:rsid w:val="00AC68CA"/>
    <w:rsid w:val="00B26D70"/>
    <w:rsid w:val="00C07B9A"/>
    <w:rsid w:val="00C457B2"/>
    <w:rsid w:val="00C93E44"/>
    <w:rsid w:val="00C95457"/>
    <w:rsid w:val="00CA362B"/>
    <w:rsid w:val="00CF076B"/>
    <w:rsid w:val="00CF43FD"/>
    <w:rsid w:val="00D13326"/>
    <w:rsid w:val="00DF0197"/>
    <w:rsid w:val="00E074A4"/>
    <w:rsid w:val="00E3001C"/>
    <w:rsid w:val="00E53108"/>
    <w:rsid w:val="00F35DF8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549C"/>
    <w:pPr>
      <w:spacing w:before="120" w:after="120"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074A4"/>
    <w:pPr>
      <w:spacing w:before="100" w:beforeAutospacing="1" w:after="100" w:afterAutospacing="1"/>
      <w:outlineLvl w:val="0"/>
    </w:pPr>
    <w:rPr>
      <w:rFonts w:ascii="inherit" w:eastAsia="Times New Roman" w:hAnsi="inherit" w:cs="Arial"/>
      <w:noProof w:val="0"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E074A4"/>
    <w:pPr>
      <w:spacing w:before="100" w:beforeAutospacing="1" w:after="100" w:afterAutospacing="1"/>
      <w:outlineLvl w:val="1"/>
    </w:pPr>
    <w:rPr>
      <w:rFonts w:ascii="inherit" w:eastAsia="Times New Roman" w:hAnsi="inherit" w:cs="Arial"/>
      <w:noProof w:val="0"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E074A4"/>
    <w:pPr>
      <w:spacing w:before="100" w:beforeAutospacing="1" w:after="100" w:afterAutospacing="1"/>
      <w:outlineLvl w:val="2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E074A4"/>
    <w:pPr>
      <w:spacing w:before="100" w:beforeAutospacing="1" w:after="100" w:afterAutospacing="1"/>
      <w:outlineLvl w:val="3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E074A4"/>
    <w:pPr>
      <w:spacing w:before="100" w:beforeAutospacing="1" w:after="100" w:afterAutospacing="1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E074A4"/>
    <w:pPr>
      <w:spacing w:before="100" w:beforeAutospacing="1" w:after="100" w:afterAutospacing="1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C93E44"/>
  </w:style>
  <w:style w:type="paragraph" w:customStyle="1" w:styleId="msonormal0">
    <w:name w:val="msonormal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C93E44"/>
  </w:style>
  <w:style w:type="character" w:customStyle="1" w:styleId="italik">
    <w:name w:val="italik"/>
    <w:rsid w:val="00C93E44"/>
  </w:style>
  <w:style w:type="paragraph" w:customStyle="1" w:styleId="auto-style1">
    <w:name w:val="auto-style1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styleId="Strong">
    <w:name w:val="Strong"/>
    <w:uiPriority w:val="22"/>
    <w:qFormat/>
    <w:rsid w:val="00C93E44"/>
    <w:rPr>
      <w:b/>
      <w:bCs/>
    </w:rPr>
  </w:style>
  <w:style w:type="paragraph" w:customStyle="1" w:styleId="auto-style2">
    <w:name w:val="auto-style2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6">
    <w:name w:val="auto-style6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3">
    <w:name w:val="auto-style3"/>
    <w:rsid w:val="00C93E44"/>
  </w:style>
  <w:style w:type="paragraph" w:customStyle="1" w:styleId="auto-style7">
    <w:name w:val="auto-style7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8">
    <w:name w:val="auto-style8"/>
    <w:rsid w:val="00C93E44"/>
  </w:style>
  <w:style w:type="paragraph" w:customStyle="1" w:styleId="auto-style4">
    <w:name w:val="auto-style4"/>
    <w:basedOn w:val="Normal"/>
    <w:rsid w:val="00C93E44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auto-style9">
    <w:name w:val="auto-style9"/>
    <w:rsid w:val="00C93E44"/>
  </w:style>
  <w:style w:type="numbering" w:customStyle="1" w:styleId="NoList2">
    <w:name w:val="No List2"/>
    <w:next w:val="NoList"/>
    <w:uiPriority w:val="99"/>
    <w:semiHidden/>
    <w:unhideWhenUsed/>
    <w:rsid w:val="008A78A9"/>
  </w:style>
  <w:style w:type="paragraph" w:customStyle="1" w:styleId="tabela">
    <w:name w:val="tabela"/>
    <w:basedOn w:val="Normal"/>
    <w:rsid w:val="008A78A9"/>
    <w:pPr>
      <w:spacing w:before="100" w:beforeAutospacing="1" w:after="100" w:afterAutospacing="1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78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8A9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E074A4"/>
    <w:rPr>
      <w:rFonts w:ascii="inherit" w:eastAsia="Times New Roman" w:hAnsi="inherit" w:cs="Arial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074A4"/>
    <w:rPr>
      <w:rFonts w:ascii="inherit" w:eastAsia="Times New Roman" w:hAnsi="inherit" w:cs="Arial"/>
      <w:sz w:val="36"/>
      <w:szCs w:val="36"/>
    </w:rPr>
  </w:style>
  <w:style w:type="character" w:customStyle="1" w:styleId="Heading3Char">
    <w:name w:val="Heading 3 Char"/>
    <w:link w:val="Heading3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4Char">
    <w:name w:val="Heading 4 Char"/>
    <w:link w:val="Heading4"/>
    <w:uiPriority w:val="9"/>
    <w:rsid w:val="00E074A4"/>
    <w:rPr>
      <w:rFonts w:ascii="inherit" w:eastAsia="Times New Roman" w:hAnsi="inherit" w:cs="Arial"/>
      <w:sz w:val="27"/>
      <w:szCs w:val="27"/>
    </w:rPr>
  </w:style>
  <w:style w:type="character" w:customStyle="1" w:styleId="Heading5Char">
    <w:name w:val="Heading 5 Char"/>
    <w:link w:val="Heading5"/>
    <w:uiPriority w:val="9"/>
    <w:rsid w:val="00E074A4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link w:val="Heading6"/>
    <w:uiPriority w:val="9"/>
    <w:rsid w:val="00E074A4"/>
    <w:rPr>
      <w:rFonts w:ascii="inherit" w:eastAsia="Times New Roman" w:hAnsi="inherit" w:cs="Arial"/>
      <w:sz w:val="15"/>
      <w:szCs w:val="15"/>
    </w:rPr>
  </w:style>
  <w:style w:type="numbering" w:customStyle="1" w:styleId="NoList3">
    <w:name w:val="No List3"/>
    <w:next w:val="NoList"/>
    <w:uiPriority w:val="99"/>
    <w:semiHidden/>
    <w:unhideWhenUsed/>
    <w:rsid w:val="00E074A4"/>
  </w:style>
  <w:style w:type="character" w:styleId="Hyperlink">
    <w:name w:val="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E074A4"/>
    <w:rPr>
      <w:strike w:val="0"/>
      <w:dstrike w:val="0"/>
      <w:color w:val="337AB7"/>
      <w:u w:val="none"/>
      <w:effect w:val="none"/>
    </w:rPr>
  </w:style>
  <w:style w:type="paragraph" w:customStyle="1" w:styleId="ukaz">
    <w:name w:val="ukaz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E074A4"/>
    <w:pPr>
      <w:spacing w:before="0" w:after="150"/>
      <w:ind w:firstLine="48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akt">
    <w:name w:val="akt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E074A4"/>
    <w:pPr>
      <w:spacing w:before="0" w:after="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E074A4"/>
    <w:pPr>
      <w:spacing w:before="0" w:after="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E074A4"/>
    <w:pPr>
      <w:spacing w:before="0" w:after="150"/>
      <w:ind w:firstLine="48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E074A4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spacing w:before="0" w:after="0"/>
      <w:ind w:firstLine="480"/>
      <w:jc w:val="center"/>
    </w:pPr>
    <w:rPr>
      <w:rFonts w:ascii="Verdana!important" w:eastAsia="Times New Roman" w:hAnsi="Verdana!important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150"/>
      <w:ind w:firstLine="480"/>
    </w:pPr>
    <w:rPr>
      <w:rFonts w:ascii="Verdana!important" w:eastAsia="Times New Roman" w:hAnsi="Verdana!important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E074A4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0" w:after="0"/>
      <w:ind w:firstLine="480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E074A4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spacing w:before="0" w:after="0"/>
      <w:ind w:firstLine="480"/>
      <w:jc w:val="right"/>
    </w:pPr>
    <w:rPr>
      <w:rFonts w:ascii="Verdana!important" w:eastAsia="Times New Roman" w:hAnsi="Verdana!important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E074A4"/>
    <w:pPr>
      <w:spacing w:before="270" w:after="27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underline">
    <w:name w:val="underline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E074A4"/>
    <w:pPr>
      <w:spacing w:before="330"/>
      <w:ind w:firstLine="48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E074A4"/>
    <w:pPr>
      <w:spacing w:before="225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E074A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E074A4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E074A4"/>
    <w:pPr>
      <w:shd w:val="clear" w:color="auto" w:fill="FFFF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E074A4"/>
    <w:pPr>
      <w:shd w:val="clear" w:color="auto" w:fill="008000"/>
      <w:spacing w:before="0" w:after="150" w:line="450" w:lineRule="atLeast"/>
      <w:ind w:firstLine="48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E074A4"/>
    <w:pPr>
      <w:spacing w:before="0" w:after="150"/>
      <w:ind w:firstLine="48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E074A4"/>
    <w:pPr>
      <w:pBdr>
        <w:bottom w:val="single" w:sz="6" w:space="0" w:color="C0C0C0"/>
      </w:pBdr>
      <w:shd w:val="clear" w:color="auto" w:fill="FFFFFF"/>
      <w:spacing w:before="0" w:after="150"/>
      <w:ind w:firstLine="48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E074A4"/>
    <w:pPr>
      <w:pBdr>
        <w:bottom w:val="single" w:sz="6" w:space="4" w:color="C9CBCD"/>
      </w:pBdr>
      <w:spacing w:before="0" w:after="150"/>
      <w:ind w:left="150" w:firstLine="48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rich-panel-body">
    <w:name w:val="rich-pane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E074A4"/>
    <w:pPr>
      <w:shd w:val="clear" w:color="auto" w:fill="FFFFFF"/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E074A4"/>
    <w:pPr>
      <w:shd w:val="clear" w:color="auto" w:fill="F4F6F9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E074A4"/>
    <w:pP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E074A4"/>
    <w:pPr>
      <w:shd w:val="clear" w:color="auto" w:fill="F4F6F9"/>
      <w:spacing w:before="0" w:after="150"/>
      <w:ind w:firstLine="48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E074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E074A4"/>
    <w:pPr>
      <w:pBdr>
        <w:top w:val="single" w:sz="6" w:space="0" w:color="C0C0C0"/>
        <w:left w:val="single" w:sz="6" w:space="0" w:color="C0C0C0"/>
      </w:pBdr>
      <w:shd w:val="clear" w:color="auto" w:fill="FFFFFF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E074A4"/>
    <w:pPr>
      <w:pBdr>
        <w:bottom w:val="single" w:sz="6" w:space="0" w:color="C0C0C0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E074A4"/>
    <w:pPr>
      <w:shd w:val="clear" w:color="auto" w:fill="005000"/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E074A4"/>
    <w:pPr>
      <w:pBdr>
        <w:bottom w:val="single" w:sz="6" w:space="3" w:color="C0C0C0"/>
        <w:right w:val="single" w:sz="6" w:space="3" w:color="C0C0C0"/>
      </w:pBdr>
      <w:spacing w:before="0" w:after="150"/>
      <w:ind w:firstLine="48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E074A4"/>
    <w:pPr>
      <w:shd w:val="clear" w:color="auto" w:fill="EEEEEE"/>
      <w:spacing w:before="0" w:after="150"/>
      <w:ind w:firstLine="48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E074A4"/>
    <w:pPr>
      <w:spacing w:before="0" w:after="150"/>
      <w:ind w:firstLine="48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E074A4"/>
    <w:pPr>
      <w:spacing w:before="0" w:after="150"/>
      <w:ind w:firstLine="48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E074A4"/>
    <w:pPr>
      <w:spacing w:before="0" w:after="150"/>
      <w:ind w:firstLine="48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E074A4"/>
    <w:pPr>
      <w:spacing w:before="0" w:after="150"/>
      <w:ind w:left="-7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E074A4"/>
    <w:pPr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E074A4"/>
    <w:pPr>
      <w:shd w:val="clear" w:color="auto" w:fill="FFFFFF"/>
      <w:spacing w:before="0" w:after="30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E074A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E074A4"/>
    <w:pPr>
      <w:spacing w:before="0" w:after="0"/>
      <w:ind w:firstLine="48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E074A4"/>
    <w:pPr>
      <w:shd w:val="clear" w:color="auto" w:fill="0E9606"/>
      <w:spacing w:before="0" w:after="150"/>
      <w:ind w:firstLine="48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E074A4"/>
    <w:pPr>
      <w:spacing w:before="0" w:after="150"/>
      <w:ind w:left="-225" w:right="-225"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E074A4"/>
    <w:pPr>
      <w:pBdr>
        <w:top w:val="single" w:sz="12" w:space="4" w:color="CCCCCC"/>
      </w:pBd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E074A4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E074A4"/>
    <w:pPr>
      <w:spacing w:before="0" w:after="15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E074A4"/>
    <w:pPr>
      <w:pBdr>
        <w:top w:val="single" w:sz="6" w:space="0" w:color="E3E3E3"/>
        <w:bottom w:val="single" w:sz="6" w:space="0" w:color="E5E5E5"/>
      </w:pBdr>
      <w:shd w:val="clear" w:color="auto" w:fill="E9E9E9"/>
      <w:spacing w:before="0" w:after="150" w:line="180" w:lineRule="atLeast"/>
      <w:ind w:firstLine="48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E074A4"/>
    <w:pPr>
      <w:spacing w:before="0" w:after="150"/>
      <w:ind w:firstLine="48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E074A4"/>
    <w:pPr>
      <w:spacing w:before="420" w:after="15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E074A4"/>
    <w:pPr>
      <w:spacing w:before="360" w:after="150"/>
      <w:ind w:firstLine="48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E074A4"/>
    <w:pPr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i/>
      <w:iCs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E074A4"/>
    <w:pPr>
      <w:spacing w:before="30" w:after="30"/>
      <w:ind w:left="30" w:right="30" w:firstLine="480"/>
    </w:pPr>
    <w:rPr>
      <w:rFonts w:ascii="Verdana" w:eastAsia="Times New Roman" w:hAnsi="Verdana" w:cs="Arial"/>
      <w:b/>
      <w:bCs/>
      <w:noProof w:val="0"/>
      <w:color w:val="0000FF"/>
      <w:sz w:val="20"/>
      <w:szCs w:val="20"/>
      <w:lang w:eastAsia="sr-Latn-RS"/>
    </w:rPr>
  </w:style>
  <w:style w:type="paragraph" w:customStyle="1" w:styleId="panel1">
    <w:name w:val="panel1"/>
    <w:basedOn w:val="Normal"/>
    <w:rsid w:val="00E074A4"/>
    <w:pPr>
      <w:shd w:val="clear" w:color="auto" w:fill="FFFFFF"/>
      <w:spacing w:before="0" w:after="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E074A4"/>
    <w:pPr>
      <w:spacing w:before="0" w:after="150"/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rsid w:val="00E074A4"/>
    <w:rPr>
      <w:b/>
      <w:bCs/>
    </w:rPr>
  </w:style>
  <w:style w:type="character" w:customStyle="1" w:styleId="superscript1">
    <w:name w:val="superscript1"/>
    <w:rsid w:val="00E074A4"/>
    <w:rPr>
      <w:sz w:val="20"/>
      <w:szCs w:val="20"/>
      <w:vertAlign w:val="superscript"/>
    </w:rPr>
  </w:style>
  <w:style w:type="character" w:customStyle="1" w:styleId="italik2">
    <w:name w:val="italik2"/>
    <w:rsid w:val="00E074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3"/>
    <w:rPr>
      <w:rFonts w:ascii="Tahoma" w:hAnsi="Tahoma" w:cs="Tahoma"/>
      <w:noProof/>
      <w:sz w:val="16"/>
      <w:szCs w:val="16"/>
      <w:lang w:eastAsia="en-US"/>
    </w:rPr>
  </w:style>
  <w:style w:type="paragraph" w:customStyle="1" w:styleId="pocetakpriloga">
    <w:name w:val="pocetak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paragraph" w:customStyle="1" w:styleId="krajpriloga">
    <w:name w:val="kraj_priloga"/>
    <w:basedOn w:val="Normal"/>
    <w:rsid w:val="00A12CD9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val="en-US"/>
    </w:rPr>
  </w:style>
  <w:style w:type="character" w:customStyle="1" w:styleId="krajzakdela">
    <w:name w:val="krajzakdela"/>
    <w:basedOn w:val="DefaultParagraphFont"/>
    <w:rsid w:val="00A12CD9"/>
  </w:style>
  <w:style w:type="paragraph" w:customStyle="1" w:styleId="Normal1">
    <w:name w:val="Normal1"/>
    <w:basedOn w:val="Normal"/>
    <w:rsid w:val="00302961"/>
    <w:pPr>
      <w:spacing w:before="100" w:beforeAutospacing="1" w:after="100" w:afterAutospacing="1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4CE1-0E34-4976-98E0-4EB043D5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2024-12-11T13:35:00Z</dcterms:created>
  <dcterms:modified xsi:type="dcterms:W3CDTF">2024-12-11T13:36:00Z</dcterms:modified>
</cp:coreProperties>
</file>